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A1B" w:rsidRPr="00705D09" w:rsidRDefault="00BD6A1B" w:rsidP="00AE1506">
      <w:pPr>
        <w:spacing w:line="276" w:lineRule="auto"/>
        <w:jc w:val="center"/>
        <w:rPr>
          <w:rFonts w:ascii="Times New Roman" w:hAnsi="Times New Roman" w:cs="Times New Roman"/>
          <w:sz w:val="24"/>
          <w:szCs w:val="24"/>
        </w:rPr>
      </w:pPr>
      <w:r w:rsidRPr="00705D09">
        <w:rPr>
          <w:rFonts w:ascii="Times New Roman" w:hAnsi="Times New Roman" w:cs="Times New Roman"/>
          <w:sz w:val="24"/>
          <w:szCs w:val="24"/>
        </w:rPr>
        <w:t>STRATEGIJA RAZVOJA OPĆINE KISELJAK 2021-2027</w:t>
      </w: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noProof/>
          <w:sz w:val="24"/>
          <w:szCs w:val="24"/>
        </w:rPr>
      </w:pPr>
    </w:p>
    <w:p w:rsidR="0010652B" w:rsidRPr="000236DB" w:rsidRDefault="00AE1506" w:rsidP="000236DB">
      <w:pPr>
        <w:spacing w:line="276" w:lineRule="auto"/>
        <w:rPr>
          <w:rFonts w:cstheme="minorHAnsi"/>
          <w:sz w:val="24"/>
          <w:szCs w:val="24"/>
        </w:rPr>
      </w:pPr>
      <w:r>
        <w:rPr>
          <w:rFonts w:cstheme="minorHAnsi"/>
          <w:sz w:val="24"/>
          <w:szCs w:val="24"/>
        </w:rPr>
        <w:t xml:space="preserve">                                                      </w:t>
      </w:r>
      <w:r w:rsidR="00BD6A1B" w:rsidRPr="000236DB">
        <w:rPr>
          <w:rFonts w:cstheme="minorHAnsi"/>
          <w:noProof/>
          <w:sz w:val="24"/>
          <w:szCs w:val="24"/>
          <w:lang w:val="hr-HR" w:eastAsia="hr-HR"/>
        </w:rPr>
        <w:drawing>
          <wp:inline distT="0" distB="0" distL="0" distR="0">
            <wp:extent cx="5760720" cy="35128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3512820"/>
                    </a:xfrm>
                    <a:prstGeom prst="rect">
                      <a:avLst/>
                    </a:prstGeom>
                  </pic:spPr>
                </pic:pic>
              </a:graphicData>
            </a:graphic>
          </wp:inline>
        </w:drawing>
      </w: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r w:rsidRPr="000236DB">
        <w:rPr>
          <w:rFonts w:cstheme="minorHAnsi"/>
          <w:sz w:val="24"/>
          <w:szCs w:val="24"/>
        </w:rPr>
        <w:lastRenderedPageBreak/>
        <w:t>Skraćenice</w:t>
      </w:r>
      <w:r w:rsidRPr="000236DB">
        <w:rPr>
          <w:rFonts w:cstheme="minorHAnsi"/>
          <w:sz w:val="24"/>
          <w:szCs w:val="24"/>
        </w:rPr>
        <w:tab/>
      </w:r>
    </w:p>
    <w:p w:rsidR="00BD6A1B" w:rsidRPr="000236DB" w:rsidRDefault="00BD6A1B" w:rsidP="000236DB">
      <w:pPr>
        <w:spacing w:line="276" w:lineRule="auto"/>
        <w:rPr>
          <w:rFonts w:cstheme="minorHAnsi"/>
          <w:sz w:val="24"/>
          <w:szCs w:val="24"/>
        </w:rPr>
      </w:pPr>
      <w:r w:rsidRPr="000236DB">
        <w:rPr>
          <w:rFonts w:cstheme="minorHAnsi"/>
          <w:sz w:val="24"/>
          <w:szCs w:val="24"/>
        </w:rPr>
        <w:t>AFIP</w:t>
      </w:r>
      <w:r w:rsidRPr="000236DB">
        <w:rPr>
          <w:rFonts w:cstheme="minorHAnsi"/>
          <w:sz w:val="24"/>
          <w:szCs w:val="24"/>
        </w:rPr>
        <w:tab/>
        <w:t>Agencija za financijske, informatičke i posredničke usluge</w:t>
      </w:r>
    </w:p>
    <w:p w:rsidR="00BD6A1B" w:rsidRPr="000236DB" w:rsidRDefault="00BD6A1B" w:rsidP="000236DB">
      <w:pPr>
        <w:spacing w:line="276" w:lineRule="auto"/>
        <w:rPr>
          <w:rFonts w:cstheme="minorHAnsi"/>
          <w:sz w:val="24"/>
          <w:szCs w:val="24"/>
        </w:rPr>
      </w:pPr>
      <w:r w:rsidRPr="000236DB">
        <w:rPr>
          <w:rFonts w:cstheme="minorHAnsi"/>
          <w:sz w:val="24"/>
          <w:szCs w:val="24"/>
        </w:rPr>
        <w:t>ALARMA lat. za dijagnozu kritičnosti/održivosti radnih mjesta</w:t>
      </w:r>
    </w:p>
    <w:p w:rsidR="00BD6A1B" w:rsidRPr="000236DB" w:rsidRDefault="00BD6A1B" w:rsidP="000236DB">
      <w:pPr>
        <w:spacing w:line="276" w:lineRule="auto"/>
        <w:rPr>
          <w:rFonts w:cstheme="minorHAnsi"/>
          <w:sz w:val="24"/>
          <w:szCs w:val="24"/>
        </w:rPr>
      </w:pPr>
      <w:r w:rsidRPr="000236DB">
        <w:rPr>
          <w:rFonts w:cstheme="minorHAnsi"/>
          <w:sz w:val="24"/>
          <w:szCs w:val="24"/>
        </w:rPr>
        <w:t>APIF</w:t>
      </w:r>
      <w:r w:rsidRPr="000236DB">
        <w:rPr>
          <w:rFonts w:cstheme="minorHAnsi"/>
          <w:sz w:val="24"/>
          <w:szCs w:val="24"/>
        </w:rPr>
        <w:tab/>
        <w:t>Agencija za posredničke, informatičke i financijske usluge</w:t>
      </w:r>
    </w:p>
    <w:p w:rsidR="00BD6A1B" w:rsidRPr="000236DB" w:rsidRDefault="00BD6A1B" w:rsidP="000236DB">
      <w:pPr>
        <w:spacing w:line="276" w:lineRule="auto"/>
        <w:rPr>
          <w:rFonts w:cstheme="minorHAnsi"/>
          <w:sz w:val="24"/>
          <w:szCs w:val="24"/>
        </w:rPr>
      </w:pPr>
      <w:r w:rsidRPr="000236DB">
        <w:rPr>
          <w:rFonts w:cstheme="minorHAnsi"/>
          <w:sz w:val="24"/>
          <w:szCs w:val="24"/>
        </w:rPr>
        <w:t>BiH</w:t>
      </w:r>
      <w:r w:rsidRPr="000236DB">
        <w:rPr>
          <w:rFonts w:cstheme="minorHAnsi"/>
          <w:sz w:val="24"/>
          <w:szCs w:val="24"/>
        </w:rPr>
        <w:tab/>
        <w:t>Bosna i Hercegovina</w:t>
      </w:r>
    </w:p>
    <w:p w:rsidR="00BD6A1B" w:rsidRPr="000236DB" w:rsidRDefault="00BD6A1B" w:rsidP="000236DB">
      <w:pPr>
        <w:spacing w:line="276" w:lineRule="auto"/>
        <w:rPr>
          <w:rFonts w:cstheme="minorHAnsi"/>
          <w:sz w:val="24"/>
          <w:szCs w:val="24"/>
        </w:rPr>
      </w:pPr>
      <w:r w:rsidRPr="000236DB">
        <w:rPr>
          <w:rFonts w:cstheme="minorHAnsi"/>
          <w:sz w:val="24"/>
          <w:szCs w:val="24"/>
        </w:rPr>
        <w:t>CDP</w:t>
      </w:r>
      <w:r w:rsidRPr="000236DB">
        <w:rPr>
          <w:rFonts w:cstheme="minorHAnsi"/>
          <w:sz w:val="24"/>
          <w:szCs w:val="24"/>
        </w:rPr>
        <w:tab/>
        <w:t>Projekt razvoja zajednica</w:t>
      </w:r>
    </w:p>
    <w:p w:rsidR="00BD6A1B" w:rsidRPr="000236DB" w:rsidRDefault="00BD6A1B" w:rsidP="000236DB">
      <w:pPr>
        <w:spacing w:line="276" w:lineRule="auto"/>
        <w:rPr>
          <w:rFonts w:cstheme="minorHAnsi"/>
          <w:sz w:val="24"/>
          <w:szCs w:val="24"/>
        </w:rPr>
      </w:pPr>
      <w:r w:rsidRPr="000236DB">
        <w:rPr>
          <w:rFonts w:cstheme="minorHAnsi"/>
          <w:sz w:val="24"/>
          <w:szCs w:val="24"/>
        </w:rPr>
        <w:t>COMPASS Općinske javne administrativne i socijalne usluge orijentirane prema klijentu</w:t>
      </w:r>
    </w:p>
    <w:p w:rsidR="00BD6A1B" w:rsidRPr="000236DB" w:rsidRDefault="00BD6A1B" w:rsidP="000236DB">
      <w:pPr>
        <w:spacing w:line="276" w:lineRule="auto"/>
        <w:rPr>
          <w:rFonts w:cstheme="minorHAnsi"/>
          <w:sz w:val="24"/>
          <w:szCs w:val="24"/>
        </w:rPr>
      </w:pPr>
      <w:r w:rsidRPr="000236DB">
        <w:rPr>
          <w:rFonts w:cstheme="minorHAnsi"/>
          <w:sz w:val="24"/>
          <w:szCs w:val="24"/>
        </w:rPr>
        <w:t>DR</w:t>
      </w:r>
      <w:r w:rsidRPr="000236DB">
        <w:rPr>
          <w:rFonts w:cstheme="minorHAnsi"/>
          <w:sz w:val="24"/>
          <w:szCs w:val="24"/>
        </w:rPr>
        <w:tab/>
        <w:t>Društveni razvoj</w:t>
      </w:r>
    </w:p>
    <w:p w:rsidR="00BD6A1B" w:rsidRPr="000236DB" w:rsidRDefault="00BD6A1B" w:rsidP="000236DB">
      <w:pPr>
        <w:spacing w:line="276" w:lineRule="auto"/>
        <w:rPr>
          <w:rFonts w:cstheme="minorHAnsi"/>
          <w:sz w:val="24"/>
          <w:szCs w:val="24"/>
        </w:rPr>
      </w:pPr>
      <w:r w:rsidRPr="000236DB">
        <w:rPr>
          <w:rFonts w:cstheme="minorHAnsi"/>
          <w:sz w:val="24"/>
          <w:szCs w:val="24"/>
        </w:rPr>
        <w:t>EU</w:t>
      </w:r>
      <w:r w:rsidRPr="000236DB">
        <w:rPr>
          <w:rFonts w:cstheme="minorHAnsi"/>
          <w:sz w:val="24"/>
          <w:szCs w:val="24"/>
        </w:rPr>
        <w:tab/>
        <w:t>Europska unija</w:t>
      </w:r>
    </w:p>
    <w:p w:rsidR="00BD6A1B" w:rsidRPr="000236DB" w:rsidRDefault="00BD6A1B" w:rsidP="000236DB">
      <w:pPr>
        <w:spacing w:line="276" w:lineRule="auto"/>
        <w:rPr>
          <w:rFonts w:cstheme="minorHAnsi"/>
          <w:sz w:val="24"/>
          <w:szCs w:val="24"/>
        </w:rPr>
      </w:pPr>
      <w:r w:rsidRPr="000236DB">
        <w:rPr>
          <w:rFonts w:cstheme="minorHAnsi"/>
          <w:sz w:val="24"/>
          <w:szCs w:val="24"/>
        </w:rPr>
        <w:t>FBiH</w:t>
      </w:r>
      <w:r w:rsidRPr="000236DB">
        <w:rPr>
          <w:rFonts w:cstheme="minorHAnsi"/>
          <w:sz w:val="24"/>
          <w:szCs w:val="24"/>
        </w:rPr>
        <w:tab/>
        <w:t>Federacija Bosne i Hercegovine</w:t>
      </w:r>
    </w:p>
    <w:p w:rsidR="00BD6A1B" w:rsidRPr="000236DB" w:rsidRDefault="00BD6A1B" w:rsidP="000236DB">
      <w:pPr>
        <w:spacing w:line="276" w:lineRule="auto"/>
        <w:rPr>
          <w:rFonts w:cstheme="minorHAnsi"/>
          <w:sz w:val="24"/>
          <w:szCs w:val="24"/>
        </w:rPr>
      </w:pPr>
      <w:r w:rsidRPr="000236DB">
        <w:rPr>
          <w:rFonts w:cstheme="minorHAnsi"/>
          <w:sz w:val="24"/>
          <w:szCs w:val="24"/>
        </w:rPr>
        <w:t>GAP</w:t>
      </w:r>
      <w:r w:rsidRPr="000236DB">
        <w:rPr>
          <w:rFonts w:cstheme="minorHAnsi"/>
          <w:sz w:val="24"/>
          <w:szCs w:val="24"/>
        </w:rPr>
        <w:tab/>
        <w:t>Projekt upravne odgovornosti</w:t>
      </w:r>
    </w:p>
    <w:p w:rsidR="00BD6A1B" w:rsidRPr="000236DB" w:rsidRDefault="00BD6A1B" w:rsidP="000236DB">
      <w:pPr>
        <w:spacing w:line="276" w:lineRule="auto"/>
        <w:rPr>
          <w:rFonts w:cstheme="minorHAnsi"/>
          <w:sz w:val="24"/>
          <w:szCs w:val="24"/>
        </w:rPr>
      </w:pPr>
      <w:r w:rsidRPr="000236DB">
        <w:rPr>
          <w:rFonts w:cstheme="minorHAnsi"/>
          <w:sz w:val="24"/>
          <w:szCs w:val="24"/>
        </w:rPr>
        <w:t>GO-WADE</w:t>
      </w:r>
      <w:r w:rsidRPr="000236DB">
        <w:rPr>
          <w:rFonts w:cstheme="minorHAnsi"/>
          <w:sz w:val="24"/>
          <w:szCs w:val="24"/>
        </w:rPr>
        <w:tab/>
        <w:t>Projekt dobre uprave u oblasti voda i zaštite okoliša</w:t>
      </w:r>
    </w:p>
    <w:p w:rsidR="00BD6A1B" w:rsidRPr="000236DB" w:rsidRDefault="00BD6A1B" w:rsidP="000236DB">
      <w:pPr>
        <w:spacing w:line="276" w:lineRule="auto"/>
        <w:rPr>
          <w:rFonts w:cstheme="minorHAnsi"/>
          <w:sz w:val="24"/>
          <w:szCs w:val="24"/>
        </w:rPr>
      </w:pPr>
      <w:r w:rsidRPr="000236DB">
        <w:rPr>
          <w:rFonts w:cstheme="minorHAnsi"/>
          <w:sz w:val="24"/>
          <w:szCs w:val="24"/>
        </w:rPr>
        <w:t>ILDP</w:t>
      </w:r>
      <w:r w:rsidRPr="000236DB">
        <w:rPr>
          <w:rFonts w:cstheme="minorHAnsi"/>
          <w:sz w:val="24"/>
          <w:szCs w:val="24"/>
        </w:rPr>
        <w:tab/>
        <w:t>Projekt integriranog lokalnog razvoja</w:t>
      </w:r>
    </w:p>
    <w:p w:rsidR="00BD6A1B" w:rsidRPr="000236DB" w:rsidRDefault="00BD6A1B" w:rsidP="000236DB">
      <w:pPr>
        <w:spacing w:line="276" w:lineRule="auto"/>
        <w:rPr>
          <w:rFonts w:cstheme="minorHAnsi"/>
          <w:sz w:val="24"/>
          <w:szCs w:val="24"/>
        </w:rPr>
      </w:pPr>
      <w:r w:rsidRPr="000236DB">
        <w:rPr>
          <w:rFonts w:cstheme="minorHAnsi"/>
          <w:sz w:val="24"/>
          <w:szCs w:val="24"/>
        </w:rPr>
        <w:t>IPA</w:t>
      </w:r>
      <w:r w:rsidRPr="000236DB">
        <w:rPr>
          <w:rFonts w:cstheme="minorHAnsi"/>
          <w:sz w:val="24"/>
          <w:szCs w:val="24"/>
        </w:rPr>
        <w:tab/>
        <w:t>Instrument za pretpristupnu pomoć</w:t>
      </w:r>
    </w:p>
    <w:p w:rsidR="00BD6A1B" w:rsidRPr="000236DB" w:rsidRDefault="00BD6A1B" w:rsidP="000236DB">
      <w:pPr>
        <w:spacing w:line="276" w:lineRule="auto"/>
        <w:rPr>
          <w:rFonts w:cstheme="minorHAnsi"/>
          <w:sz w:val="24"/>
          <w:szCs w:val="24"/>
        </w:rPr>
      </w:pPr>
      <w:r w:rsidRPr="000236DB">
        <w:rPr>
          <w:rFonts w:cstheme="minorHAnsi"/>
          <w:sz w:val="24"/>
          <w:szCs w:val="24"/>
        </w:rPr>
        <w:t>LED / LER</w:t>
      </w:r>
      <w:r w:rsidRPr="000236DB">
        <w:rPr>
          <w:rFonts w:cstheme="minorHAnsi"/>
          <w:sz w:val="24"/>
          <w:szCs w:val="24"/>
        </w:rPr>
        <w:tab/>
        <w:t>Local Economic Development / Lokalni ekonomski razvoj</w:t>
      </w:r>
    </w:p>
    <w:p w:rsidR="00BD6A1B" w:rsidRPr="000236DB" w:rsidRDefault="00BD6A1B" w:rsidP="000236DB">
      <w:pPr>
        <w:spacing w:line="276" w:lineRule="auto"/>
        <w:rPr>
          <w:rFonts w:cstheme="minorHAnsi"/>
          <w:sz w:val="24"/>
          <w:szCs w:val="24"/>
        </w:rPr>
      </w:pPr>
      <w:r w:rsidRPr="000236DB">
        <w:rPr>
          <w:rFonts w:cstheme="minorHAnsi"/>
          <w:sz w:val="24"/>
          <w:szCs w:val="24"/>
        </w:rPr>
        <w:t>MiPRO</w:t>
      </w:r>
      <w:r w:rsidRPr="000236DB">
        <w:rPr>
          <w:rFonts w:cstheme="minorHAnsi"/>
          <w:sz w:val="24"/>
          <w:szCs w:val="24"/>
        </w:rPr>
        <w:tab/>
        <w:t>Metodologija za integrirano planiranje razvoja općina</w:t>
      </w:r>
    </w:p>
    <w:p w:rsidR="00BD6A1B" w:rsidRPr="000236DB" w:rsidRDefault="00BD6A1B" w:rsidP="000236DB">
      <w:pPr>
        <w:spacing w:line="276" w:lineRule="auto"/>
        <w:rPr>
          <w:rFonts w:cstheme="minorHAnsi"/>
          <w:sz w:val="24"/>
          <w:szCs w:val="24"/>
        </w:rPr>
      </w:pPr>
      <w:r w:rsidRPr="000236DB">
        <w:rPr>
          <w:rFonts w:cstheme="minorHAnsi"/>
          <w:sz w:val="24"/>
          <w:szCs w:val="24"/>
        </w:rPr>
        <w:t>MDP</w:t>
      </w:r>
      <w:r w:rsidRPr="000236DB">
        <w:rPr>
          <w:rFonts w:cstheme="minorHAnsi"/>
          <w:sz w:val="24"/>
          <w:szCs w:val="24"/>
        </w:rPr>
        <w:tab/>
        <w:t>Projekt razvoja općina</w:t>
      </w:r>
    </w:p>
    <w:p w:rsidR="00BD6A1B" w:rsidRPr="000236DB" w:rsidRDefault="00BD6A1B" w:rsidP="000236DB">
      <w:pPr>
        <w:spacing w:line="276" w:lineRule="auto"/>
        <w:rPr>
          <w:rFonts w:cstheme="minorHAnsi"/>
          <w:sz w:val="24"/>
          <w:szCs w:val="24"/>
        </w:rPr>
      </w:pPr>
      <w:r w:rsidRPr="000236DB">
        <w:rPr>
          <w:rFonts w:cstheme="minorHAnsi"/>
          <w:sz w:val="24"/>
          <w:szCs w:val="24"/>
        </w:rPr>
        <w:t>MSP</w:t>
      </w:r>
      <w:r w:rsidRPr="000236DB">
        <w:rPr>
          <w:rFonts w:cstheme="minorHAnsi"/>
          <w:sz w:val="24"/>
          <w:szCs w:val="24"/>
        </w:rPr>
        <w:tab/>
        <w:t>Mala i srednja poduzeća</w:t>
      </w:r>
    </w:p>
    <w:p w:rsidR="00BD6A1B" w:rsidRPr="000236DB" w:rsidRDefault="00BD6A1B" w:rsidP="000236DB">
      <w:pPr>
        <w:spacing w:line="276" w:lineRule="auto"/>
        <w:rPr>
          <w:rFonts w:cstheme="minorHAnsi"/>
          <w:sz w:val="24"/>
          <w:szCs w:val="24"/>
        </w:rPr>
      </w:pPr>
      <w:r w:rsidRPr="000236DB">
        <w:rPr>
          <w:rFonts w:cstheme="minorHAnsi"/>
          <w:sz w:val="24"/>
          <w:szCs w:val="24"/>
        </w:rPr>
        <w:t>MZ</w:t>
      </w:r>
      <w:r w:rsidRPr="000236DB">
        <w:rPr>
          <w:rFonts w:cstheme="minorHAnsi"/>
          <w:sz w:val="24"/>
          <w:szCs w:val="24"/>
        </w:rPr>
        <w:tab/>
        <w:t>Mjesna zajednica</w:t>
      </w:r>
    </w:p>
    <w:p w:rsidR="00BD6A1B" w:rsidRPr="000236DB" w:rsidRDefault="00BD6A1B" w:rsidP="000236DB">
      <w:pPr>
        <w:spacing w:line="276" w:lineRule="auto"/>
        <w:rPr>
          <w:rFonts w:cstheme="minorHAnsi"/>
          <w:sz w:val="24"/>
          <w:szCs w:val="24"/>
        </w:rPr>
      </w:pPr>
      <w:r w:rsidRPr="000236DB">
        <w:rPr>
          <w:rFonts w:cstheme="minorHAnsi"/>
          <w:sz w:val="24"/>
          <w:szCs w:val="24"/>
        </w:rPr>
        <w:t>NVO</w:t>
      </w:r>
      <w:r w:rsidRPr="000236DB">
        <w:rPr>
          <w:rFonts w:cstheme="minorHAnsi"/>
          <w:sz w:val="24"/>
          <w:szCs w:val="24"/>
        </w:rPr>
        <w:tab/>
        <w:t>Nevladina organizacija</w:t>
      </w:r>
    </w:p>
    <w:p w:rsidR="00BD6A1B" w:rsidRPr="000236DB" w:rsidRDefault="00BD6A1B" w:rsidP="000236DB">
      <w:pPr>
        <w:spacing w:line="276" w:lineRule="auto"/>
        <w:rPr>
          <w:rFonts w:cstheme="minorHAnsi"/>
          <w:sz w:val="24"/>
          <w:szCs w:val="24"/>
        </w:rPr>
      </w:pPr>
      <w:r w:rsidRPr="000236DB">
        <w:rPr>
          <w:rFonts w:cstheme="minorHAnsi"/>
          <w:sz w:val="24"/>
          <w:szCs w:val="24"/>
        </w:rPr>
        <w:lastRenderedPageBreak/>
        <w:t>PEST</w:t>
      </w:r>
      <w:r w:rsidRPr="000236DB">
        <w:rPr>
          <w:rFonts w:cstheme="minorHAnsi"/>
          <w:sz w:val="24"/>
          <w:szCs w:val="24"/>
        </w:rPr>
        <w:tab/>
        <w:t>Analiza političkih, ekonomskih, društvenih i tehnoloških faktora</w:t>
      </w:r>
    </w:p>
    <w:p w:rsidR="00BD6A1B" w:rsidRPr="000236DB" w:rsidRDefault="00BD6A1B" w:rsidP="000236DB">
      <w:pPr>
        <w:spacing w:line="276" w:lineRule="auto"/>
        <w:rPr>
          <w:rFonts w:cstheme="minorHAnsi"/>
          <w:sz w:val="24"/>
          <w:szCs w:val="24"/>
        </w:rPr>
      </w:pPr>
      <w:r w:rsidRPr="000236DB">
        <w:rPr>
          <w:rFonts w:cstheme="minorHAnsi"/>
          <w:sz w:val="24"/>
          <w:szCs w:val="24"/>
        </w:rPr>
        <w:t>PG</w:t>
      </w:r>
      <w:r w:rsidRPr="000236DB">
        <w:rPr>
          <w:rFonts w:cstheme="minorHAnsi"/>
          <w:sz w:val="24"/>
          <w:szCs w:val="24"/>
        </w:rPr>
        <w:tab/>
        <w:t>Partnerska grupa</w:t>
      </w:r>
    </w:p>
    <w:p w:rsidR="00BD6A1B" w:rsidRPr="000236DB" w:rsidRDefault="00BD6A1B" w:rsidP="000236DB">
      <w:pPr>
        <w:spacing w:line="276" w:lineRule="auto"/>
        <w:rPr>
          <w:rFonts w:cstheme="minorHAnsi"/>
          <w:sz w:val="24"/>
          <w:szCs w:val="24"/>
        </w:rPr>
      </w:pPr>
      <w:r w:rsidRPr="000236DB">
        <w:rPr>
          <w:rFonts w:cstheme="minorHAnsi"/>
          <w:sz w:val="24"/>
          <w:szCs w:val="24"/>
        </w:rPr>
        <w:t>REC</w:t>
      </w:r>
      <w:r w:rsidRPr="000236DB">
        <w:rPr>
          <w:rFonts w:cstheme="minorHAnsi"/>
          <w:sz w:val="24"/>
          <w:szCs w:val="24"/>
        </w:rPr>
        <w:tab/>
        <w:t>Regionalni centar za okoliš za Srednju i Istočnu Europu</w:t>
      </w:r>
    </w:p>
    <w:p w:rsidR="00BD6A1B" w:rsidRPr="000236DB" w:rsidRDefault="00BD6A1B" w:rsidP="000236DB">
      <w:pPr>
        <w:spacing w:line="276" w:lineRule="auto"/>
        <w:rPr>
          <w:rFonts w:cstheme="minorHAnsi"/>
          <w:sz w:val="24"/>
          <w:szCs w:val="24"/>
        </w:rPr>
      </w:pPr>
      <w:r w:rsidRPr="000236DB">
        <w:rPr>
          <w:rFonts w:cstheme="minorHAnsi"/>
          <w:sz w:val="24"/>
          <w:szCs w:val="24"/>
        </w:rPr>
        <w:t>SDC</w:t>
      </w:r>
      <w:r w:rsidRPr="000236DB">
        <w:rPr>
          <w:rFonts w:cstheme="minorHAnsi"/>
          <w:sz w:val="24"/>
          <w:szCs w:val="24"/>
        </w:rPr>
        <w:tab/>
        <w:t>Švicarska agencija za razvoj i suradnju</w:t>
      </w:r>
    </w:p>
    <w:p w:rsidR="00BD6A1B" w:rsidRPr="000236DB" w:rsidRDefault="00BD6A1B" w:rsidP="000236DB">
      <w:pPr>
        <w:spacing w:line="276" w:lineRule="auto"/>
        <w:rPr>
          <w:rFonts w:cstheme="minorHAnsi"/>
          <w:sz w:val="24"/>
          <w:szCs w:val="24"/>
        </w:rPr>
      </w:pPr>
      <w:r w:rsidRPr="000236DB">
        <w:rPr>
          <w:rFonts w:cstheme="minorHAnsi"/>
          <w:sz w:val="24"/>
          <w:szCs w:val="24"/>
        </w:rPr>
        <w:t>SMART Specifično, mjerljivo, adekvatno, realistično i vremenski određeno</w:t>
      </w:r>
    </w:p>
    <w:p w:rsidR="00BD6A1B" w:rsidRPr="000236DB" w:rsidRDefault="00BD6A1B" w:rsidP="000236DB">
      <w:pPr>
        <w:spacing w:line="276" w:lineRule="auto"/>
        <w:rPr>
          <w:rFonts w:cstheme="minorHAnsi"/>
          <w:sz w:val="24"/>
          <w:szCs w:val="24"/>
        </w:rPr>
      </w:pPr>
      <w:r w:rsidRPr="000236DB">
        <w:rPr>
          <w:rFonts w:cstheme="minorHAnsi"/>
          <w:sz w:val="24"/>
          <w:szCs w:val="24"/>
        </w:rPr>
        <w:t>SWOT</w:t>
      </w:r>
      <w:r w:rsidRPr="000236DB">
        <w:rPr>
          <w:rFonts w:cstheme="minorHAnsi"/>
          <w:sz w:val="24"/>
          <w:szCs w:val="24"/>
        </w:rPr>
        <w:tab/>
        <w:t>Analiza unutarnjih snaga i slabosti i vanjskih prilika i prijetnji</w:t>
      </w:r>
    </w:p>
    <w:p w:rsidR="00BD6A1B" w:rsidRPr="000236DB" w:rsidRDefault="00BD6A1B" w:rsidP="000236DB">
      <w:pPr>
        <w:spacing w:line="276" w:lineRule="auto"/>
        <w:rPr>
          <w:rFonts w:cstheme="minorHAnsi"/>
          <w:sz w:val="24"/>
          <w:szCs w:val="24"/>
        </w:rPr>
      </w:pPr>
      <w:r w:rsidRPr="000236DB">
        <w:rPr>
          <w:rFonts w:cstheme="minorHAnsi"/>
          <w:sz w:val="24"/>
          <w:szCs w:val="24"/>
        </w:rPr>
        <w:t>UNDP</w:t>
      </w:r>
      <w:r w:rsidRPr="000236DB">
        <w:rPr>
          <w:rFonts w:cstheme="minorHAnsi"/>
          <w:sz w:val="24"/>
          <w:szCs w:val="24"/>
        </w:rPr>
        <w:tab/>
        <w:t>Razvojni program Ujedinjenih naroda</w:t>
      </w: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0E5167" w:rsidRDefault="000E5167" w:rsidP="000236DB">
      <w:pPr>
        <w:spacing w:line="276" w:lineRule="auto"/>
        <w:rPr>
          <w:rFonts w:cstheme="minorHAnsi"/>
          <w:sz w:val="24"/>
          <w:szCs w:val="24"/>
        </w:rPr>
      </w:pPr>
    </w:p>
    <w:p w:rsidR="00BD6A1B" w:rsidRPr="00CE11E3" w:rsidRDefault="00BD6A1B" w:rsidP="000236DB">
      <w:pPr>
        <w:spacing w:line="276" w:lineRule="auto"/>
        <w:rPr>
          <w:rFonts w:ascii="Times New Roman" w:hAnsi="Times New Roman" w:cs="Times New Roman"/>
          <w:sz w:val="24"/>
          <w:szCs w:val="24"/>
        </w:rPr>
      </w:pPr>
      <w:r w:rsidRPr="00CE11E3">
        <w:rPr>
          <w:rFonts w:ascii="Times New Roman" w:hAnsi="Times New Roman" w:cs="Times New Roman"/>
          <w:sz w:val="24"/>
          <w:szCs w:val="24"/>
        </w:rPr>
        <w:lastRenderedPageBreak/>
        <w:t>Sadržaj</w:t>
      </w:r>
      <w:r w:rsidR="007D03D1" w:rsidRPr="00CE11E3">
        <w:rPr>
          <w:rFonts w:ascii="Times New Roman" w:hAnsi="Times New Roman" w:cs="Times New Roman"/>
          <w:sz w:val="24"/>
          <w:szCs w:val="24"/>
        </w:rPr>
        <w:t>:</w:t>
      </w:r>
    </w:p>
    <w:p w:rsidR="00CE11E3" w:rsidRPr="00CE11E3" w:rsidRDefault="00CE11E3" w:rsidP="000236DB">
      <w:pPr>
        <w:spacing w:line="276" w:lineRule="auto"/>
        <w:rPr>
          <w:rFonts w:ascii="Times New Roman" w:hAnsi="Times New Roman" w:cs="Times New Roman"/>
          <w:sz w:val="24"/>
          <w:szCs w:val="24"/>
        </w:rPr>
      </w:pPr>
    </w:p>
    <w:p w:rsidR="00CE11E3" w:rsidRPr="00CE11E3" w:rsidRDefault="00CE11E3" w:rsidP="00AD2677">
      <w:pPr>
        <w:pStyle w:val="Odlomakpopisa"/>
        <w:numPr>
          <w:ilvl w:val="0"/>
          <w:numId w:val="25"/>
        </w:numPr>
        <w:spacing w:line="276" w:lineRule="auto"/>
        <w:rPr>
          <w:rFonts w:ascii="Times New Roman" w:hAnsi="Times New Roman" w:cs="Times New Roman"/>
          <w:sz w:val="24"/>
          <w:szCs w:val="24"/>
        </w:rPr>
      </w:pPr>
      <w:r w:rsidRPr="00CE11E3">
        <w:rPr>
          <w:rFonts w:ascii="Times New Roman" w:hAnsi="Times New Roman" w:cs="Times New Roman"/>
          <w:sz w:val="24"/>
          <w:szCs w:val="24"/>
        </w:rPr>
        <w:t>UVOD...................................................................................................................................</w:t>
      </w:r>
      <w:r w:rsidR="00F0278A">
        <w:rPr>
          <w:rFonts w:ascii="Times New Roman" w:hAnsi="Times New Roman" w:cs="Times New Roman"/>
          <w:sz w:val="24"/>
          <w:szCs w:val="24"/>
        </w:rPr>
        <w:t>...........................................................</w:t>
      </w:r>
      <w:r w:rsidRPr="00CE11E3">
        <w:rPr>
          <w:rFonts w:ascii="Times New Roman" w:hAnsi="Times New Roman" w:cs="Times New Roman"/>
          <w:sz w:val="24"/>
          <w:szCs w:val="24"/>
        </w:rPr>
        <w:t>4</w:t>
      </w:r>
    </w:p>
    <w:p w:rsidR="00CE11E3" w:rsidRPr="00CE11E3" w:rsidRDefault="00CE11E3" w:rsidP="00AD2677">
      <w:pPr>
        <w:pStyle w:val="Odlomakpopisa"/>
        <w:numPr>
          <w:ilvl w:val="0"/>
          <w:numId w:val="25"/>
        </w:numPr>
        <w:spacing w:line="276" w:lineRule="auto"/>
        <w:rPr>
          <w:rFonts w:ascii="Times New Roman" w:hAnsi="Times New Roman" w:cs="Times New Roman"/>
          <w:sz w:val="24"/>
          <w:szCs w:val="24"/>
        </w:rPr>
      </w:pPr>
      <w:r w:rsidRPr="00CE11E3">
        <w:rPr>
          <w:rFonts w:ascii="Times New Roman" w:hAnsi="Times New Roman" w:cs="Times New Roman"/>
          <w:sz w:val="24"/>
          <w:szCs w:val="24"/>
        </w:rPr>
        <w:t>STRATEŠKA PLATFORMA...............................................................................................</w:t>
      </w:r>
      <w:r w:rsidR="00F0278A">
        <w:rPr>
          <w:rFonts w:ascii="Times New Roman" w:hAnsi="Times New Roman" w:cs="Times New Roman"/>
          <w:sz w:val="24"/>
          <w:szCs w:val="24"/>
        </w:rPr>
        <w:t>...........................................................</w:t>
      </w:r>
      <w:r w:rsidRPr="00CE11E3">
        <w:rPr>
          <w:rFonts w:ascii="Times New Roman" w:hAnsi="Times New Roman" w:cs="Times New Roman"/>
          <w:sz w:val="24"/>
          <w:szCs w:val="24"/>
        </w:rPr>
        <w:t>6</w:t>
      </w:r>
    </w:p>
    <w:p w:rsidR="00CE11E3" w:rsidRPr="00CE11E3" w:rsidRDefault="00CE11E3" w:rsidP="00AD2677">
      <w:pPr>
        <w:pStyle w:val="Odlomakpopisa"/>
        <w:numPr>
          <w:ilvl w:val="0"/>
          <w:numId w:val="25"/>
        </w:numPr>
        <w:spacing w:line="276" w:lineRule="auto"/>
        <w:rPr>
          <w:rFonts w:ascii="Times New Roman" w:hAnsi="Times New Roman" w:cs="Times New Roman"/>
          <w:sz w:val="24"/>
          <w:szCs w:val="24"/>
        </w:rPr>
      </w:pPr>
      <w:r w:rsidRPr="00CE11E3">
        <w:rPr>
          <w:rFonts w:ascii="Times New Roman" w:hAnsi="Times New Roman" w:cs="Times New Roman"/>
          <w:sz w:val="24"/>
          <w:szCs w:val="24"/>
        </w:rPr>
        <w:t>VIZIJA I STRATEŠKI CILJEVI RAZVOJA....................................................................</w:t>
      </w:r>
      <w:r w:rsidR="00F0278A">
        <w:rPr>
          <w:rFonts w:ascii="Times New Roman" w:hAnsi="Times New Roman" w:cs="Times New Roman"/>
          <w:sz w:val="24"/>
          <w:szCs w:val="24"/>
        </w:rPr>
        <w:t>...........................................................</w:t>
      </w:r>
      <w:r w:rsidRPr="00CE11E3">
        <w:rPr>
          <w:rFonts w:ascii="Times New Roman" w:hAnsi="Times New Roman" w:cs="Times New Roman"/>
          <w:sz w:val="24"/>
          <w:szCs w:val="24"/>
        </w:rPr>
        <w:t>.51</w:t>
      </w:r>
      <w:r w:rsidRPr="00CE11E3">
        <w:rPr>
          <w:rFonts w:ascii="Times New Roman" w:hAnsi="Times New Roman" w:cs="Times New Roman"/>
          <w:color w:val="FFFFFF"/>
          <w:w w:val="95"/>
          <w:sz w:val="24"/>
          <w:szCs w:val="24"/>
        </w:rPr>
        <w:t>ZI</w:t>
      </w:r>
    </w:p>
    <w:p w:rsidR="00CE11E3" w:rsidRPr="00CE11E3" w:rsidRDefault="00CE11E3" w:rsidP="00AD2677">
      <w:pPr>
        <w:pStyle w:val="Odlomakpopisa"/>
        <w:numPr>
          <w:ilvl w:val="0"/>
          <w:numId w:val="25"/>
        </w:numPr>
        <w:spacing w:after="0" w:line="276" w:lineRule="auto"/>
        <w:rPr>
          <w:rFonts w:ascii="Times New Roman" w:hAnsi="Times New Roman" w:cs="Times New Roman"/>
          <w:sz w:val="24"/>
          <w:szCs w:val="24"/>
        </w:rPr>
      </w:pPr>
      <w:r w:rsidRPr="00CE11E3">
        <w:rPr>
          <w:rFonts w:ascii="Times New Roman" w:hAnsi="Times New Roman" w:cs="Times New Roman"/>
          <w:sz w:val="24"/>
          <w:szCs w:val="24"/>
        </w:rPr>
        <w:t>VEZA SA STRATEŠKIM DOKUMENTIMA VIŠIH RAZINA.</w:t>
      </w:r>
      <w:r>
        <w:rPr>
          <w:rFonts w:ascii="Times New Roman" w:hAnsi="Times New Roman" w:cs="Times New Roman"/>
          <w:sz w:val="24"/>
          <w:szCs w:val="24"/>
        </w:rPr>
        <w:t>.</w:t>
      </w:r>
      <w:r w:rsidRPr="00CE11E3">
        <w:rPr>
          <w:rFonts w:ascii="Times New Roman" w:hAnsi="Times New Roman" w:cs="Times New Roman"/>
          <w:sz w:val="24"/>
          <w:szCs w:val="24"/>
        </w:rPr>
        <w:t>..................................</w:t>
      </w:r>
      <w:r w:rsidR="00F0278A">
        <w:rPr>
          <w:rFonts w:ascii="Times New Roman" w:hAnsi="Times New Roman" w:cs="Times New Roman"/>
          <w:sz w:val="24"/>
          <w:szCs w:val="24"/>
        </w:rPr>
        <w:t>...........................................................</w:t>
      </w:r>
      <w:r w:rsidRPr="00CE11E3">
        <w:rPr>
          <w:rFonts w:ascii="Times New Roman" w:hAnsi="Times New Roman" w:cs="Times New Roman"/>
          <w:sz w:val="24"/>
          <w:szCs w:val="24"/>
        </w:rPr>
        <w:t>...53</w:t>
      </w:r>
      <w:r w:rsidRPr="00CE11E3">
        <w:rPr>
          <w:rFonts w:ascii="Times New Roman" w:hAnsi="Times New Roman" w:cs="Times New Roman"/>
          <w:sz w:val="24"/>
          <w:szCs w:val="24"/>
        </w:rPr>
        <w:tab/>
      </w:r>
    </w:p>
    <w:p w:rsidR="00CE11E3" w:rsidRPr="00CE11E3" w:rsidRDefault="00CE11E3" w:rsidP="00CE11E3">
      <w:pPr>
        <w:spacing w:after="0" w:line="276" w:lineRule="auto"/>
        <w:rPr>
          <w:rFonts w:ascii="Times New Roman" w:hAnsi="Times New Roman" w:cs="Times New Roman"/>
          <w:sz w:val="24"/>
          <w:szCs w:val="24"/>
        </w:rPr>
      </w:pPr>
      <w:r w:rsidRPr="00CE11E3">
        <w:rPr>
          <w:rFonts w:ascii="Times New Roman" w:hAnsi="Times New Roman" w:cs="Times New Roman"/>
          <w:color w:val="FFFFFF"/>
          <w:w w:val="95"/>
          <w:sz w:val="24"/>
          <w:szCs w:val="24"/>
        </w:rPr>
        <w:t xml:space="preserve">JA   </w:t>
      </w:r>
      <w:r w:rsidRPr="00CE11E3">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CE11E3">
        <w:rPr>
          <w:rFonts w:ascii="Times New Roman" w:hAnsi="Times New Roman" w:cs="Times New Roman"/>
          <w:sz w:val="24"/>
          <w:szCs w:val="24"/>
        </w:rPr>
        <w:t>KLJUČNI STRATEŠKI PROJEKTI ...</w:t>
      </w:r>
      <w:r>
        <w:rPr>
          <w:rFonts w:ascii="Times New Roman" w:hAnsi="Times New Roman" w:cs="Times New Roman"/>
          <w:sz w:val="24"/>
          <w:szCs w:val="24"/>
        </w:rPr>
        <w:t>...</w:t>
      </w:r>
      <w:r w:rsidRPr="00CE11E3">
        <w:rPr>
          <w:rFonts w:ascii="Times New Roman" w:hAnsi="Times New Roman" w:cs="Times New Roman"/>
          <w:sz w:val="24"/>
          <w:szCs w:val="24"/>
        </w:rPr>
        <w:t>.............................................................................</w:t>
      </w:r>
      <w:r w:rsidR="00F0278A">
        <w:rPr>
          <w:rFonts w:ascii="Times New Roman" w:hAnsi="Times New Roman" w:cs="Times New Roman"/>
          <w:sz w:val="24"/>
          <w:szCs w:val="24"/>
        </w:rPr>
        <w:t>..........................................................</w:t>
      </w:r>
      <w:r w:rsidRPr="00CE11E3">
        <w:rPr>
          <w:rFonts w:ascii="Times New Roman" w:hAnsi="Times New Roman" w:cs="Times New Roman"/>
          <w:sz w:val="24"/>
          <w:szCs w:val="24"/>
        </w:rPr>
        <w:t>5</w:t>
      </w:r>
      <w:r>
        <w:rPr>
          <w:rFonts w:ascii="Times New Roman" w:hAnsi="Times New Roman" w:cs="Times New Roman"/>
          <w:sz w:val="24"/>
          <w:szCs w:val="24"/>
        </w:rPr>
        <w:t>5</w:t>
      </w:r>
    </w:p>
    <w:p w:rsidR="00CE11E3" w:rsidRPr="00F0278A" w:rsidRDefault="00F0278A" w:rsidP="00F0278A">
      <w:pPr>
        <w:spacing w:after="0"/>
        <w:ind w:left="360"/>
        <w:rPr>
          <w:rFonts w:ascii="Times New Roman" w:hAnsi="Times New Roman" w:cs="Times New Roman"/>
          <w:sz w:val="24"/>
          <w:szCs w:val="24"/>
        </w:rPr>
      </w:pPr>
      <w:r>
        <w:rPr>
          <w:rFonts w:ascii="Times New Roman" w:hAnsi="Times New Roman" w:cs="Times New Roman"/>
          <w:sz w:val="24"/>
          <w:szCs w:val="24"/>
        </w:rPr>
        <w:t xml:space="preserve">6    </w:t>
      </w:r>
      <w:r w:rsidR="00CE11E3" w:rsidRPr="00F0278A">
        <w:rPr>
          <w:rFonts w:ascii="Times New Roman" w:hAnsi="Times New Roman" w:cs="Times New Roman"/>
          <w:sz w:val="24"/>
          <w:szCs w:val="24"/>
        </w:rPr>
        <w:t>SAŽETI PREGLED STRATEŠKOG DOKUMENTA PO STRATEŠKIM CILJEVIMA.</w:t>
      </w:r>
      <w:r>
        <w:rPr>
          <w:rFonts w:ascii="Times New Roman" w:hAnsi="Times New Roman" w:cs="Times New Roman"/>
          <w:sz w:val="24"/>
          <w:szCs w:val="24"/>
        </w:rPr>
        <w:t>..........................................................</w:t>
      </w:r>
      <w:r w:rsidR="00F91896">
        <w:rPr>
          <w:rFonts w:ascii="Times New Roman" w:hAnsi="Times New Roman" w:cs="Times New Roman"/>
          <w:sz w:val="24"/>
          <w:szCs w:val="24"/>
        </w:rPr>
        <w:t>.</w:t>
      </w:r>
      <w:r w:rsidR="00CE11E3" w:rsidRPr="00F0278A">
        <w:rPr>
          <w:rFonts w:ascii="Times New Roman" w:hAnsi="Times New Roman" w:cs="Times New Roman"/>
          <w:sz w:val="24"/>
          <w:szCs w:val="24"/>
        </w:rPr>
        <w:t>55</w:t>
      </w:r>
    </w:p>
    <w:p w:rsidR="00CE11E3" w:rsidRPr="00F0278A" w:rsidRDefault="00CE11E3" w:rsidP="00AD2677">
      <w:pPr>
        <w:pStyle w:val="Odlomakpopisa"/>
        <w:numPr>
          <w:ilvl w:val="0"/>
          <w:numId w:val="26"/>
        </w:numPr>
        <w:spacing w:line="360" w:lineRule="auto"/>
        <w:rPr>
          <w:rFonts w:ascii="Times New Roman" w:hAnsi="Times New Roman" w:cs="Times New Roman"/>
          <w:sz w:val="24"/>
          <w:szCs w:val="24"/>
        </w:rPr>
      </w:pPr>
      <w:r w:rsidRPr="00F0278A">
        <w:rPr>
          <w:rFonts w:ascii="Times New Roman" w:hAnsi="Times New Roman" w:cs="Times New Roman"/>
          <w:sz w:val="24"/>
          <w:szCs w:val="24"/>
        </w:rPr>
        <w:t>DETALJAN PRIKAZ PRIORITETA I MJERA SA INDIKATORIMA I INDIKATIVNIM FINANCIJSKIM OKVIROM</w:t>
      </w:r>
      <w:r w:rsidR="00F0278A">
        <w:rPr>
          <w:rFonts w:ascii="Times New Roman" w:hAnsi="Times New Roman" w:cs="Times New Roman"/>
          <w:sz w:val="24"/>
          <w:szCs w:val="24"/>
        </w:rPr>
        <w:t>......</w:t>
      </w:r>
      <w:r w:rsidR="00F91896">
        <w:rPr>
          <w:rFonts w:ascii="Times New Roman" w:hAnsi="Times New Roman" w:cs="Times New Roman"/>
          <w:sz w:val="24"/>
          <w:szCs w:val="24"/>
        </w:rPr>
        <w:t>57</w:t>
      </w:r>
    </w:p>
    <w:p w:rsidR="00CE11E3" w:rsidRPr="00CE11E3" w:rsidRDefault="00CE11E3" w:rsidP="00F0278A">
      <w:pPr>
        <w:pStyle w:val="Odlomakpopisa"/>
        <w:spacing w:after="0"/>
        <w:ind w:left="1080"/>
        <w:rPr>
          <w:rFonts w:ascii="Times New Roman" w:hAnsi="Times New Roman" w:cs="Times New Roman"/>
          <w:sz w:val="24"/>
          <w:szCs w:val="24"/>
        </w:rPr>
      </w:pPr>
    </w:p>
    <w:p w:rsidR="00CE11E3" w:rsidRPr="00CE11E3" w:rsidRDefault="00CE11E3" w:rsidP="00CE11E3">
      <w:pPr>
        <w:spacing w:after="0" w:line="276" w:lineRule="auto"/>
        <w:rPr>
          <w:rFonts w:ascii="Times New Roman" w:hAnsi="Times New Roman" w:cs="Times New Roman"/>
          <w:sz w:val="24"/>
          <w:szCs w:val="24"/>
        </w:rPr>
      </w:pPr>
    </w:p>
    <w:p w:rsidR="00CE11E3" w:rsidRPr="00CE11E3" w:rsidRDefault="00CE11E3" w:rsidP="00CE11E3">
      <w:pPr>
        <w:pStyle w:val="Odlomakpopisa"/>
        <w:spacing w:line="276" w:lineRule="auto"/>
        <w:rPr>
          <w:rFonts w:ascii="Times New Roman" w:hAnsi="Times New Roman" w:cs="Times New Roman"/>
          <w:sz w:val="24"/>
          <w:szCs w:val="24"/>
        </w:rPr>
      </w:pPr>
    </w:p>
    <w:p w:rsidR="007D03D1" w:rsidRPr="00CE11E3" w:rsidRDefault="007D03D1" w:rsidP="000236DB">
      <w:pPr>
        <w:spacing w:line="276" w:lineRule="auto"/>
        <w:rPr>
          <w:rFonts w:ascii="Times New Roman" w:hAnsi="Times New Roman" w:cs="Times New Roman"/>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0236DB" w:rsidRDefault="00BD6A1B" w:rsidP="000236DB">
      <w:pPr>
        <w:spacing w:line="276" w:lineRule="auto"/>
        <w:rPr>
          <w:rFonts w:cstheme="minorHAnsi"/>
          <w:sz w:val="24"/>
          <w:szCs w:val="24"/>
        </w:rPr>
      </w:pPr>
    </w:p>
    <w:p w:rsidR="00BD6A1B" w:rsidRPr="007B5B97" w:rsidRDefault="00BD6A1B" w:rsidP="00AD2677">
      <w:pPr>
        <w:pStyle w:val="Odlomakpopisa"/>
        <w:numPr>
          <w:ilvl w:val="0"/>
          <w:numId w:val="20"/>
        </w:numPr>
        <w:spacing w:line="276" w:lineRule="auto"/>
        <w:rPr>
          <w:rFonts w:ascii="Times New Roman" w:hAnsi="Times New Roman" w:cs="Times New Roman"/>
          <w:b/>
          <w:sz w:val="24"/>
          <w:szCs w:val="24"/>
        </w:rPr>
      </w:pPr>
      <w:r w:rsidRPr="007B5B97">
        <w:rPr>
          <w:rFonts w:ascii="Times New Roman" w:hAnsi="Times New Roman" w:cs="Times New Roman"/>
          <w:b/>
          <w:sz w:val="24"/>
          <w:szCs w:val="24"/>
        </w:rPr>
        <w:t>UVOD</w:t>
      </w:r>
      <w:r w:rsidRPr="007B5B97">
        <w:rPr>
          <w:rFonts w:ascii="Times New Roman" w:hAnsi="Times New Roman" w:cs="Times New Roman"/>
          <w:b/>
          <w:sz w:val="24"/>
          <w:szCs w:val="24"/>
        </w:rPr>
        <w:tab/>
      </w:r>
    </w:p>
    <w:p w:rsidR="00BD6A1B" w:rsidRPr="000236DB" w:rsidRDefault="00BD6A1B" w:rsidP="000236DB">
      <w:pPr>
        <w:spacing w:line="276" w:lineRule="auto"/>
        <w:rPr>
          <w:rFonts w:cstheme="minorHAnsi"/>
          <w:sz w:val="24"/>
          <w:szCs w:val="24"/>
        </w:rPr>
      </w:pP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Strategija razvoja Općine Kiseljak 2021.–2027. godine ključni je strateško-planski dokument općine, kojim se usmjerava razvoj ove lokalne  zajednice u četiri glavna aspekta  društvenom, ekonomskom,  aspektu prostornog uređenja i aspektu okoliša. Ova strategija je sustavni instrument za proaktivno i odgovorno upravljanje lokalnim razvojem. Strategijom se definiraju strateški ciljevi  razvoja u narednih 10-ak godina, te se  određuju ciljevi i planiraju projekti i mjere za ostvarivanje istih.</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Strategija razvoja predstavlja putokaz za sveukupni razvoj općine. Prihvaćajući činjenicu da postavljanje ciljeva podrazumijeva ne samo odgovo</w:t>
      </w:r>
      <w:r w:rsidR="005F50ED">
        <w:rPr>
          <w:rFonts w:ascii="Times New Roman" w:hAnsi="Times New Roman" w:cs="Times New Roman"/>
          <w:sz w:val="24"/>
          <w:szCs w:val="24"/>
        </w:rPr>
        <w:t>r na pitanje „što</w:t>
      </w:r>
      <w:r w:rsidRPr="000E5167">
        <w:rPr>
          <w:rFonts w:ascii="Times New Roman" w:hAnsi="Times New Roman" w:cs="Times New Roman"/>
          <w:sz w:val="24"/>
          <w:szCs w:val="24"/>
        </w:rPr>
        <w:t>“, već i „kako“, te da je odgovor na ovo pitanje od ključnog značaja za kvalitetnu implementaciju Strategije, Općinski tim je izradio sektorske planove i operativni dio Strategije.</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Važno je naglasiti da Strategija obuhvaća i listu prioritetnih programa i projekata u svakom sektoru, a koji omogućavaju dosezanje postavljenih ciljeva putem provođenja operativnih aktivnosti, čime se stvara osnova za sveukupnu implementaciju Strategije. Nadalje, prioritetni programi i projekti nisu samo osnova za korištenje općinskih i drugih domaćih izvora sredstava, nego i dobra osnova za pristup eksternim izvorima sredstava, poput IPA programa Europske unije, ali i drugih programa podrške u Bosni i Hercegovini.</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Kod izrade strategije razvoja općine Kiseljak posebno se vodilo računa o ostvarivanju vodoravne međusektorske usklađenosti te okomite usklađenosti Strategije sa strategijama i planovima na drugim razinama.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Preduvjet kvalitetne i pravovremene implementacije Strategije jeste prepoznavanje njenog značaja od strane sveukupne lokalne zajednice i viših razina vlasti, ali i uspostava Strategijom predviđenih mehanizama za njenu implementaciju, izvještavanje, ažuriranje i sveukupnu operacionalizaciju, a što je zadatak koji Općini, ali i svim drugim akterima u lokalnoj zajednici, predstoji u narednom razdoblju.</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Metodologija kreiranja strategije razvoja</w:t>
      </w:r>
      <w:r w:rsidRPr="000E5167">
        <w:rPr>
          <w:rFonts w:ascii="Times New Roman" w:hAnsi="Times New Roman" w:cs="Times New Roman"/>
          <w:sz w:val="24"/>
          <w:szCs w:val="24"/>
        </w:rPr>
        <w:tab/>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U izradi strateškog plana razvoja općine Kiseljak korištena je standardna Metodologija za integrirano planiranje lokalnog razvoja (MiPRO), prihvaćena i preporučena od strane entitetskih vlada te saveza općina i gradova oba entiteta. MiPRO je u potpunosti usklađena sa postojećim zakonskim okvirom kojim je definirano planiranje razvoja na lokalnoj razini gdje je općinska uprava nositelj procesa izrade i implementacije strategije, uz maksimalno uključivanje i svih drugih aktera života u lokalnoj zajednici. Nadalje, MiPRO je u potpunosti usuglašena sa vodećim principima-načelima i pristupima strateškom planiranju koje promovira Europska unija.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Vodeći principi na kojima se zasniva Strategija razvoja općine Kiseljak su održivost i socijalna uključenost.</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Održivost  kao princip integrira ekonomski i okolišni aspekt, dok princip socijalne uključenosti podrazumijeva jednake šanse za sve i pravičnost u smislu identificiranja potreba i interesa marginaliziranih i socijalno isključenih grupa stanovništva.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Nadalje, Strategiju razvoja karakteriziraju integracija (što znači da su ekonomski, društveni i okolišni aspekt promatrani kao neodvojivi dijelovi jedne cjeline) i participacija (svi zainteresirani akteri su angažirani i doprinijeli su izradi Strategije).</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Općina se angažirala u procesu izrade Strategije vođena uvjerenjem da strateško planiranje predstavlja ključni instrument za proaktivno i odgovorno upravljanje lokalnim razvojem. </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Proces izrade Strategije razvoja općine Kiseljak, iniciran od strane načelnika Općine i podržan od strane Općinskog vijeća, započeo je u 2021. godini, formiranjem  Općinskog razvojnog tima.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Proces je operativno vodio Općinski razvojni tim, a u samom procesu stvoreni su mehanizmi za građansko sudjelovanje sa predstavnicima javnog, privatnog i nevladinog sektora. Poseban naglasak je stavljen na uključivanje i adekvatno prepoznavanje potreba potencijalno ranjivih kategorija stanovništva.</w:t>
      </w:r>
    </w:p>
    <w:p w:rsidR="00BD6A1B" w:rsidRPr="000E5167" w:rsidRDefault="005F50ED" w:rsidP="000E5167">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Polazna to</w:t>
      </w:r>
      <w:r w:rsidR="00BD6A1B" w:rsidRPr="000E5167">
        <w:rPr>
          <w:rFonts w:ascii="Times New Roman" w:hAnsi="Times New Roman" w:cs="Times New Roman"/>
          <w:sz w:val="24"/>
          <w:szCs w:val="24"/>
        </w:rPr>
        <w:t>čka za izradu strategije razvoja općine Kiseljak je bila analiza postojećih strateških dokumenata, razina njihove realizacije, te stupnja razvijenosti ljudskih resursa neophodnih za izradu i implementaciju strategije.</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Ova analiza je bila nadograđena na osnovu analize relevantnih kvantitativnih i kvalitativnih podataka iz primarnih i sekundarnih izvora. Noseći i najvažniji dio Strategije predstavlja njen strateški dio, tj.</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Strateška platforma, a koja obuhvaća socio-ekonomsku analizu, strateške fokuse, viziju razvoja i strateške ciljeve razvoja. Strateška platforma Strategije kao i Sektorski planovi ekonomskog , društvenog razvoja te plana zaštite i unapređenja okoliša dominantno je djelo Općinskog razvojnog tima.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završnom dijelu procesa, Općinski razvojni tim je, na bazi principa integracije, objedinio i uskladio sektorske dokumente, te izradio okvirne planove implementacije.</w:t>
      </w:r>
    </w:p>
    <w:p w:rsidR="00BD6A1B" w:rsidRPr="000E5167" w:rsidRDefault="00BD6A1B"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BD6A1B" w:rsidRDefault="00CE11E3" w:rsidP="00AD2677">
      <w:pPr>
        <w:pStyle w:val="Odlomakpopisa"/>
        <w:numPr>
          <w:ilvl w:val="0"/>
          <w:numId w:val="20"/>
        </w:numPr>
        <w:spacing w:after="0" w:line="276" w:lineRule="auto"/>
        <w:rPr>
          <w:rFonts w:ascii="Times New Roman" w:hAnsi="Times New Roman" w:cs="Times New Roman"/>
          <w:b/>
          <w:sz w:val="24"/>
          <w:szCs w:val="24"/>
        </w:rPr>
      </w:pPr>
      <w:r w:rsidRPr="00CE11E3">
        <w:rPr>
          <w:rFonts w:ascii="Times New Roman" w:hAnsi="Times New Roman" w:cs="Times New Roman"/>
          <w:b/>
          <w:sz w:val="24"/>
          <w:szCs w:val="24"/>
        </w:rPr>
        <w:t>STRATEŠKA PLATFORMA</w:t>
      </w:r>
      <w:r w:rsidRPr="00CE11E3">
        <w:rPr>
          <w:rFonts w:ascii="Times New Roman" w:hAnsi="Times New Roman" w:cs="Times New Roman"/>
          <w:b/>
          <w:sz w:val="24"/>
          <w:szCs w:val="24"/>
        </w:rPr>
        <w:tab/>
      </w:r>
    </w:p>
    <w:p w:rsidR="00CE11E3" w:rsidRPr="00CE11E3" w:rsidRDefault="00CE11E3" w:rsidP="00CE11E3">
      <w:pPr>
        <w:pStyle w:val="Odlomakpopisa"/>
        <w:spacing w:after="0" w:line="276" w:lineRule="auto"/>
        <w:rPr>
          <w:rFonts w:ascii="Times New Roman" w:hAnsi="Times New Roman" w:cs="Times New Roman"/>
          <w:b/>
          <w:sz w:val="24"/>
          <w:szCs w:val="24"/>
        </w:rPr>
      </w:pP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Izvod iz socio-ekonomske analize</w:t>
      </w:r>
      <w:r w:rsidRPr="000E5167">
        <w:rPr>
          <w:rFonts w:ascii="Times New Roman" w:hAnsi="Times New Roman" w:cs="Times New Roman"/>
          <w:sz w:val="24"/>
          <w:szCs w:val="24"/>
        </w:rPr>
        <w:tab/>
      </w: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pStyle w:val="Odlomakpopisa"/>
        <w:spacing w:after="0" w:line="276" w:lineRule="auto"/>
        <w:ind w:left="1070"/>
        <w:rPr>
          <w:rFonts w:ascii="Times New Roman" w:hAnsi="Times New Roman" w:cs="Times New Roman"/>
          <w:sz w:val="24"/>
          <w:szCs w:val="24"/>
        </w:rPr>
      </w:pPr>
      <w:r w:rsidRPr="000E5167">
        <w:rPr>
          <w:rFonts w:ascii="Times New Roman" w:hAnsi="Times New Roman" w:cs="Times New Roman"/>
          <w:sz w:val="24"/>
          <w:szCs w:val="24"/>
        </w:rPr>
        <w:t>ZEMLJOPISNI/ GEOGRAFSKI  POLOŽAJ I PRIRODNE KARAKTERISTIKE</w:t>
      </w:r>
    </w:p>
    <w:p w:rsidR="00BD6A1B" w:rsidRPr="000E5167" w:rsidRDefault="00BD6A1B" w:rsidP="000E5167">
      <w:pPr>
        <w:spacing w:after="0" w:line="276" w:lineRule="auto"/>
        <w:ind w:left="360"/>
        <w:rPr>
          <w:rFonts w:ascii="Times New Roman" w:hAnsi="Times New Roman" w:cs="Times New Roman"/>
          <w:sz w:val="24"/>
          <w:szCs w:val="24"/>
        </w:rPr>
      </w:pPr>
      <w:r w:rsidRPr="000E5167">
        <w:rPr>
          <w:rFonts w:ascii="Times New Roman" w:hAnsi="Times New Roman" w:cs="Times New Roman"/>
          <w:noProof/>
          <w:sz w:val="24"/>
          <w:szCs w:val="24"/>
          <w:lang w:val="hr-HR" w:eastAsia="hr-HR"/>
        </w:rPr>
        <w:lastRenderedPageBreak/>
        <w:drawing>
          <wp:inline distT="0" distB="0" distL="0" distR="0">
            <wp:extent cx="4406900" cy="3706160"/>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515241" cy="3797273"/>
                    </a:xfrm>
                    <a:prstGeom prst="rect">
                      <a:avLst/>
                    </a:prstGeom>
                  </pic:spPr>
                </pic:pic>
              </a:graphicData>
            </a:graphic>
          </wp:inline>
        </w:drawing>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Općina Kiseljak se nalazi u središnjem dijelu Bosne i Hercegovine i pripada Kantonu Središnja Bosna Federacije Bosne i Hercegovine (FBiH). Zauzimajući površinu od 164 km², graniči s općinama Fojnica, Busovača, Kreševo, Visoko, Hadžići i Ilidža. Kroz Kiseljak protječu rijeke Lepenica, Kreševčica, Fojnica i Mlava sa pritokama. Pored mineralne i termalne vode, radioaktivnog blata i plina, Kiseljak raspolaže sa šumskim i rudnim bogatstvima, prvenstveno sa nalazištima crvene i bijele gline (kaolina) i dolomitnog pijeska.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odnosu na krupnije prirodno geografske cjeline, za općinu Kiseljak se može reći da po svom položaju pripada dolinsko-kotlinskom dijelu. Najviša nadmorska visina jeste Čubren 1097 m, najniža nadmorska visina je na Završkom mostu i iznosi 450 m. Nadmorska visina centra iznosi 463 m. Teritorij na kojem je razvijeno naselje je blago kupirano i ono predstavlja dio Kiseljačke doline koja se pruža od Paleškog mosta do Brestovskog, a koju okružuju brda Jasikovac, Grošćica, Berberuša, Plaz i Kruševska Kosa sa nadmorskim visinama 700-1250 m.</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Promatrajući globalno, za prostor Kiseljaka se može reći da se nalazi pod utjecajem pretplaninske klime. Ova klima obuhvaća predjele između planina, tj. kotline i doline kojima otječu vode pritoka glavnih bosansko-hercegovačkih rijeka, kao i brežuljkasta područja. Klima se prilično razlikuje </w:t>
      </w:r>
      <w:r w:rsidRPr="000E5167">
        <w:rPr>
          <w:rFonts w:ascii="Times New Roman" w:hAnsi="Times New Roman" w:cs="Times New Roman"/>
          <w:sz w:val="24"/>
          <w:szCs w:val="24"/>
        </w:rPr>
        <w:lastRenderedPageBreak/>
        <w:t>i od umjereno-kontinentalne klime na sjeveru i od planinske klime na najvećim visinama. Povoljne termičke prilike određene manjim širinama izmijenjene su radi ispresijecanosti reljefa, nadmorske visine, otvorenosti prema sjeveru, a donekle i radi šumskog prostranstva.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Osnovne karakteristike ovog tipa klime ogledaju se u sljedećem:</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Zime su u prosjeku hladnije. Najhladniji mjesec tijekom godine je siječanj sa prosječnim temperaturama od –2 stupnja C, a najtopliji je srpanj, odnosno kolovoz, sa prosječnim vrijednostima od 18 stupnjeva C. Jesen je toplija od proljeća što je uvjetovano većim termičkim utjecajima Jadranskog mora. Srednja godišnja temperatura zraka u Kiseljaku je 9,1ºC.</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Prosječna količina padalina tijekom godine iznosi 900-1000 mm.</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Općina Kiseljak raspolaže velikim prirodnim bogatstvima na kojima su zasnovane perspektive njenog razvoja. Prvu poznatu analizu kiseljačke vode uradio je 1886. godine dr. E. Ludwig, dvorski savjetnik iz Beča, koji je utvrdio da Kiseljak u sebi ima najviše ugljikovog dioksida, glauberoive soli i mnogo željeza, te da  je ova voda, obzirom na sastav  „specijalitet među europskim mineralnim vodama“.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1954. i 1958. godine obavljene su nove analize mineralne vode pa je utvrđeno da ona pored poznatih sastojaka sadrži još i brom, jod i titanov oksid.</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području Kiseljaka, kaptirana su četiri izvora mineralne vode, izdašnosti 5 dm3/s. To su:</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1.</w:t>
      </w:r>
      <w:r w:rsidRPr="000E5167">
        <w:rPr>
          <w:rFonts w:ascii="Times New Roman" w:hAnsi="Times New Roman" w:cs="Times New Roman"/>
          <w:sz w:val="24"/>
          <w:szCs w:val="24"/>
        </w:rPr>
        <w:tab/>
        <w:t>«Park»</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2.</w:t>
      </w:r>
      <w:r w:rsidRPr="000E5167">
        <w:rPr>
          <w:rFonts w:ascii="Times New Roman" w:hAnsi="Times New Roman" w:cs="Times New Roman"/>
          <w:sz w:val="24"/>
          <w:szCs w:val="24"/>
        </w:rPr>
        <w:tab/>
        <w:t>«Kiseljačić»</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3.</w:t>
      </w:r>
      <w:r w:rsidRPr="000E5167">
        <w:rPr>
          <w:rFonts w:ascii="Times New Roman" w:hAnsi="Times New Roman" w:cs="Times New Roman"/>
          <w:sz w:val="24"/>
          <w:szCs w:val="24"/>
        </w:rPr>
        <w:tab/>
        <w:t>«Podgaj»</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4.</w:t>
      </w:r>
      <w:r w:rsidRPr="000E5167">
        <w:rPr>
          <w:rFonts w:ascii="Times New Roman" w:hAnsi="Times New Roman" w:cs="Times New Roman"/>
          <w:sz w:val="24"/>
          <w:szCs w:val="24"/>
        </w:rPr>
        <w:tab/>
        <w:t>«Bio-han»</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Kiseljačka mineralna voda ispitana je u renomiranim znanstveno-istraživačkim centrima. Tako je poznato da pijenjem tople i hladne mineralne vode, dijetalnom ishranom, kupkama u mineralnoj vodi, ugljičnim i blatnim kupkama cijelog tijela i djelomičnom masažom, parafinskim oblogama i medikamentima postižu se zavidni rezultati u liječenju niza kroničnih oboljenja ( šećerna bolest, želučano-crijevna oboljenja, bolesti jetre, bolesti krvotoka, poremećaji metabolizma, reumatska oboljenja itd.</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Prirodna mineralna voda jedan je od nositelja razvoja općine Kiseljak, obzirom da najveće poduzeće na području općine djeluje upravo na bazi mineralne vode, a njihov proizvod Sarajevski kiseljak poznat je i izvozi se širom svijeta. Sarajevski kiseljak spada u najbolje zemno-alkalne mineralne vode. Po svojim fizikalno kemijskim karakteristikama je natrij - kalcij - magnezij - hidrogenkarbonatna-sulfatna mineralna voda. Sadržava 3142,6 mg/l ukupno topljivih čvrstih tvari i 4000 mg/i ugljikovog dioksida.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Osim kaptiranih izvora mineralne vode, poznato je i ljekovito blato u Klokotima, čiji radio aktivitet, mjeren mahovim jedinicama u C/1, iznosi 3,74, a sadrži i CO2.</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Zabrđu se nalazi izvor termo-mineralne vode «Toplica», kapaciteta 30 dm³/s. Izlazna temperature vode je između 25 i 30 stupnj</w:t>
      </w:r>
      <w:r w:rsidR="005F50ED">
        <w:rPr>
          <w:rFonts w:ascii="Times New Roman" w:hAnsi="Times New Roman" w:cs="Times New Roman"/>
          <w:sz w:val="24"/>
          <w:szCs w:val="24"/>
        </w:rPr>
        <w:t>eva Celzija</w:t>
      </w:r>
      <w:r w:rsidRPr="000E5167">
        <w:rPr>
          <w:rFonts w:ascii="Times New Roman" w:hAnsi="Times New Roman" w:cs="Times New Roman"/>
          <w:sz w:val="24"/>
          <w:szCs w:val="24"/>
        </w:rPr>
        <w:t>.</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Danas je Kiseljak zbog svoje prometne pozicije, intenzivnog gospodarskog razvoja, prirodnih bogatstava, stanogradnje ali i drugih sadržaja, sve češća stanica putnika.</w:t>
      </w: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AB7445" w:rsidRPr="000E5167" w:rsidRDefault="00AB7445"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DEMOGRAFSKE KARAKTERISTIKE</w:t>
      </w:r>
      <w:r w:rsidRPr="000E5167">
        <w:rPr>
          <w:rFonts w:ascii="Times New Roman" w:hAnsi="Times New Roman" w:cs="Times New Roman"/>
          <w:sz w:val="24"/>
          <w:szCs w:val="24"/>
        </w:rPr>
        <w:tab/>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Broj stanovnika i struktura</w:t>
      </w: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Općinu Kiseljak čine 82 naseljena mjesta organizirana u devet mjesnih zajednica: Bukovica, Lepenica, Draževići, Brnjaci, Topole, Kiseljak, Gromiljak, Brestovsko i Bilalovac. Prema popisu stanovništva iz 2013. godine, općina je imala 20.722 stanovnika, od čega 7.838 (37,8 %) Bošnjaka, 11.823 (57,1 %) Hrvata, 409 (2%) Srba, i 652 (3,1 %) ostalih.</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Prema popisu iz 2013. godine općina Kiseljak ima jedno urbano naselje i 81 ruralna naselje. Urbano stanovništvo ukupno čini 3554 stanovnika što ukupno iznosi 17,2 % prosječne starosti 39,1 godina, a ruralno stanovništvo 17168 stanovnika što ukupno iznosi 82,8 % prosječne starosti 37,8 godina.  </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Prema procjenama općinskih službi iz 2020. godine u općini Kiseljak trenutno živi oko 20 000 stanovnika.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Starosna struktura stanovništva je povoljna ako se uzme u obzir odnos broja stanovnika različitih životnih dobi. Statistika pokazuje da je oko 2.979 stanovnika između 0-14 godina, 14.145 stanovnika između     15-64 godine i 3.204 stanovnika koji imaju 65 i više godina. Starosnu strukturu stanovništva karakterizira značajan postotak radno sposobnog stanovništva (od 15 - 64 godina starosti), što gospodarstvu općine osigurava dovoljno raspoložive radne snage.</w:t>
      </w: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Prostorni raspored stanovništva, migracije i prirodni priraštaj</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Prema procjeni općinskih službi prisutna je migracija stanovništva iz ruralnih prema urbanoj sredini. I pored značajnog potencijala seoskog područja u smislu rano sposobnog stanovništva, dosta razvijene infrastrukture i dostupnih resursa, gospodarske aktivnosti na selu osim poljoprivrede nisu razvijene u dovoljnoj mjeri. Razlog tome leži prije svega u činjenici da seoska gazdinstva najvećim dijelom žive od poljoprivredne proizvodnje, koja nije visoko intenzivna i tržišno orijentirana. Također, prema službenim statističkim pokazateljima Federalnog zavoda za statistiku evidentan je i odlazak stanovništva u druge zemlje zbog teške ekonomske situacije.</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Sa površinom od 165 km2, općina Kiseljak spada u općine sa manjom površinom na području Kantona Središnja Bosna. Istovremeno, u usporedbi sa drugim općinama, kao i odnosu na prosječnu gustoću naseljenosti stanovnika po km2 površine, općina Kiseljak je poslije Viteza najgušće naseljena općina u Kantonu.      Međutim, na razini FBIH, Kiseljak se po gustoći naseljenosti nalazi na 59 mjestu od ukupno 90 mjesta, gdje više rangirane općine i kantoni imaju veću gustoću naseljenosti.</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U posljednjih nekoliko godina prirodni priraštaj je negativnog karaktera, gdje broj rođenih u promatranom razdoblju 2018-2020 na području općine Kiseljak bilježi pad, u odnosu na prethodne godine.</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Uzimajući u obzir gore navedeni trend pretpostavljamo da se broj ukupnog stanovništva (ne uzimajući u obzir tzv. socijalne i e</w:t>
      </w:r>
      <w:r w:rsidR="005F50ED">
        <w:rPr>
          <w:rFonts w:ascii="Times New Roman" w:hAnsi="Times New Roman" w:cs="Times New Roman"/>
          <w:sz w:val="24"/>
          <w:szCs w:val="24"/>
        </w:rPr>
        <w:t>konomske migracije) neće važnije</w:t>
      </w:r>
      <w:r w:rsidRPr="000E5167">
        <w:rPr>
          <w:rFonts w:ascii="Times New Roman" w:hAnsi="Times New Roman" w:cs="Times New Roman"/>
          <w:sz w:val="24"/>
          <w:szCs w:val="24"/>
        </w:rPr>
        <w:t xml:space="preserve"> promijeniti, a samim tim neće doći do dodatnog pritiska na postojeću infrastrukturu na području općine (komunalnu, školsku, zdravstvenu).</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Svi osnovni indikatori ukazuju na to da općina Kiseljak ima populaciju sa karakteristikama sličnim karakteristikama stanovništva razvijenih europskih zemalja.</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 obzirom na popis stanovništva iz 2013. godine broj stanovnika na području općine Kiseljak iznosi 20.722 stanovnika.</w:t>
      </w: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PREGLED STANJA I KRETANJA U LOKALNOM GOSPODARSTVU</w:t>
      </w:r>
      <w:r w:rsidRPr="000E5167">
        <w:rPr>
          <w:rFonts w:ascii="Times New Roman" w:hAnsi="Times New Roman" w:cs="Times New Roman"/>
          <w:sz w:val="24"/>
          <w:szCs w:val="24"/>
        </w:rPr>
        <w:tab/>
      </w: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Broj i struktura poduzeća</w:t>
      </w: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području općine Kiseljak prema službenim statističkim podacima na kraju 2020.godine registrirano je ukupno 798 gospodarski subjekata od čega :</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d.o.o. : 318</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obrt :   281</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trgovina : 106</w: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ugostiteljstvo : 93</w:t>
      </w: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Broj registriranih pravnih osoba i obrta na 1.000 stanovnika u 2020.godini</w:t>
      </w:r>
    </w:p>
    <w:p w:rsidR="00BD6A1B" w:rsidRPr="000E5167" w:rsidRDefault="00BD6A1B" w:rsidP="000E5167">
      <w:pPr>
        <w:spacing w:after="0" w:line="276" w:lineRule="auto"/>
        <w:ind w:firstLine="708"/>
        <w:rPr>
          <w:rFonts w:ascii="Times New Roman" w:hAnsi="Times New Roman" w:cs="Times New Roman"/>
          <w:sz w:val="24"/>
          <w:szCs w:val="24"/>
        </w:rPr>
      </w:pPr>
    </w:p>
    <w:p w:rsidR="00BD6A1B" w:rsidRPr="000E5167" w:rsidRDefault="00BD6A1B" w:rsidP="000E5167">
      <w:pPr>
        <w:spacing w:after="0" w:line="276" w:lineRule="auto"/>
        <w:ind w:firstLine="708"/>
        <w:rPr>
          <w:rFonts w:ascii="Times New Roman" w:hAnsi="Times New Roman" w:cs="Times New Roman"/>
          <w:sz w:val="24"/>
          <w:szCs w:val="24"/>
        </w:rPr>
      </w:pPr>
    </w:p>
    <w:p w:rsidR="00BD6A1B"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noProof/>
          <w:sz w:val="24"/>
          <w:szCs w:val="24"/>
          <w:lang w:val="hr-HR" w:eastAsia="hr-HR"/>
        </w:rPr>
        <w:drawing>
          <wp:anchor distT="0" distB="0" distL="0" distR="0" simplePos="0" relativeHeight="251673600" behindDoc="0" locked="0" layoutInCell="1" allowOverlap="1">
            <wp:simplePos x="0" y="0"/>
            <wp:positionH relativeFrom="margin">
              <wp:posOffset>2905125</wp:posOffset>
            </wp:positionH>
            <wp:positionV relativeFrom="paragraph">
              <wp:posOffset>2114550</wp:posOffset>
            </wp:positionV>
            <wp:extent cx="316804" cy="300037"/>
            <wp:effectExtent l="0" t="0" r="7620" b="5080"/>
            <wp:wrapTopAndBottom/>
            <wp:docPr id="3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png"/>
                    <pic:cNvPicPr/>
                  </pic:nvPicPr>
                  <pic:blipFill>
                    <a:blip r:embed="rId10" cstate="print"/>
                    <a:stretch>
                      <a:fillRect/>
                    </a:stretch>
                  </pic:blipFill>
                  <pic:spPr>
                    <a:xfrm>
                      <a:off x="0" y="0"/>
                      <a:ext cx="316804" cy="300037"/>
                    </a:xfrm>
                    <a:prstGeom prst="rect">
                      <a:avLst/>
                    </a:prstGeom>
                  </pic:spPr>
                </pic:pic>
              </a:graphicData>
            </a:graphic>
          </wp:anchor>
        </w:drawing>
      </w:r>
      <w:r w:rsidRPr="000E5167">
        <w:rPr>
          <w:rFonts w:ascii="Times New Roman" w:hAnsi="Times New Roman" w:cs="Times New Roman"/>
          <w:noProof/>
          <w:sz w:val="24"/>
          <w:szCs w:val="24"/>
          <w:lang w:val="hr-HR" w:eastAsia="hr-HR"/>
        </w:rPr>
        <w:drawing>
          <wp:anchor distT="0" distB="0" distL="0" distR="0" simplePos="0" relativeHeight="251667456" behindDoc="0" locked="0" layoutInCell="1" allowOverlap="1">
            <wp:simplePos x="0" y="0"/>
            <wp:positionH relativeFrom="page">
              <wp:posOffset>4049395</wp:posOffset>
            </wp:positionH>
            <wp:positionV relativeFrom="paragraph">
              <wp:posOffset>2051050</wp:posOffset>
            </wp:positionV>
            <wp:extent cx="705276" cy="495300"/>
            <wp:effectExtent l="0" t="0" r="0" b="0"/>
            <wp:wrapTopAndBottom/>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11" cstate="print"/>
                    <a:stretch>
                      <a:fillRect/>
                    </a:stretch>
                  </pic:blipFill>
                  <pic:spPr>
                    <a:xfrm>
                      <a:off x="0" y="0"/>
                      <a:ext cx="705276" cy="495300"/>
                    </a:xfrm>
                    <a:prstGeom prst="rect">
                      <a:avLst/>
                    </a:prstGeom>
                  </pic:spPr>
                </pic:pic>
              </a:graphicData>
            </a:graphic>
          </wp:anchor>
        </w:drawing>
      </w:r>
      <w:r w:rsidR="000B2202" w:rsidRPr="000B2202">
        <w:rPr>
          <w:rFonts w:ascii="Times New Roman" w:hAnsi="Times New Roman" w:cs="Times New Roman"/>
          <w:noProof/>
          <w:sz w:val="24"/>
          <w:szCs w:val="24"/>
        </w:rPr>
        <w:pict>
          <v:shape id="AutoShape 179" o:spid="_x0000_s1040" style="position:absolute;margin-left:377.35pt;margin-top:164.25pt;width:25.2pt;height:22.5pt;z-index:-251646976;visibility:visible;mso-wrap-distance-left:0;mso-wrap-distance-right:0;mso-position-horizontal-relative:page;mso-position-vertical-relative:text" coordsize="504,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" adj="0,,0" path="m60,372r-24,l114,450r5,l120,448r4,-4l125,444r,-2l126,442r1,-2l126,438,60,372xm144,306r-16,l125,308r-1,2l122,314r-1,4l121,320r,6l121,330r,2l122,336r-20,l102,338r63,62l169,400r1,-2l171,398r4,-4l176,392r1,-4l135,348r-1,-4l134,340r-1,-6l133,326r,-2l135,320r1,l137,318r1,l139,316r3,-2l145,314r1,-2l147,312r,-2l146,308r-1,l144,306xm69,326r-6,l1,388,,390r1,2l3,394r1,2l5,396r1,2l11,398,36,372r24,l48,360,74,336r,-2l74,332r-1,l73,330r-1,l71,328r-1,l69,326xm217,346r-10,l210,348r7,-2xm223,266r-24,l201,268r2,2l206,270r7,8l204,286r-5,6l196,296r-3,6l189,306r-1,4l186,320r,4l188,332r2,4l197,342r3,2l203,346r18,l224,344r7,-4l238,332r-26,l208,330r-3,-4l203,324r-1,-2l200,318r,-2l201,310r5,-8l208,300r13,-14l243,286,223,266xm112,326r-2,l109,328r-2,l107,330r-3,l104,332r-1,l102,334r,2l122,336,112,326xm243,286r-22,l234,300r,10l233,314r-1,4l230,322r-6,8l220,330r-4,2l238,332r3,-4l243,324r1,-6l245,312r,-4l261,308r1,-2l262,304r-1,l243,286xm66,324r-2,l64,326r3,l66,324xm260,308r-15,l252,314r2,l257,312r1,-2l259,310r1,-2xm140,302r-6,l130,304r-1,2l143,306r-1,-2l140,302xm138,300r-3,l134,302r5,l138,300xm204,250r-16,l180,254r-5,4l171,262r-3,4l164,270r-4,8l158,282r-1,2l157,286r-1,2l156,294r1,2l159,298r1,l161,300r5,l167,296r,-2l169,290r2,-6l173,282r1,-4l176,276r6,-6l184,268r3,l189,266r34,l215,258r-4,-4l204,250xm224,216r-5,l218,218r-6,6l211,226r-1,l210,228r2,l212,230r2,l295,268r1,2l298,270r,-2l301,268r2,-2l308,260r2,-2l311,256r,-2l309,250r-16,l224,216xm273,172r-10,l262,174r-1,l260,176r-1,2l258,178r,2l259,180r34,70l309,250,273,172xm332,112r-4,l316,118r-8,8l305,130r-1,6l302,140r,4l302,150r,4l282,154r,2l283,156r63,64l349,220r1,-2l351,218r4,-4l357,212r,-2l358,210r,-2l357,208,313,164r,-8l313,150r1,-8l316,138r3,-4l321,132r3,-2l329,130r2,-2l362,128r-5,-6l352,120r-3,-2l345,114r-4,l332,112xm362,128r-31,l334,130r5,l345,134r3,2l388,178r2,l391,176r2,l398,170r1,l399,168r1,l400,166r-1,l362,128xm272,170r-7,l264,172r8,l272,170xm270,168r-3,l267,170r3,l270,168xm293,146r-4,l288,148r-1,l286,150r-1,l284,152r-1,l283,154r19,l293,146xm423,144r-2,l421,146r1,l423,144xm369,70r-4,l364,72r-3,2l360,76r-1,l358,78r-1,2l358,82r62,62l425,144r1,-2l427,142r3,-4l431,138r,-2l432,136r,-2l432,132,369,70xm371,8r-4,l366,10r-1,l362,12r-1,2l360,16r-1,2l360,20r93,92l456,112r1,-2l458,110r3,-2l463,106r1,-2l465,102r-1,l464,100,429,66r74,l504,64r-76,l371,8xm502,66r-73,l490,74r4,l496,72r1,l502,66xm345,44r-4,l338,46r-5,6l332,54r,4l333,60r3,2l338,66r6,l347,64r2,-2l352,60r1,-2l354,54r-2,-4l347,46r-2,-2xm440,6r-11,l428,8r-1,l426,10r,2l425,12r,4l428,64r76,l504,62r-1,-2l500,60,440,52r,-46xm440,2r-7,l432,4r-2,2l440,6r,-2l440,2xm438,r-3,l434,2r5,l438,xe" fillcolor="black" stroked="f">
            <v:stroke joinstyle="round"/>
            <v:formulas/>
            <v:path arrowok="t" o:connecttype="custom" o:connectlocs="50403125,1443142275;51612800,1387497225;48790225,1397174625;68548250,1424593925;54435375,1404432675;54838600,1393142375;59274075,1389916575;25403175,1395561725;2016125,1423787475;29838650,1398787525;28225750,1396368175;80241775,1371368225;79032100,1383464975;76612750,1399593975;95967550,1397981075;80645000,1391529475;45161200,1395561725;41532175,1397981075;89112725,1379432725;88709500,1397174625;98790125,1388303675;25806400,1394755275;102419150,1390723025;52419250,1386690775;54032150,1385884325;68951475,1369755325;62903100,1380239175;64919225,1385077875;70161150,1376206925;86693375,1368142425;85080475,1355239225;119354600,1372981125;125402975,1367335975;110080425,1333465075;104032050,1335884425;132257800,1309271575;121773950,1324594125;141128750,1352013425;143951325,1347981175;129435225,1317336075;140725525,1311690925;136693275,1316529625;160483550,1332658625;109677200,1332658625;107661075,1332658625;115322350,1324594125;170564175,1322174775;146773900,1293142575;169354500,1322174775;174193200,1318948975;147177125,1268142625;183870600,1309271575;187499625,1305239325;149596475,1267336175;202418950,1290723225;134273925,1288303875;142338425,1287497425;172580300,1267336175;172580300,1289916775;177419000,1266529725;177419000,1265723275" o:connectangles="0,0,0,0,0,0,0,0,0,0,0,0,0,0,0,0,0,0,0,0,0,0,0,0,0,0,0,0,0,0,0,0,0,0,0,0,0,0,0,0,0,0,0,0,0,0,0,0,0,0,0,0,0,0,0,0,0,0,0,0,0"/>
            <w10:wrap type="topAndBottom" anchorx="page"/>
          </v:shape>
        </w:pict>
      </w:r>
      <w:r w:rsidRPr="000E5167">
        <w:rPr>
          <w:rFonts w:ascii="Times New Roman" w:hAnsi="Times New Roman" w:cs="Times New Roman"/>
          <w:noProof/>
          <w:sz w:val="24"/>
          <w:szCs w:val="24"/>
          <w:lang w:val="hr-HR" w:eastAsia="hr-HR"/>
        </w:rPr>
        <w:drawing>
          <wp:anchor distT="0" distB="0" distL="0" distR="0" simplePos="0" relativeHeight="251671552" behindDoc="0" locked="0" layoutInCell="1" allowOverlap="1">
            <wp:simplePos x="0" y="0"/>
            <wp:positionH relativeFrom="page">
              <wp:posOffset>5156200</wp:posOffset>
            </wp:positionH>
            <wp:positionV relativeFrom="paragraph">
              <wp:posOffset>2186305</wp:posOffset>
            </wp:positionV>
            <wp:extent cx="351790" cy="295910"/>
            <wp:effectExtent l="0" t="0" r="0" b="8890"/>
            <wp:wrapTopAndBottom/>
            <wp:docPr id="3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7.png"/>
                    <pic:cNvPicPr/>
                  </pic:nvPicPr>
                  <pic:blipFill>
                    <a:blip r:embed="rId12" cstate="print"/>
                    <a:stretch>
                      <a:fillRect/>
                    </a:stretch>
                  </pic:blipFill>
                  <pic:spPr>
                    <a:xfrm>
                      <a:off x="0" y="0"/>
                      <a:ext cx="351790" cy="295910"/>
                    </a:xfrm>
                    <a:prstGeom prst="rect">
                      <a:avLst/>
                    </a:prstGeom>
                  </pic:spPr>
                </pic:pic>
              </a:graphicData>
            </a:graphic>
          </wp:anchor>
        </w:drawing>
      </w:r>
      <w:r w:rsidRPr="000E5167">
        <w:rPr>
          <w:rFonts w:ascii="Times New Roman" w:hAnsi="Times New Roman" w:cs="Times New Roman"/>
          <w:noProof/>
          <w:sz w:val="24"/>
          <w:szCs w:val="24"/>
          <w:lang w:val="hr-HR" w:eastAsia="hr-HR"/>
        </w:rPr>
        <w:drawing>
          <wp:anchor distT="0" distB="0" distL="0" distR="0" simplePos="0" relativeHeight="251665408" behindDoc="0" locked="0" layoutInCell="1" allowOverlap="1">
            <wp:simplePos x="0" y="0"/>
            <wp:positionH relativeFrom="page">
              <wp:posOffset>3365500</wp:posOffset>
            </wp:positionH>
            <wp:positionV relativeFrom="paragraph">
              <wp:posOffset>2122170</wp:posOffset>
            </wp:positionV>
            <wp:extent cx="283845" cy="273050"/>
            <wp:effectExtent l="0" t="0" r="1905" b="0"/>
            <wp:wrapTopAndBottom/>
            <wp:docPr id="3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png"/>
                    <pic:cNvPicPr/>
                  </pic:nvPicPr>
                  <pic:blipFill>
                    <a:blip r:embed="rId13" cstate="print"/>
                    <a:stretch>
                      <a:fillRect/>
                    </a:stretch>
                  </pic:blipFill>
                  <pic:spPr>
                    <a:xfrm>
                      <a:off x="0" y="0"/>
                      <a:ext cx="283845" cy="273050"/>
                    </a:xfrm>
                    <a:prstGeom prst="rect">
                      <a:avLst/>
                    </a:prstGeom>
                  </pic:spPr>
                </pic:pic>
              </a:graphicData>
            </a:graphic>
          </wp:anchor>
        </w:drawing>
      </w:r>
      <w:r w:rsidRPr="000E5167">
        <w:rPr>
          <w:rFonts w:ascii="Times New Roman" w:hAnsi="Times New Roman" w:cs="Times New Roman"/>
          <w:noProof/>
          <w:sz w:val="24"/>
          <w:szCs w:val="24"/>
          <w:lang w:val="hr-HR" w:eastAsia="hr-HR"/>
        </w:rPr>
        <w:drawing>
          <wp:anchor distT="0" distB="0" distL="0" distR="0" simplePos="0" relativeHeight="251663360" behindDoc="0" locked="0" layoutInCell="1" allowOverlap="1">
            <wp:simplePos x="0" y="0"/>
            <wp:positionH relativeFrom="page">
              <wp:posOffset>2525395</wp:posOffset>
            </wp:positionH>
            <wp:positionV relativeFrom="paragraph">
              <wp:posOffset>2051050</wp:posOffset>
            </wp:positionV>
            <wp:extent cx="681180" cy="495300"/>
            <wp:effectExtent l="0" t="0" r="0" b="0"/>
            <wp:wrapTopAndBottom/>
            <wp:docPr id="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3.png"/>
                    <pic:cNvPicPr/>
                  </pic:nvPicPr>
                  <pic:blipFill>
                    <a:blip r:embed="rId14" cstate="print"/>
                    <a:stretch>
                      <a:fillRect/>
                    </a:stretch>
                  </pic:blipFill>
                  <pic:spPr>
                    <a:xfrm>
                      <a:off x="0" y="0"/>
                      <a:ext cx="681180" cy="495300"/>
                    </a:xfrm>
                    <a:prstGeom prst="rect">
                      <a:avLst/>
                    </a:prstGeom>
                  </pic:spPr>
                </pic:pic>
              </a:graphicData>
            </a:graphic>
          </wp:anchor>
        </w:drawing>
      </w:r>
      <w:r w:rsidR="00BD6A1B" w:rsidRPr="000E5167">
        <w:rPr>
          <w:rFonts w:ascii="Times New Roman" w:hAnsi="Times New Roman" w:cs="Times New Roman"/>
          <w:noProof/>
          <w:sz w:val="24"/>
          <w:szCs w:val="24"/>
          <w:lang w:val="hr-HR" w:eastAsia="hr-HR"/>
        </w:rPr>
        <w:drawing>
          <wp:anchor distT="0" distB="0" distL="0" distR="0" simplePos="0" relativeHeight="251661312" behindDoc="0" locked="0" layoutInCell="1" allowOverlap="1">
            <wp:simplePos x="0" y="0"/>
            <wp:positionH relativeFrom="margin">
              <wp:posOffset>-114300</wp:posOffset>
            </wp:positionH>
            <wp:positionV relativeFrom="paragraph">
              <wp:posOffset>2032635</wp:posOffset>
            </wp:positionV>
            <wp:extent cx="1651000" cy="520700"/>
            <wp:effectExtent l="0" t="0" r="6350" b="0"/>
            <wp:wrapTopAndBottom/>
            <wp:docPr id="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2.png"/>
                    <pic:cNvPicPr/>
                  </pic:nvPicPr>
                  <pic:blipFill>
                    <a:blip r:embed="rId15" cstate="print"/>
                    <a:stretch>
                      <a:fillRect/>
                    </a:stretch>
                  </pic:blipFill>
                  <pic:spPr>
                    <a:xfrm>
                      <a:off x="0" y="0"/>
                      <a:ext cx="1651000" cy="520700"/>
                    </a:xfrm>
                    <a:prstGeom prst="rect">
                      <a:avLst/>
                    </a:prstGeom>
                  </pic:spPr>
                </pic:pic>
              </a:graphicData>
            </a:graphic>
          </wp:anchor>
        </w:drawing>
      </w:r>
      <w:r w:rsidR="000B2202" w:rsidRPr="000B2202">
        <w:rPr>
          <w:rFonts w:ascii="Times New Roman" w:hAnsi="Times New Roman" w:cs="Times New Roman"/>
          <w:noProof/>
          <w:sz w:val="24"/>
          <w:szCs w:val="24"/>
        </w:rPr>
        <w:pict>
          <v:group id="Grupa 80" o:spid="_x0000_s1026" style="position:absolute;margin-left:70.85pt;margin-top:22.45pt;width:376.6pt;height:130.6pt;z-index:-251657216;mso-wrap-distance-left:0;mso-wrap-distance-right:0;mso-position-horizontal-relative:page;mso-position-vertical-relative:text" coordorigin="1791,245" coordsize="7532,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27" type="#_x0000_t75" style="position:absolute;left:1790;top:495;width:7532;height:2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 Box 192" o:spid="_x0000_s1028" type="#_x0000_t202" style="position:absolute;left:3819;top:245;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323D89" w:rsidRDefault="00323D89" w:rsidP="00BD6A1B">
                    <w:pPr>
                      <w:spacing w:line="193" w:lineRule="exact"/>
                      <w:rPr>
                        <w:rFonts w:ascii="Arial"/>
                        <w:sz w:val="20"/>
                      </w:rPr>
                    </w:pPr>
                    <w:r>
                      <w:rPr>
                        <w:rFonts w:ascii="Arial"/>
                        <w:w w:val="90"/>
                        <w:sz w:val="20"/>
                      </w:rPr>
                      <w:t>66,4</w:t>
                    </w:r>
                  </w:p>
                </w:txbxContent>
              </v:textbox>
            </v:shape>
            <v:shape id="Text Box 191" o:spid="_x0000_s1029" type="#_x0000_t202" style="position:absolute;left:2603;top:435;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323D89" w:rsidRDefault="00323D89" w:rsidP="00BD6A1B">
                    <w:pPr>
                      <w:spacing w:line="193" w:lineRule="exact"/>
                      <w:rPr>
                        <w:rFonts w:ascii="Arial"/>
                        <w:sz w:val="20"/>
                      </w:rPr>
                    </w:pPr>
                    <w:r>
                      <w:rPr>
                        <w:rFonts w:ascii="Arial"/>
                        <w:w w:val="90"/>
                        <w:sz w:val="20"/>
                      </w:rPr>
                      <w:t>60,8</w:t>
                    </w:r>
                  </w:p>
                </w:txbxContent>
              </v:textbox>
            </v:shape>
            <v:shape id="Text Box 190" o:spid="_x0000_s1030" type="#_x0000_t202" style="position:absolute;left:6861;top:323;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323D89" w:rsidRDefault="00323D89" w:rsidP="00BD6A1B">
                    <w:pPr>
                      <w:spacing w:line="193" w:lineRule="exact"/>
                      <w:rPr>
                        <w:rFonts w:ascii="Arial"/>
                        <w:sz w:val="20"/>
                      </w:rPr>
                    </w:pPr>
                    <w:r>
                      <w:rPr>
                        <w:rFonts w:ascii="Arial"/>
                        <w:w w:val="90"/>
                        <w:sz w:val="20"/>
                      </w:rPr>
                      <w:t>64,1</w:t>
                    </w:r>
                  </w:p>
                </w:txbxContent>
              </v:textbox>
            </v:shape>
            <v:shape id="Text Box 189" o:spid="_x0000_s1031" type="#_x0000_t202" style="position:absolute;left:1994;top:642;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323D89" w:rsidRDefault="00323D89" w:rsidP="00BD6A1B">
                    <w:pPr>
                      <w:spacing w:line="193" w:lineRule="exact"/>
                      <w:rPr>
                        <w:rFonts w:ascii="Arial"/>
                        <w:sz w:val="20"/>
                      </w:rPr>
                    </w:pPr>
                    <w:r>
                      <w:rPr>
                        <w:rFonts w:ascii="Arial"/>
                        <w:w w:val="90"/>
                        <w:sz w:val="20"/>
                      </w:rPr>
                      <w:t>54,7</w:t>
                    </w:r>
                  </w:p>
                </w:txbxContent>
              </v:textbox>
            </v:shape>
            <v:shape id="Text Box 188" o:spid="_x0000_s1032" type="#_x0000_t202" style="position:absolute;left:3211;top:510;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323D89" w:rsidRDefault="00323D89" w:rsidP="00BD6A1B">
                    <w:pPr>
                      <w:spacing w:line="193" w:lineRule="exact"/>
                      <w:rPr>
                        <w:rFonts w:ascii="Arial"/>
                        <w:sz w:val="20"/>
                      </w:rPr>
                    </w:pPr>
                    <w:r>
                      <w:rPr>
                        <w:rFonts w:ascii="Arial"/>
                        <w:w w:val="90"/>
                        <w:sz w:val="20"/>
                      </w:rPr>
                      <w:t>58,6</w:t>
                    </w:r>
                  </w:p>
                </w:txbxContent>
              </v:textbox>
            </v:shape>
            <v:shape id="Text Box 187" o:spid="_x0000_s1033" type="#_x0000_t202" style="position:absolute;left:6252;top:486;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323D89" w:rsidRDefault="00323D89" w:rsidP="00BD6A1B">
                    <w:pPr>
                      <w:spacing w:line="193" w:lineRule="exact"/>
                      <w:rPr>
                        <w:rFonts w:ascii="Arial"/>
                        <w:sz w:val="20"/>
                      </w:rPr>
                    </w:pPr>
                    <w:r>
                      <w:rPr>
                        <w:rFonts w:ascii="Arial"/>
                        <w:w w:val="90"/>
                        <w:sz w:val="20"/>
                      </w:rPr>
                      <w:t>59,3</w:t>
                    </w:r>
                  </w:p>
                </w:txbxContent>
              </v:textbox>
            </v:shape>
            <v:shape id="Text Box 186" o:spid="_x0000_s1034" type="#_x0000_t202" style="position:absolute;left:8686;top:557;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323D89" w:rsidRDefault="00323D89" w:rsidP="00BD6A1B">
                    <w:pPr>
                      <w:spacing w:line="193" w:lineRule="exact"/>
                      <w:rPr>
                        <w:rFonts w:ascii="Arial"/>
                        <w:sz w:val="20"/>
                      </w:rPr>
                    </w:pPr>
                    <w:r>
                      <w:rPr>
                        <w:rFonts w:ascii="Arial"/>
                        <w:w w:val="90"/>
                        <w:sz w:val="20"/>
                      </w:rPr>
                      <w:t>57,2</w:t>
                    </w:r>
                  </w:p>
                </w:txbxContent>
              </v:textbox>
            </v:shape>
            <v:shape id="Text Box 185" o:spid="_x0000_s1035" type="#_x0000_t202" style="position:absolute;left:4428;top:815;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323D89" w:rsidRDefault="00323D89" w:rsidP="00BD6A1B">
                    <w:pPr>
                      <w:spacing w:line="193" w:lineRule="exact"/>
                      <w:rPr>
                        <w:rFonts w:ascii="Arial"/>
                        <w:sz w:val="20"/>
                      </w:rPr>
                    </w:pPr>
                    <w:r>
                      <w:rPr>
                        <w:rFonts w:ascii="Arial"/>
                        <w:w w:val="90"/>
                        <w:sz w:val="20"/>
                      </w:rPr>
                      <w:t>49,6</w:t>
                    </w:r>
                  </w:p>
                </w:txbxContent>
              </v:textbox>
            </v:shape>
            <v:shape id="Text Box 184" o:spid="_x0000_s1036" type="#_x0000_t202" style="position:absolute;left:5036;top:741;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323D89" w:rsidRDefault="00323D89" w:rsidP="00BD6A1B">
                    <w:pPr>
                      <w:spacing w:line="193" w:lineRule="exact"/>
                      <w:rPr>
                        <w:rFonts w:ascii="Arial"/>
                        <w:sz w:val="20"/>
                      </w:rPr>
                    </w:pPr>
                    <w:r>
                      <w:rPr>
                        <w:rFonts w:ascii="Arial"/>
                        <w:w w:val="90"/>
                        <w:sz w:val="20"/>
                      </w:rPr>
                      <w:t>51,8</w:t>
                    </w:r>
                  </w:p>
                </w:txbxContent>
              </v:textbox>
            </v:shape>
            <v:shape id="Text Box 183" o:spid="_x0000_s1037" type="#_x0000_t202" style="position:absolute;left:8077;top:1029;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323D89" w:rsidRDefault="00323D89" w:rsidP="00BD6A1B">
                    <w:pPr>
                      <w:spacing w:line="193" w:lineRule="exact"/>
                      <w:rPr>
                        <w:rFonts w:ascii="Arial"/>
                        <w:sz w:val="20"/>
                      </w:rPr>
                    </w:pPr>
                    <w:r>
                      <w:rPr>
                        <w:rFonts w:ascii="Arial"/>
                        <w:w w:val="90"/>
                        <w:sz w:val="20"/>
                      </w:rPr>
                      <w:t>43,3</w:t>
                    </w:r>
                  </w:p>
                </w:txbxContent>
              </v:textbox>
            </v:shape>
            <v:shape id="Text Box 182" o:spid="_x0000_s1038" type="#_x0000_t202" style="position:absolute;left:5644;top:1264;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323D89" w:rsidRDefault="00323D89" w:rsidP="00BD6A1B">
                    <w:pPr>
                      <w:spacing w:line="193" w:lineRule="exact"/>
                      <w:rPr>
                        <w:rFonts w:ascii="Arial"/>
                        <w:sz w:val="20"/>
                      </w:rPr>
                    </w:pPr>
                    <w:r>
                      <w:rPr>
                        <w:rFonts w:ascii="Arial"/>
                        <w:w w:val="90"/>
                        <w:sz w:val="20"/>
                      </w:rPr>
                      <w:t>36,4</w:t>
                    </w:r>
                  </w:p>
                </w:txbxContent>
              </v:textbox>
            </v:shape>
            <v:shape id="Text Box 181" o:spid="_x0000_s1039" type="#_x0000_t202" style="position:absolute;left:7469;top:1182;width:377;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323D89" w:rsidRDefault="00323D89" w:rsidP="00BD6A1B">
                    <w:pPr>
                      <w:spacing w:line="193" w:lineRule="exact"/>
                      <w:rPr>
                        <w:rFonts w:ascii="Arial"/>
                        <w:sz w:val="20"/>
                      </w:rPr>
                    </w:pPr>
                    <w:r>
                      <w:rPr>
                        <w:rFonts w:ascii="Arial"/>
                        <w:w w:val="90"/>
                        <w:sz w:val="20"/>
                      </w:rPr>
                      <w:t>38,8</w:t>
                    </w:r>
                  </w:p>
                </w:txbxContent>
              </v:textbox>
            </v:shape>
            <w10:wrap type="topAndBottom" anchorx="page"/>
          </v:group>
        </w:pict>
      </w:r>
    </w:p>
    <w:p w:rsidR="00BD6A1B" w:rsidRPr="000E5167" w:rsidRDefault="00BD6A1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 xml:space="preserve">                                                              </w:t>
      </w:r>
    </w:p>
    <w:p w:rsidR="00BD6A1B" w:rsidRPr="000E5167" w:rsidRDefault="00BD6A1B"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Kantoni u brojkama KSB, izdavač Federalni zavod za statistiku</w:t>
      </w:r>
    </w:p>
    <w:p w:rsidR="00695051" w:rsidRPr="000E5167" w:rsidRDefault="00695051"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Vidimo da u 2020. godini na 1.000 stanovnika općine Kiseljak djeluje 59,3 registriranih poduzeća i obrtnika.</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Iako je ova brojka daleko ispod prosječnog broja registriranih poduzeća i obrta na 1.000 stanovnika u razvijenim državama, u usporedbi s općinama u okruženju, općina Kiseljak ima značajan broj registriranih pravnih i fizičkih osoba.</w:t>
      </w:r>
    </w:p>
    <w:p w:rsidR="00BD6A1B"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Iako na području općine djeluje relativno velik broj poduzeća i obrta, većina registriranih poduzeća su mikro poduzeća sa manje od uposlenih.</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Vanjsko trgovinska razmjena i prosječna plaća</w:t>
      </w:r>
    </w:p>
    <w:p w:rsidR="00695051" w:rsidRPr="000E5167" w:rsidRDefault="00695051"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Obim vanjskotrgovinske razmjene na području općine Kiseljak u 2020. godini iznosio je</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138.542,66 KM. Ukupan izvoz po stanovniku iznosio je 2 218 KM dok je ukupan uvoz iznosio 4 611 KM.</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Kada je u pitanju bruto društveni proizvod (BDP) po glavi stanovnika, ekonomska situacija na području općine Kiseljak je povoljna, u odnosu na druge općine u SBK/KSB.</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Prema podacima za 2020. godinu, prosječna neto plaća na području općine Kiseljak nije značajno niža od prosječnih neto plaća na području općina u okruženju. Stoga je očigledno da se uzrok ovako niskog BDP-a nalazi u malom broju uposlenih (niskoj stopi uposlenosti) na području općine Kiseljak. Prosječna neto plaća na području općine Kiseljak je niža od prosječne neto plaće u FBiH. Razlika u prosječnoj neto plaći na području općine Kiseljak i prosječnoj neto plaći na području FBiH se kontinuirano smanjuje u odnosu na prethodne godine</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Međutim, tendencije blagog rasta u odnosu na prethodne godine nisu usklađene sa tendencijom rasta troškova života. Rezultat neusklađenosti plaća na području općine Kiseljak i prosjeka plaća u FBiH je taj što veći broj radnika na području ove općine radi na sivom tržištu, gdje poslodavci ne prikazuju dohodak.</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Prosječna neto plaća - 2020. godina u KM</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noProof/>
          <w:sz w:val="24"/>
          <w:szCs w:val="24"/>
          <w:lang w:val="hr-HR" w:eastAsia="hr-HR"/>
        </w:rPr>
        <w:lastRenderedPageBreak/>
        <w:drawing>
          <wp:anchor distT="0" distB="0" distL="0" distR="0" simplePos="0" relativeHeight="251685888" behindDoc="0" locked="0" layoutInCell="1" allowOverlap="1">
            <wp:simplePos x="0" y="0"/>
            <wp:positionH relativeFrom="page">
              <wp:posOffset>4277995</wp:posOffset>
            </wp:positionH>
            <wp:positionV relativeFrom="paragraph">
              <wp:posOffset>2700020</wp:posOffset>
            </wp:positionV>
            <wp:extent cx="756004" cy="485775"/>
            <wp:effectExtent l="0" t="0" r="0" b="0"/>
            <wp:wrapTopAndBottom/>
            <wp:docPr id="6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5.png"/>
                    <pic:cNvPicPr/>
                  </pic:nvPicPr>
                  <pic:blipFill>
                    <a:blip r:embed="rId17" cstate="print"/>
                    <a:stretch>
                      <a:fillRect/>
                    </a:stretch>
                  </pic:blipFill>
                  <pic:spPr>
                    <a:xfrm>
                      <a:off x="0" y="0"/>
                      <a:ext cx="756004" cy="485775"/>
                    </a:xfrm>
                    <a:prstGeom prst="rect">
                      <a:avLst/>
                    </a:prstGeom>
                  </pic:spPr>
                </pic:pic>
              </a:graphicData>
            </a:graphic>
          </wp:anchor>
        </w:drawing>
      </w:r>
      <w:r w:rsidR="000B2202" w:rsidRPr="000B2202">
        <w:rPr>
          <w:rFonts w:ascii="Times New Roman" w:hAnsi="Times New Roman" w:cs="Times New Roman"/>
          <w:noProof/>
          <w:sz w:val="24"/>
          <w:szCs w:val="24"/>
        </w:rPr>
        <w:pict>
          <v:group id="Grupa 71" o:spid="_x0000_s1041" style="position:absolute;margin-left:70.85pt;margin-top:24pt;width:404.3pt;height:174.95pt;z-index:-251640832;mso-wrap-distance-left:0;mso-wrap-distance-right:0;mso-position-horizontal-relative:page;mso-position-vertical-relative:text" coordorigin="1711,242" coordsize="8086,3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">
            <v:shape id="Picture 157" o:spid="_x0000_s1042" type="#_x0000_t75" style="position:absolute;left:1711;top:464;width:8086;height:3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">
              <v:imagedata r:id="rId18" o:title=""/>
            </v:shape>
            <v:shape id="Text Box 156" o:spid="_x0000_s1043" type="#_x0000_t202" style="position:absolute;left:5883;top:241;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323D89" w:rsidRPr="00971C40" w:rsidRDefault="00323D89" w:rsidP="00695051">
                    <w:pPr>
                      <w:spacing w:line="193" w:lineRule="exact"/>
                      <w:rPr>
                        <w:rFonts w:ascii="Arial"/>
                        <w:sz w:val="16"/>
                        <w:szCs w:val="16"/>
                        <w:lang w:val="hr-HR"/>
                      </w:rPr>
                    </w:pPr>
                    <w:r w:rsidRPr="00971C40">
                      <w:rPr>
                        <w:rFonts w:ascii="Arial"/>
                        <w:sz w:val="16"/>
                        <w:szCs w:val="16"/>
                        <w:lang w:val="hr-HR"/>
                      </w:rPr>
                      <w:t>92</w:t>
                    </w:r>
                    <w:r>
                      <w:rPr>
                        <w:rFonts w:ascii="Arial"/>
                        <w:sz w:val="16"/>
                        <w:szCs w:val="16"/>
                        <w:lang w:val="hr-HR"/>
                      </w:rPr>
                      <w:t>8</w:t>
                    </w:r>
                    <w:r w:rsidRPr="00971C40">
                      <w:rPr>
                        <w:rFonts w:ascii="Arial"/>
                        <w:sz w:val="16"/>
                        <w:szCs w:val="16"/>
                        <w:lang w:val="hr-HR"/>
                      </w:rPr>
                      <w:t>88888</w:t>
                    </w:r>
                  </w:p>
                </w:txbxContent>
              </v:textbox>
            </v:shape>
            <v:shape id="Text Box 155" o:spid="_x0000_s1044" type="#_x0000_t202" style="position:absolute;left:3267;top:583;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323D89" w:rsidRPr="00EF45D5" w:rsidRDefault="00323D89" w:rsidP="00695051">
                    <w:pPr>
                      <w:spacing w:line="193" w:lineRule="exact"/>
                      <w:rPr>
                        <w:rFonts w:ascii="Arial"/>
                        <w:sz w:val="16"/>
                        <w:szCs w:val="16"/>
                        <w:lang w:val="hr-HR"/>
                      </w:rPr>
                    </w:pPr>
                    <w:r>
                      <w:rPr>
                        <w:rFonts w:ascii="Arial"/>
                        <w:sz w:val="16"/>
                        <w:szCs w:val="16"/>
                        <w:lang w:val="hr-HR"/>
                      </w:rPr>
                      <w:t>104555555</w:t>
                    </w:r>
                  </w:p>
                </w:txbxContent>
              </v:textbox>
            </v:shape>
            <v:shape id="Text Box 154" o:spid="_x0000_s1045" type="#_x0000_t202" style="position:absolute;left:7845;top:461;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323D89" w:rsidRPr="00585ABD" w:rsidRDefault="00323D89" w:rsidP="00695051">
                    <w:pPr>
                      <w:spacing w:line="193" w:lineRule="exact"/>
                      <w:rPr>
                        <w:rFonts w:ascii="Arial"/>
                        <w:sz w:val="20"/>
                        <w:lang w:val="hr-HR"/>
                      </w:rPr>
                    </w:pPr>
                    <w:r>
                      <w:rPr>
                        <w:rFonts w:ascii="Arial"/>
                        <w:w w:val="95"/>
                        <w:sz w:val="20"/>
                        <w:lang w:val="hr-HR"/>
                      </w:rPr>
                      <w:t>786</w:t>
                    </w:r>
                  </w:p>
                </w:txbxContent>
              </v:textbox>
            </v:shape>
            <v:shape id="Text Box 153" o:spid="_x0000_s1046" type="#_x0000_t202" style="position:absolute;left:4575;top:633;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323D89" w:rsidRPr="00407225" w:rsidRDefault="00323D89" w:rsidP="00695051">
                    <w:pPr>
                      <w:spacing w:line="193" w:lineRule="exact"/>
                      <w:rPr>
                        <w:rFonts w:ascii="Arial"/>
                        <w:sz w:val="20"/>
                        <w:lang w:val="hr-HR"/>
                      </w:rPr>
                    </w:pPr>
                    <w:r>
                      <w:rPr>
                        <w:rFonts w:ascii="Arial"/>
                        <w:w w:val="95"/>
                        <w:sz w:val="20"/>
                        <w:lang w:val="hr-HR"/>
                      </w:rPr>
                      <w:t>790</w:t>
                    </w:r>
                  </w:p>
                </w:txbxContent>
              </v:textbox>
            </v:shape>
            <v:shape id="Text Box 152" o:spid="_x0000_s1047" type="#_x0000_t202" style="position:absolute;left:1958;top:805;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323D89" w:rsidRPr="00407225" w:rsidRDefault="00323D89" w:rsidP="00695051">
                    <w:pPr>
                      <w:spacing w:line="193" w:lineRule="exact"/>
                      <w:rPr>
                        <w:rFonts w:ascii="Arial"/>
                        <w:sz w:val="20"/>
                        <w:lang w:val="hr-HR"/>
                      </w:rPr>
                    </w:pPr>
                    <w:r>
                      <w:rPr>
                        <w:rFonts w:ascii="Arial"/>
                        <w:w w:val="95"/>
                        <w:sz w:val="20"/>
                        <w:lang w:val="hr-HR"/>
                      </w:rPr>
                      <w:t>640</w:t>
                    </w:r>
                  </w:p>
                </w:txbxContent>
              </v:textbox>
            </v:shape>
            <v:shape id="Text Box 151" o:spid="_x0000_s1048" type="#_x0000_t202" style="position:absolute;left:2613;top:780;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323D89" w:rsidRDefault="00323D89" w:rsidP="00695051">
                    <w:pPr>
                      <w:spacing w:line="193" w:lineRule="exact"/>
                      <w:rPr>
                        <w:rFonts w:ascii="Arial"/>
                        <w:sz w:val="20"/>
                      </w:rPr>
                    </w:pPr>
                    <w:r>
                      <w:rPr>
                        <w:rFonts w:ascii="Arial"/>
                        <w:w w:val="95"/>
                        <w:sz w:val="20"/>
                      </w:rPr>
                      <w:t>772</w:t>
                    </w:r>
                  </w:p>
                </w:txbxContent>
              </v:textbox>
            </v:shape>
            <v:shape id="Text Box 150" o:spid="_x0000_s1049" type="#_x0000_t202" style="position:absolute;left:5229;top:697;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323D89" w:rsidRPr="00407225" w:rsidRDefault="00323D89" w:rsidP="00695051">
                    <w:pPr>
                      <w:spacing w:line="193" w:lineRule="exact"/>
                      <w:rPr>
                        <w:rFonts w:ascii="Arial"/>
                        <w:sz w:val="20"/>
                        <w:lang w:val="hr-HR"/>
                      </w:rPr>
                    </w:pPr>
                    <w:r>
                      <w:rPr>
                        <w:rFonts w:ascii="Arial"/>
                        <w:w w:val="95"/>
                        <w:sz w:val="20"/>
                        <w:lang w:val="hr-HR"/>
                      </w:rPr>
                      <w:t>673</w:t>
                    </w:r>
                  </w:p>
                </w:txbxContent>
              </v:textbox>
            </v:shape>
            <v:shape id="Text Box 149" o:spid="_x0000_s1050" type="#_x0000_t202" style="position:absolute;left:3921;top:960;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323D89" w:rsidRPr="00407225" w:rsidRDefault="00323D89" w:rsidP="00695051">
                    <w:pPr>
                      <w:spacing w:line="193" w:lineRule="exact"/>
                      <w:rPr>
                        <w:rFonts w:ascii="Arial"/>
                        <w:sz w:val="20"/>
                        <w:lang w:val="hr-HR"/>
                      </w:rPr>
                    </w:pPr>
                    <w:r>
                      <w:rPr>
                        <w:rFonts w:ascii="Arial"/>
                        <w:w w:val="95"/>
                        <w:sz w:val="20"/>
                        <w:lang w:val="hr-HR"/>
                      </w:rPr>
                      <w:t>8044</w:t>
                    </w:r>
                  </w:p>
                </w:txbxContent>
              </v:textbox>
            </v:shape>
            <v:shape id="Text Box 148" o:spid="_x0000_s1051" type="#_x0000_t202" style="position:absolute;left:6537;top:920;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323D89" w:rsidRPr="00585ABD" w:rsidRDefault="00323D89" w:rsidP="00695051">
                    <w:pPr>
                      <w:spacing w:line="193" w:lineRule="exact"/>
                      <w:rPr>
                        <w:rFonts w:ascii="Arial"/>
                        <w:sz w:val="20"/>
                        <w:lang w:val="hr-HR"/>
                      </w:rPr>
                    </w:pPr>
                    <w:r>
                      <w:rPr>
                        <w:rFonts w:ascii="Arial"/>
                        <w:sz w:val="16"/>
                        <w:szCs w:val="16"/>
                        <w:lang w:val="hr-HR"/>
                      </w:rPr>
                      <w:t>710</w:t>
                    </w:r>
                  </w:p>
                </w:txbxContent>
              </v:textbox>
            </v:shape>
            <v:shape id="Text Box 147" o:spid="_x0000_s1052" type="#_x0000_t202" style="position:absolute;left:8500;top:888;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323D89" w:rsidRPr="00585ABD" w:rsidRDefault="00323D89" w:rsidP="00695051">
                    <w:pPr>
                      <w:spacing w:line="193" w:lineRule="exact"/>
                      <w:rPr>
                        <w:rFonts w:ascii="Arial"/>
                        <w:sz w:val="20"/>
                        <w:lang w:val="hr-HR"/>
                      </w:rPr>
                    </w:pPr>
                    <w:r>
                      <w:rPr>
                        <w:rFonts w:ascii="Arial"/>
                        <w:w w:val="95"/>
                        <w:sz w:val="20"/>
                        <w:lang w:val="hr-HR"/>
                      </w:rPr>
                      <w:t>770</w:t>
                    </w:r>
                  </w:p>
                </w:txbxContent>
              </v:textbox>
            </v:shape>
            <v:shape id="Text Box 146" o:spid="_x0000_s1053" type="#_x0000_t202" style="position:absolute;left:7191;top:1136;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323D89" w:rsidRPr="00585ABD" w:rsidRDefault="00323D89" w:rsidP="00695051">
                    <w:pPr>
                      <w:spacing w:line="193" w:lineRule="exact"/>
                      <w:rPr>
                        <w:rFonts w:ascii="Arial"/>
                        <w:sz w:val="20"/>
                        <w:lang w:val="hr-HR"/>
                      </w:rPr>
                    </w:pPr>
                    <w:r>
                      <w:rPr>
                        <w:rFonts w:ascii="Arial"/>
                        <w:w w:val="95"/>
                        <w:sz w:val="20"/>
                        <w:lang w:val="hr-HR"/>
                      </w:rPr>
                      <w:t>877</w:t>
                    </w:r>
                  </w:p>
                </w:txbxContent>
              </v:textbox>
            </v:shape>
            <v:shape id="Text Box 145" o:spid="_x0000_s1054" type="#_x0000_t202" style="position:absolute;left:9154;top:1240;width:326;height: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323D89" w:rsidRPr="00585ABD" w:rsidRDefault="00323D89" w:rsidP="00695051">
                    <w:pPr>
                      <w:rPr>
                        <w:sz w:val="16"/>
                        <w:szCs w:val="16"/>
                        <w:lang w:val="hr-HR"/>
                      </w:rPr>
                    </w:pPr>
                    <w:r>
                      <w:rPr>
                        <w:sz w:val="16"/>
                        <w:szCs w:val="16"/>
                        <w:lang w:val="hr-HR"/>
                      </w:rPr>
                      <w:t>717</w:t>
                    </w:r>
                  </w:p>
                </w:txbxContent>
              </v:textbox>
            </v:shape>
            <w10:wrap type="topAndBottom" anchorx="page"/>
          </v:group>
        </w:pict>
      </w:r>
    </w:p>
    <w:p w:rsidR="00BD6A1B"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noProof/>
          <w:sz w:val="24"/>
          <w:szCs w:val="24"/>
          <w:lang w:val="hr-HR" w:eastAsia="hr-HR"/>
        </w:rPr>
        <w:drawing>
          <wp:anchor distT="0" distB="0" distL="0" distR="0" simplePos="0" relativeHeight="251689984" behindDoc="0" locked="0" layoutInCell="1" allowOverlap="1">
            <wp:simplePos x="0" y="0"/>
            <wp:positionH relativeFrom="page">
              <wp:posOffset>5681345</wp:posOffset>
            </wp:positionH>
            <wp:positionV relativeFrom="paragraph">
              <wp:posOffset>2480310</wp:posOffset>
            </wp:positionV>
            <wp:extent cx="231905" cy="195262"/>
            <wp:effectExtent l="0" t="0" r="0" b="0"/>
            <wp:wrapTopAndBottom/>
            <wp:docPr id="6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6.png"/>
                    <pic:cNvPicPr/>
                  </pic:nvPicPr>
                  <pic:blipFill>
                    <a:blip r:embed="rId19" cstate="print"/>
                    <a:stretch>
                      <a:fillRect/>
                    </a:stretch>
                  </pic:blipFill>
                  <pic:spPr>
                    <a:xfrm>
                      <a:off x="0" y="0"/>
                      <a:ext cx="231905" cy="195262"/>
                    </a:xfrm>
                    <a:prstGeom prst="rect">
                      <a:avLst/>
                    </a:prstGeom>
                  </pic:spPr>
                </pic:pic>
              </a:graphicData>
            </a:graphic>
          </wp:anchor>
        </w:drawing>
      </w:r>
      <w:r w:rsidR="000B2202" w:rsidRPr="000B2202">
        <w:rPr>
          <w:rFonts w:ascii="Times New Roman" w:hAnsi="Times New Roman" w:cs="Times New Roman"/>
          <w:noProof/>
          <w:sz w:val="24"/>
          <w:szCs w:val="24"/>
        </w:rPr>
        <w:pict>
          <v:shape id="AutoShape 139" o:spid="_x0000_s1059" style="position:absolute;margin-left:406.85pt;margin-top:195.3pt;width:25.2pt;height:22.5pt;z-index:-251628544;visibility:visible;mso-wrap-distance-left:0;mso-wrap-distance-right:0;mso-position-horizontal-relative:page;mso-position-vertical-relative:text" coordsize="504,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" adj="0,,0" path="m60,372r-24,l114,450r4,l120,448r1,-2l123,446r2,-4l126,442r,-2l126,438r-1,l60,372xm144,306r-17,l125,308r-3,6l121,316r-1,4l120,326r,4l120,332r1,4l101,336r63,64l167,400r4,-2l172,396r1,-2l174,394r1,-2l176,392r,-2l176,388r-1,l135,348r-1,-4l133,340r-1,-6l132,330r,-4l133,324r1,-4l136,318r1,l138,316r3,-2l144,314r1,-2l147,312r,-2l146,310r-1,-2l144,306xm65,324r-2,l63,326,,388r,2l,392r2,2l5,396r1,2l10,398,36,372r24,l48,360,73,336r,-2l74,334r-1,-2l71,330r-1,-2l69,328r-2,-2l66,326r-1,-2xm213,346r-7,l210,348r3,-2xm222,266r-24,l200,268r3,2l205,270r7,8l195,296r-3,4l187,310r-1,4l185,320r,4l187,332r3,4l193,338r3,4l199,344r4,2l220,346r4,-2l230,340r4,-4l237,332r-26,l208,330r-6,-6l201,322r-1,-2l200,318r-1,-2l200,314r,-4l202,308r1,-2l205,302r3,-2l211,296r9,-10l242,286,222,266xm112,326r-3,l108,328r-1,l106,330r-3,2l102,334r-1,l101,336r20,l112,326xm242,286r-22,l234,300r,8l234,310r-2,8l230,322r-7,8l219,330r-8,2l237,332r3,-4l242,324r2,-6l244,312r,-4l260,308r1,-2l261,304r-1,l242,286xm260,308r-16,l250,314r4,l255,312r5,-4xm140,302r-9,l130,304r-2,l127,306r15,l141,304r-1,-2xm137,300r-2,l134,302r5,l137,300xm203,250r-16,l179,254r-4,4l170,262r-2,4l166,268r-4,6l160,276r-1,2l158,282r-1,2l156,286r-1,2l155,294r1,l156,296r1,l158,298r1,l160,300r5,l166,298r,-2l167,292r1,-2l169,288r1,-4l172,282r1,-4l176,276r2,-4l181,270r3,-2l188,266r34,l214,258r-3,-4l203,250xm223,216r-5,l217,218r-5,4l212,224r-2,l210,226r,2l211,228r,2l214,230r81,38l300,268r3,-4l306,262r1,-2l308,260r1,-2l310,258r,-2l311,256r-1,-4l309,250r-17,l223,216xm272,172r-10,l261,174r-1,l258,178r,2l292,250r17,l272,172xm332,112r-4,l315,118r-4,4l307,126r-2,4l303,136r-2,4l301,144r,6l301,154r-19,l282,156r63,64l348,220r1,-2l350,218r2,-2l353,216r1,-2l356,212r,-2l357,210r,-2l313,164r-1,-8l312,150r2,-10l315,138r3,-4l323,130r2,l328,128r34,l356,122r-4,-2l348,118r-4,-4l340,114r-8,-2xm362,128r-32,l333,130r5,l341,132r3,2l347,136r40,42l389,178r1,-2l392,176r2,-2l395,174r1,-2l397,170r1,l399,168r,-2l398,166,362,128xm271,170r-7,l264,172r8,l271,170xm269,168r-2,l266,170r4,l269,168xm292,146r-3,l287,148r-2,2l284,152r-1,l282,154r19,l292,146xm368,70r-3,l364,72r-2,l361,74r-1,2l358,78r-1,l357,80r,2l419,144r2,l421,146r2,-2l426,142r1,-2l428,140r1,-2l431,136r1,-2l431,134r,-2l368,70xm370,8r-3,l365,10r-2,2l362,12r-2,2l359,16r-1,2l359,18r,2l452,112r4,l457,110r1,l460,108r1,l462,106r1,-2l464,100,429,66r74,l503,64r-76,l370,8xm501,66r-72,l489,74r5,l495,72r2,l498,70r2,-2l501,66xm344,44r-4,l338,46r-6,4l331,54r,4l332,60r6,6l344,66r2,-2l349,62r2,-2l353,58r,-4l352,50r-3,-2l346,46r-2,-2xm439,2r-7,l430,6r-1,l427,8r-1,2l425,12r,8l427,64r77,l503,60r-5,l440,52,439,4r,-2xm438,r-4,l434,2r5,l438,xe" fillcolor="black" stroked="f">
            <v:stroke joinstyle="round"/>
            <v:formulas/>
            <v:path arrowok="t" o:connecttype="custom" o:connectlocs="49596675,1787899650;24193500,1758061000;48387000,1739512650;68951475,1768544850;70967600,1765319050;53225700,1741125550;56854725,1734673950;58064400,1731448150;0,1766125500;24193500,1758061000;28628975,1741125550;83064350,1747577150;82661125,1716932050;74596625,1738706200;88709500,1747577150;81451450,1738706200;81451450,1732254600;89515950,1715319150;41128950,1742738450;94354650,1729028800;85080475,1741932000;104838500,1732254600;98386900,1732254600;52419250,1730641700;54435375,1729028800;70564375,1712093350;63709550,1721770750;63306325,1727415900;67338575,1725803000;71774050,1717738500;81854675,1708867550;84677250,1699190150;120967500,1716125600;124999750,1711286900;105644950,1677416000;117741700,1708867550;123790075,1658867650;113709450,1670157950;141935200,1695157900;143951325,1691932100;130241675,1660480550;138709400,1654028950;137499725,1661287000;158870650,1678222450;160483550,1674996650;108467525,1675803100;115725575,1667738600;148386800,1636287050;143951325,1639512850;170564175,1666125700;174193200,1662093450;146370675,1612900000;144757775,1616125800;185886725,1651609600;172177075,1633867700;200402825,1637093500;133870700,1628222550;140725525,1633061250;138709400,1625803200;171370625,1612900000;177419000,1629029000;176612550,1608061300" o:connectangles="0,0,0,0,0,0,0,0,0,0,0,0,0,0,0,0,0,0,0,0,0,0,0,0,0,0,0,0,0,0,0,0,0,0,0,0,0,0,0,0,0,0,0,0,0,0,0,0,0,0,0,0,0,0,0,0,0,0,0,0,0,0"/>
            <w10:wrap type="topAndBottom" anchorx="page"/>
          </v:shape>
        </w:pict>
      </w:r>
      <w:r w:rsidRPr="000E5167">
        <w:rPr>
          <w:rFonts w:ascii="Times New Roman" w:hAnsi="Times New Roman" w:cs="Times New Roman"/>
          <w:noProof/>
          <w:sz w:val="24"/>
          <w:szCs w:val="24"/>
          <w:lang w:val="hr-HR" w:eastAsia="hr-HR"/>
        </w:rPr>
        <w:drawing>
          <wp:anchor distT="0" distB="0" distL="0" distR="0" simplePos="0" relativeHeight="251683840" behindDoc="0" locked="0" layoutInCell="1" allowOverlap="1">
            <wp:simplePos x="0" y="0"/>
            <wp:positionH relativeFrom="page">
              <wp:posOffset>3795395</wp:posOffset>
            </wp:positionH>
            <wp:positionV relativeFrom="paragraph">
              <wp:posOffset>2452370</wp:posOffset>
            </wp:positionV>
            <wp:extent cx="321961" cy="304800"/>
            <wp:effectExtent l="0" t="0" r="0" b="0"/>
            <wp:wrapTopAndBottom/>
            <wp:docPr id="5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4.png"/>
                    <pic:cNvPicPr/>
                  </pic:nvPicPr>
                  <pic:blipFill>
                    <a:blip r:embed="rId20" cstate="print"/>
                    <a:stretch>
                      <a:fillRect/>
                    </a:stretch>
                  </pic:blipFill>
                  <pic:spPr>
                    <a:xfrm>
                      <a:off x="0" y="0"/>
                      <a:ext cx="321961" cy="304800"/>
                    </a:xfrm>
                    <a:prstGeom prst="rect">
                      <a:avLst/>
                    </a:prstGeom>
                  </pic:spPr>
                </pic:pic>
              </a:graphicData>
            </a:graphic>
          </wp:anchor>
        </w:drawing>
      </w:r>
      <w:r w:rsidRPr="000E5167">
        <w:rPr>
          <w:rFonts w:ascii="Times New Roman" w:hAnsi="Times New Roman" w:cs="Times New Roman"/>
          <w:noProof/>
          <w:sz w:val="24"/>
          <w:szCs w:val="24"/>
          <w:lang w:val="hr-HR" w:eastAsia="hr-HR"/>
        </w:rPr>
        <w:drawing>
          <wp:anchor distT="0" distB="0" distL="0" distR="0" simplePos="0" relativeHeight="251681792" behindDoc="0" locked="0" layoutInCell="1" allowOverlap="1">
            <wp:simplePos x="0" y="0"/>
            <wp:positionH relativeFrom="page">
              <wp:posOffset>3414395</wp:posOffset>
            </wp:positionH>
            <wp:positionV relativeFrom="paragraph">
              <wp:posOffset>2503170</wp:posOffset>
            </wp:positionV>
            <wp:extent cx="207573" cy="200025"/>
            <wp:effectExtent l="0" t="0" r="0" b="0"/>
            <wp:wrapTopAndBottom/>
            <wp:docPr id="5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3.png"/>
                    <pic:cNvPicPr/>
                  </pic:nvPicPr>
                  <pic:blipFill>
                    <a:blip r:embed="rId21" cstate="print"/>
                    <a:stretch>
                      <a:fillRect/>
                    </a:stretch>
                  </pic:blipFill>
                  <pic:spPr>
                    <a:xfrm>
                      <a:off x="0" y="0"/>
                      <a:ext cx="207573" cy="200025"/>
                    </a:xfrm>
                    <a:prstGeom prst="rect">
                      <a:avLst/>
                    </a:prstGeom>
                  </pic:spPr>
                </pic:pic>
              </a:graphicData>
            </a:graphic>
          </wp:anchor>
        </w:drawing>
      </w:r>
      <w:r w:rsidRPr="000E5167">
        <w:rPr>
          <w:rFonts w:ascii="Times New Roman" w:hAnsi="Times New Roman" w:cs="Times New Roman"/>
          <w:noProof/>
          <w:sz w:val="24"/>
          <w:szCs w:val="24"/>
          <w:lang w:val="hr-HR" w:eastAsia="hr-HR"/>
        </w:rPr>
        <w:drawing>
          <wp:anchor distT="0" distB="0" distL="0" distR="0" simplePos="0" relativeHeight="251679744" behindDoc="0" locked="0" layoutInCell="1" allowOverlap="1">
            <wp:simplePos x="0" y="0"/>
            <wp:positionH relativeFrom="margin">
              <wp:posOffset>1701800</wp:posOffset>
            </wp:positionH>
            <wp:positionV relativeFrom="paragraph">
              <wp:posOffset>2440305</wp:posOffset>
            </wp:positionV>
            <wp:extent cx="709930" cy="443865"/>
            <wp:effectExtent l="0" t="0" r="0" b="0"/>
            <wp:wrapTopAndBottom/>
            <wp:docPr id="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2.png"/>
                    <pic:cNvPicPr/>
                  </pic:nvPicPr>
                  <pic:blipFill>
                    <a:blip r:embed="rId22" cstate="print"/>
                    <a:stretch>
                      <a:fillRect/>
                    </a:stretch>
                  </pic:blipFill>
                  <pic:spPr>
                    <a:xfrm>
                      <a:off x="0" y="0"/>
                      <a:ext cx="709930" cy="443865"/>
                    </a:xfrm>
                    <a:prstGeom prst="rect">
                      <a:avLst/>
                    </a:prstGeom>
                  </pic:spPr>
                </pic:pic>
              </a:graphicData>
            </a:graphic>
          </wp:anchor>
        </w:drawing>
      </w:r>
      <w:r w:rsidR="000B2202" w:rsidRPr="000B2202">
        <w:rPr>
          <w:rFonts w:ascii="Times New Roman" w:hAnsi="Times New Roman" w:cs="Times New Roman"/>
          <w:noProof/>
          <w:sz w:val="24"/>
          <w:szCs w:val="24"/>
        </w:rPr>
        <w:pict>
          <v:group id="Grupa 70" o:spid="_x0000_s1055" style="position:absolute;margin-left:75.85pt;margin-top:192.4pt;width:124.75pt;height:37.25pt;z-index:-251638784;mso-wrap-distance-left:0;mso-wrap-distance-right:0;mso-position-horizontal-relative:page;mso-position-vertical-relative:text" coordorigin="1542,3951" coordsize="249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">
            <v:shape id="Picture 143" o:spid="_x0000_s1056" type="#_x0000_t75" style="position:absolute;left:2131;top:4001;width:606;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">
              <v:imagedata r:id="rId23" o:title=""/>
            </v:shape>
            <v:shape id="Picture 142" o:spid="_x0000_s1057" type="#_x0000_t75" style="position:absolute;left:1541;top:4002;width:531;height: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">
              <v:imagedata r:id="rId24" o:title=""/>
            </v:shape>
            <v:shape id="Picture 141" o:spid="_x0000_s1058" type="#_x0000_t75" style="position:absolute;left:2798;top:3950;width:1239;height: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">
              <v:imagedata r:id="rId25" o:title=""/>
            </v:shape>
            <w10:wrap type="topAndBottom" anchorx="page"/>
          </v:group>
        </w:pict>
      </w:r>
    </w:p>
    <w:p w:rsidR="00BD6A1B" w:rsidRPr="000E5167" w:rsidRDefault="00BD6A1B"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Federalni zavod za programiranje razvoja</w:t>
      </w:r>
    </w:p>
    <w:p w:rsidR="00695051" w:rsidRPr="000E5167" w:rsidRDefault="00695051"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Poljoprivredni potencijali</w:t>
      </w:r>
    </w:p>
    <w:p w:rsidR="00695051" w:rsidRPr="000E5167" w:rsidRDefault="00695051"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Analiza lokacijskog koeficijenta ukazuje na nizak stupanj razvoja djelatnosti poljoprivrede na području općine Kiseljak. Djelatnost poljoprivrede lova i šumarstva na području općine Kiseljak nije na razini razvijenosti koja bi omogućila zadovoljavanje potreba stanovništva koje živi na području općine.</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Rezultati u poljoprivrednoj proizvodnji nešto su veći jer već nekoliko godina unazad postoje kapaciteti za preradu voća i povrća, hladnjače za smještaj otkupljenog povrća i kapaciteti za pakiranje istog. Značajan poticaj poljoprivredi predstavljaju podsticaji primarnoj proizvodnji na razini Općine, </w:t>
      </w:r>
      <w:r w:rsidRPr="000E5167">
        <w:rPr>
          <w:rFonts w:ascii="Times New Roman" w:hAnsi="Times New Roman" w:cs="Times New Roman"/>
          <w:sz w:val="24"/>
          <w:szCs w:val="24"/>
        </w:rPr>
        <w:lastRenderedPageBreak/>
        <w:t>Kantona i Federacije BiH u posljednjih pet godina koji su iznosili između 500.000-800.000 KM na godišnjoj razini, za razne vidove poljoprivredne proizvodnje.</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ukupno raspoloživom zemljištu (16.141 ha) na području općine Kiseljak, pod šumama se nalazi oko 51% zemljišta (8.154 ha), poljoprivredno zemljište čini 48% (7.792 ha), dok je ostalog neplodnog zemljišta 1% (195 ha). Poljoprivredno zemljište zauzima 7.792 ha, od čega je obradivog 6.965 ha (oranice i vrtovi 5.498 ha, voćnjaci 297 ha, livade 1.170 ha) i pašnjaka 827 ha. Poljoprivredno zemljište je većinom u privatnoj svojini (94%).</w:t>
      </w:r>
    </w:p>
    <w:p w:rsidR="00695051" w:rsidRPr="000E5167" w:rsidRDefault="00695051" w:rsidP="000E5167">
      <w:pPr>
        <w:spacing w:after="0" w:line="276" w:lineRule="auto"/>
        <w:rPr>
          <w:rFonts w:ascii="Times New Roman" w:hAnsi="Times New Roman" w:cs="Times New Roman"/>
          <w:sz w:val="24"/>
          <w:szCs w:val="24"/>
        </w:rPr>
      </w:pPr>
    </w:p>
    <w:p w:rsidR="00BD6A1B"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odnosu na bonitet, najkvalitetnijeg poljoprivrednog zemljišta od prve do četvrte klase ima 47% (6% je u prve dvije klase a 41% spada u treću i četvrtu klasu), 49% je u petoj i šestoj klasi, a 4% u sedmoj i osmoj klasi.</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Ako se uzme u obzir površina raspoloživog obradivog zemljišta i procjena trenutnog broja stanovnika, općina Kiseljak ima oko 0,29 ha obradivog zemljišta po glavi stanovnika, što je dostatno za proizvodnju koja zadovoljava prehrambene potrebe stanovništva općine. Kvalitetno poljoprivredno zemljište se nalazi u dolinama rijeka Lepenice, Kreševčice, Fojnice i Mlave. Na području općine nalazi se oko 2.421 ha zemljišta prve kategorije, koje se najvećim dijelom nalazi uz longitudinali Kobiljača– Klokot.</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Poljoprivredno zemljište je vrlo dobro povezano sa prometnicama, što olakšava intenziviranje poljoprivredne proizvodnje. Opća je ocjena da je poljoprivredno zemljište na području općine nedovoljno iskorišteno, a naročito su zapuštene površine od Zabrđa do Klokota koje su posebno pogodne za bavljenje poljoprivredom.</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Bavljenje poljoprivredom za većinu stanovnika općine je dopunska djelatnost, a odlika poljoprivredne proizvodnje je i nedovoljna primjena agrotehničkih mjera, usitnjenost posjeda, te prepuštenost tržišnoj stihiji, bez odgovarajućeg međusobnog gospodarskog udruživanja. U sjetvenoj strukturi na području općine prevladava proizvodnja krmnog bilja, koje se ne koristi u potpunosti za prehranu stoke. Od  žitarica je najviše zastupljena proizvodnja pšenice, raži i ječma, a od povrtnog bilja najzastupljenija je proizvodnja kultura kupusnjača, krumpira, crnog luka i graha.</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blago valovitom poljoprivrednom zemljištu koje se nastavlja na kvalitetno poljoprivredno zemljište postoje adekvatni uvjeti za uzgoj voća sa površinskim korijenom i svih vrsta jagodičastog voća. Na području općine nema prerađivačkih kapaciteta za poljoprivredne proizvode, pa se poljoprivredni proizvodi uglavnom plasiraju na tržnice.</w:t>
      </w: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Pregled ostvarenih prinosa usjeva u 2020. godini</w:t>
      </w:r>
    </w:p>
    <w:p w:rsidR="00695051" w:rsidRPr="000E5167" w:rsidRDefault="00695051" w:rsidP="000E5167">
      <w:pPr>
        <w:spacing w:after="0" w:line="276" w:lineRule="auto"/>
        <w:rPr>
          <w:rFonts w:ascii="Times New Roman" w:hAnsi="Times New Roman" w:cs="Times New Roman"/>
          <w:sz w:val="24"/>
          <w:szCs w:val="24"/>
        </w:rPr>
      </w:pPr>
    </w:p>
    <w:tbl>
      <w:tblPr>
        <w:tblpPr w:leftFromText="180" w:rightFromText="180" w:vertAnchor="text" w:horzAnchor="margin" w:tblpY="63"/>
        <w:tblW w:w="0" w:type="auto"/>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4257"/>
        <w:gridCol w:w="1428"/>
        <w:gridCol w:w="1430"/>
        <w:gridCol w:w="1728"/>
      </w:tblGrid>
      <w:tr w:rsidR="00695051" w:rsidRPr="000E5167" w:rsidTr="00695051">
        <w:trPr>
          <w:trHeight w:val="327"/>
        </w:trPr>
        <w:tc>
          <w:tcPr>
            <w:tcW w:w="4257" w:type="dxa"/>
            <w:vMerge w:val="restart"/>
          </w:tcPr>
          <w:p w:rsidR="00695051" w:rsidRPr="000E5167" w:rsidRDefault="00695051" w:rsidP="000236DB">
            <w:pPr>
              <w:pStyle w:val="TableParagraph"/>
              <w:spacing w:line="276" w:lineRule="auto"/>
              <w:ind w:right="1794"/>
              <w:rPr>
                <w:b/>
                <w:sz w:val="24"/>
                <w:szCs w:val="24"/>
                <w:lang w:val="hr-BA"/>
              </w:rPr>
            </w:pPr>
            <w:r w:rsidRPr="000E5167">
              <w:rPr>
                <w:b/>
                <w:sz w:val="24"/>
                <w:szCs w:val="24"/>
                <w:lang w:val="hr-BA"/>
              </w:rPr>
              <w:t xml:space="preserve">                             </w:t>
            </w:r>
            <w:bookmarkStart w:id="0" w:name="_Hlk107906650"/>
            <w:r w:rsidRPr="000E5167">
              <w:rPr>
                <w:b/>
                <w:sz w:val="24"/>
                <w:szCs w:val="24"/>
                <w:lang w:val="hr-BA"/>
              </w:rPr>
              <w:t>Usjevi</w:t>
            </w:r>
          </w:p>
        </w:tc>
        <w:tc>
          <w:tcPr>
            <w:tcW w:w="4586" w:type="dxa"/>
            <w:gridSpan w:val="3"/>
            <w:tcBorders>
              <w:bottom w:val="single" w:sz="18" w:space="0" w:color="4F81BC"/>
            </w:tcBorders>
          </w:tcPr>
          <w:p w:rsidR="00695051" w:rsidRPr="000E5167" w:rsidRDefault="00695051" w:rsidP="000236DB">
            <w:pPr>
              <w:pStyle w:val="TableParagraph"/>
              <w:spacing w:line="276" w:lineRule="auto"/>
              <w:ind w:right="2029"/>
              <w:rPr>
                <w:b/>
                <w:sz w:val="24"/>
                <w:szCs w:val="24"/>
                <w:lang w:val="hr-BA"/>
              </w:rPr>
            </w:pPr>
            <w:r w:rsidRPr="000E5167">
              <w:rPr>
                <w:b/>
                <w:sz w:val="24"/>
                <w:szCs w:val="24"/>
                <w:lang w:val="hr-BA"/>
              </w:rPr>
              <w:t xml:space="preserve">                                  2020</w:t>
            </w:r>
          </w:p>
        </w:tc>
      </w:tr>
      <w:tr w:rsidR="00695051" w:rsidRPr="000E5167" w:rsidTr="00695051">
        <w:trPr>
          <w:trHeight w:val="229"/>
        </w:trPr>
        <w:tc>
          <w:tcPr>
            <w:tcW w:w="4257" w:type="dxa"/>
            <w:vMerge/>
            <w:tcBorders>
              <w:top w:val="nil"/>
            </w:tcBorders>
          </w:tcPr>
          <w:p w:rsidR="00695051" w:rsidRPr="000E5167" w:rsidRDefault="00695051" w:rsidP="000E5167">
            <w:pPr>
              <w:spacing w:after="0" w:line="276" w:lineRule="auto"/>
              <w:rPr>
                <w:rFonts w:ascii="Times New Roman" w:hAnsi="Times New Roman" w:cs="Times New Roman"/>
                <w:sz w:val="24"/>
                <w:szCs w:val="24"/>
              </w:rPr>
            </w:pPr>
          </w:p>
        </w:tc>
        <w:tc>
          <w:tcPr>
            <w:tcW w:w="1428" w:type="dxa"/>
            <w:tcBorders>
              <w:top w:val="single" w:sz="18" w:space="0" w:color="4F81BC"/>
              <w:bottom w:val="nil"/>
              <w:right w:val="single" w:sz="4" w:space="0" w:color="4F81BC"/>
            </w:tcBorders>
            <w:shd w:val="clear" w:color="auto" w:fill="D2DFED"/>
          </w:tcPr>
          <w:p w:rsidR="00695051" w:rsidRPr="000E5167" w:rsidRDefault="00695051" w:rsidP="000236DB">
            <w:pPr>
              <w:pStyle w:val="TableParagraph"/>
              <w:spacing w:line="276" w:lineRule="auto"/>
              <w:rPr>
                <w:b/>
                <w:sz w:val="24"/>
                <w:szCs w:val="24"/>
                <w:lang w:val="hr-BA"/>
              </w:rPr>
            </w:pPr>
            <w:r w:rsidRPr="000E5167">
              <w:rPr>
                <w:b/>
                <w:sz w:val="24"/>
                <w:szCs w:val="24"/>
                <w:lang w:val="hr-BA"/>
              </w:rPr>
              <w:t>Požnjevena</w:t>
            </w:r>
          </w:p>
        </w:tc>
        <w:tc>
          <w:tcPr>
            <w:tcW w:w="3158" w:type="dxa"/>
            <w:gridSpan w:val="2"/>
            <w:tcBorders>
              <w:top w:val="single" w:sz="18" w:space="0" w:color="4F81BC"/>
              <w:left w:val="single" w:sz="4" w:space="0" w:color="4F81BC"/>
            </w:tcBorders>
            <w:shd w:val="clear" w:color="auto" w:fill="D2DFED"/>
          </w:tcPr>
          <w:p w:rsidR="00695051" w:rsidRPr="000E5167" w:rsidRDefault="00695051" w:rsidP="000236DB">
            <w:pPr>
              <w:pStyle w:val="TableParagraph"/>
              <w:spacing w:line="276" w:lineRule="auto"/>
              <w:ind w:left="1010"/>
              <w:rPr>
                <w:b/>
                <w:sz w:val="24"/>
                <w:szCs w:val="24"/>
                <w:lang w:val="hr-BA"/>
              </w:rPr>
            </w:pPr>
            <w:r w:rsidRPr="000E5167">
              <w:rPr>
                <w:b/>
                <w:sz w:val="24"/>
                <w:szCs w:val="24"/>
                <w:lang w:val="hr-BA"/>
              </w:rPr>
              <w:t>Prinos, tona</w:t>
            </w:r>
          </w:p>
        </w:tc>
      </w:tr>
      <w:tr w:rsidR="00695051" w:rsidRPr="000E5167" w:rsidTr="00695051">
        <w:trPr>
          <w:trHeight w:val="460"/>
        </w:trPr>
        <w:tc>
          <w:tcPr>
            <w:tcW w:w="4257" w:type="dxa"/>
            <w:vMerge/>
            <w:tcBorders>
              <w:top w:val="nil"/>
            </w:tcBorders>
          </w:tcPr>
          <w:p w:rsidR="00695051" w:rsidRPr="000E5167" w:rsidRDefault="00695051" w:rsidP="000E5167">
            <w:pPr>
              <w:spacing w:after="0" w:line="276" w:lineRule="auto"/>
              <w:rPr>
                <w:rFonts w:ascii="Times New Roman" w:hAnsi="Times New Roman" w:cs="Times New Roman"/>
                <w:sz w:val="24"/>
                <w:szCs w:val="24"/>
              </w:rPr>
            </w:pPr>
          </w:p>
        </w:tc>
        <w:tc>
          <w:tcPr>
            <w:tcW w:w="1428" w:type="dxa"/>
            <w:tcBorders>
              <w:top w:val="nil"/>
              <w:right w:val="single" w:sz="4" w:space="0" w:color="4F81BC"/>
            </w:tcBorders>
          </w:tcPr>
          <w:p w:rsidR="00695051" w:rsidRPr="000E5167" w:rsidRDefault="00695051" w:rsidP="000236DB">
            <w:pPr>
              <w:pStyle w:val="TableParagraph"/>
              <w:spacing w:before="2" w:line="276" w:lineRule="auto"/>
              <w:ind w:right="173"/>
              <w:rPr>
                <w:b/>
                <w:sz w:val="24"/>
                <w:szCs w:val="24"/>
                <w:lang w:val="hr-BA"/>
              </w:rPr>
            </w:pPr>
            <w:r w:rsidRPr="000E5167">
              <w:rPr>
                <w:b/>
                <w:sz w:val="24"/>
                <w:szCs w:val="24"/>
                <w:lang w:val="hr-BA"/>
              </w:rPr>
              <w:t>površina u ha</w:t>
            </w:r>
          </w:p>
        </w:tc>
        <w:tc>
          <w:tcPr>
            <w:tcW w:w="1430" w:type="dxa"/>
            <w:tcBorders>
              <w:left w:val="single" w:sz="4" w:space="0" w:color="4F81BC"/>
            </w:tcBorders>
          </w:tcPr>
          <w:p w:rsidR="00695051" w:rsidRPr="000E5167" w:rsidRDefault="00695051" w:rsidP="000236DB">
            <w:pPr>
              <w:pStyle w:val="TableParagraph"/>
              <w:spacing w:line="276" w:lineRule="auto"/>
              <w:ind w:left="346"/>
              <w:rPr>
                <w:b/>
                <w:sz w:val="24"/>
                <w:szCs w:val="24"/>
                <w:lang w:val="hr-BA"/>
              </w:rPr>
            </w:pPr>
            <w:r w:rsidRPr="000E5167">
              <w:rPr>
                <w:b/>
                <w:sz w:val="24"/>
                <w:szCs w:val="24"/>
                <w:lang w:val="hr-BA"/>
              </w:rPr>
              <w:t>Ukupno</w:t>
            </w:r>
          </w:p>
        </w:tc>
        <w:tc>
          <w:tcPr>
            <w:tcW w:w="1728" w:type="dxa"/>
          </w:tcPr>
          <w:p w:rsidR="00695051" w:rsidRPr="000E5167" w:rsidRDefault="00695051" w:rsidP="000236DB">
            <w:pPr>
              <w:pStyle w:val="TableParagraph"/>
              <w:spacing w:line="276" w:lineRule="auto"/>
              <w:ind w:left="572" w:right="551"/>
              <w:jc w:val="center"/>
              <w:rPr>
                <w:b/>
                <w:sz w:val="24"/>
                <w:szCs w:val="24"/>
                <w:lang w:val="hr-BA"/>
              </w:rPr>
            </w:pPr>
            <w:r w:rsidRPr="000E5167">
              <w:rPr>
                <w:b/>
                <w:sz w:val="24"/>
                <w:szCs w:val="24"/>
                <w:lang w:val="hr-BA"/>
              </w:rPr>
              <w:t>Po ha</w:t>
            </w:r>
          </w:p>
        </w:tc>
      </w:tr>
      <w:tr w:rsidR="00695051" w:rsidRPr="000E5167" w:rsidTr="00695051">
        <w:trPr>
          <w:trHeight w:val="227"/>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lastRenderedPageBreak/>
              <w:t>Pšenica</w:t>
            </w:r>
          </w:p>
        </w:tc>
        <w:tc>
          <w:tcPr>
            <w:tcW w:w="1428" w:type="dxa"/>
            <w:tcBorders>
              <w:right w:val="single" w:sz="4" w:space="0" w:color="4F81BC"/>
            </w:tcBorders>
            <w:shd w:val="clear" w:color="auto" w:fill="D2DFED"/>
          </w:tcPr>
          <w:p w:rsidR="00695051" w:rsidRPr="000E5167" w:rsidRDefault="00695051" w:rsidP="000236DB">
            <w:pPr>
              <w:pStyle w:val="TableParagraph"/>
              <w:spacing w:line="276" w:lineRule="auto"/>
              <w:ind w:right="90"/>
              <w:jc w:val="center"/>
              <w:rPr>
                <w:sz w:val="24"/>
                <w:szCs w:val="24"/>
                <w:lang w:val="hr-BA"/>
              </w:rPr>
            </w:pPr>
            <w:r w:rsidRPr="000E5167">
              <w:rPr>
                <w:sz w:val="24"/>
                <w:szCs w:val="24"/>
                <w:lang w:val="hr-BA"/>
              </w:rPr>
              <w:t xml:space="preserve">     65</w:t>
            </w:r>
          </w:p>
        </w:tc>
        <w:tc>
          <w:tcPr>
            <w:tcW w:w="1430" w:type="dxa"/>
            <w:tcBorders>
              <w:left w:val="single" w:sz="4" w:space="0" w:color="4F81BC"/>
            </w:tcBorders>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221</w:t>
            </w:r>
          </w:p>
        </w:tc>
        <w:tc>
          <w:tcPr>
            <w:tcW w:w="1728" w:type="dxa"/>
            <w:shd w:val="clear" w:color="auto" w:fill="D2DFED"/>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3,4</w:t>
            </w:r>
          </w:p>
        </w:tc>
      </w:tr>
      <w:tr w:rsidR="00695051" w:rsidRPr="000E5167" w:rsidTr="00695051">
        <w:trPr>
          <w:trHeight w:val="230"/>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Raž</w:t>
            </w:r>
          </w:p>
        </w:tc>
        <w:tc>
          <w:tcPr>
            <w:tcW w:w="1428" w:type="dxa"/>
          </w:tcPr>
          <w:p w:rsidR="00695051" w:rsidRPr="000E5167" w:rsidRDefault="00695051" w:rsidP="000236DB">
            <w:pPr>
              <w:pStyle w:val="TableParagraph"/>
              <w:spacing w:line="276" w:lineRule="auto"/>
              <w:ind w:right="83"/>
              <w:rPr>
                <w:sz w:val="24"/>
                <w:szCs w:val="24"/>
                <w:lang w:val="hr-BA"/>
              </w:rPr>
            </w:pPr>
            <w:r w:rsidRPr="000E5167">
              <w:rPr>
                <w:sz w:val="24"/>
                <w:szCs w:val="24"/>
                <w:lang w:val="hr-BA"/>
              </w:rPr>
              <w:t xml:space="preserve">           70</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224</w:t>
            </w:r>
          </w:p>
        </w:tc>
        <w:tc>
          <w:tcPr>
            <w:tcW w:w="1728" w:type="dxa"/>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3,2</w:t>
            </w:r>
          </w:p>
        </w:tc>
      </w:tr>
      <w:tr w:rsidR="00695051" w:rsidRPr="000E5167" w:rsidTr="00695051">
        <w:trPr>
          <w:trHeight w:val="229"/>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Ječam</w:t>
            </w:r>
          </w:p>
        </w:tc>
        <w:tc>
          <w:tcPr>
            <w:tcW w:w="1428" w:type="dxa"/>
            <w:shd w:val="clear" w:color="auto" w:fill="D2DFED"/>
          </w:tcPr>
          <w:p w:rsidR="00695051" w:rsidRPr="000E5167" w:rsidRDefault="00695051" w:rsidP="000236DB">
            <w:pPr>
              <w:pStyle w:val="TableParagraph"/>
              <w:spacing w:line="276" w:lineRule="auto"/>
              <w:ind w:right="83"/>
              <w:jc w:val="center"/>
              <w:rPr>
                <w:sz w:val="24"/>
                <w:szCs w:val="24"/>
                <w:lang w:val="hr-BA"/>
              </w:rPr>
            </w:pPr>
            <w:r w:rsidRPr="000E5167">
              <w:rPr>
                <w:sz w:val="24"/>
                <w:szCs w:val="24"/>
                <w:lang w:val="hr-BA"/>
              </w:rPr>
              <w:t xml:space="preserve">     50</w:t>
            </w:r>
          </w:p>
        </w:tc>
        <w:tc>
          <w:tcPr>
            <w:tcW w:w="1430" w:type="dxa"/>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165</w:t>
            </w:r>
          </w:p>
        </w:tc>
        <w:tc>
          <w:tcPr>
            <w:tcW w:w="1728" w:type="dxa"/>
            <w:shd w:val="clear" w:color="auto" w:fill="D2DFED"/>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3,3</w:t>
            </w:r>
          </w:p>
        </w:tc>
      </w:tr>
      <w:tr w:rsidR="00695051" w:rsidRPr="000E5167" w:rsidTr="00695051">
        <w:trPr>
          <w:trHeight w:val="229"/>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Zob</w:t>
            </w:r>
          </w:p>
        </w:tc>
        <w:tc>
          <w:tcPr>
            <w:tcW w:w="1428" w:type="dxa"/>
          </w:tcPr>
          <w:p w:rsidR="00695051" w:rsidRPr="000E5167" w:rsidRDefault="00695051" w:rsidP="000236DB">
            <w:pPr>
              <w:pStyle w:val="TableParagraph"/>
              <w:spacing w:line="276" w:lineRule="auto"/>
              <w:ind w:right="83"/>
              <w:jc w:val="center"/>
              <w:rPr>
                <w:sz w:val="24"/>
                <w:szCs w:val="24"/>
                <w:lang w:val="hr-BA"/>
              </w:rPr>
            </w:pPr>
            <w:r w:rsidRPr="000E5167">
              <w:rPr>
                <w:sz w:val="24"/>
                <w:szCs w:val="24"/>
                <w:lang w:val="hr-BA"/>
              </w:rPr>
              <w:t xml:space="preserve">     45</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135</w:t>
            </w:r>
          </w:p>
        </w:tc>
        <w:tc>
          <w:tcPr>
            <w:tcW w:w="1728" w:type="dxa"/>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3,0</w:t>
            </w:r>
          </w:p>
        </w:tc>
      </w:tr>
      <w:tr w:rsidR="00695051" w:rsidRPr="000E5167" w:rsidTr="00695051">
        <w:trPr>
          <w:trHeight w:val="230"/>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Merkantilni Kukuruz</w:t>
            </w:r>
          </w:p>
        </w:tc>
        <w:tc>
          <w:tcPr>
            <w:tcW w:w="1428" w:type="dxa"/>
            <w:shd w:val="clear" w:color="auto" w:fill="D2DFED"/>
          </w:tcPr>
          <w:p w:rsidR="00695051" w:rsidRPr="000E5167" w:rsidRDefault="00695051" w:rsidP="000236DB">
            <w:pPr>
              <w:pStyle w:val="TableParagraph"/>
              <w:spacing w:line="276" w:lineRule="auto"/>
              <w:ind w:right="83"/>
              <w:jc w:val="center"/>
              <w:rPr>
                <w:sz w:val="24"/>
                <w:szCs w:val="24"/>
                <w:lang w:val="hr-BA"/>
              </w:rPr>
            </w:pPr>
            <w:r w:rsidRPr="000E5167">
              <w:rPr>
                <w:sz w:val="24"/>
                <w:szCs w:val="24"/>
                <w:lang w:val="hr-BA"/>
              </w:rPr>
              <w:t xml:space="preserve">     70</w:t>
            </w:r>
          </w:p>
        </w:tc>
        <w:tc>
          <w:tcPr>
            <w:tcW w:w="1430" w:type="dxa"/>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126</w:t>
            </w:r>
          </w:p>
        </w:tc>
        <w:tc>
          <w:tcPr>
            <w:tcW w:w="1728" w:type="dxa"/>
            <w:shd w:val="clear" w:color="auto" w:fill="D2DFED"/>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1,8</w:t>
            </w:r>
          </w:p>
        </w:tc>
      </w:tr>
      <w:tr w:rsidR="00695051" w:rsidRPr="000E5167" w:rsidTr="00695051">
        <w:trPr>
          <w:trHeight w:val="229"/>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Tritikale</w:t>
            </w:r>
          </w:p>
        </w:tc>
        <w:tc>
          <w:tcPr>
            <w:tcW w:w="1428" w:type="dxa"/>
          </w:tcPr>
          <w:p w:rsidR="00695051" w:rsidRPr="000E5167" w:rsidRDefault="00695051" w:rsidP="000236DB">
            <w:pPr>
              <w:pStyle w:val="TableParagraph"/>
              <w:spacing w:line="276" w:lineRule="auto"/>
              <w:rPr>
                <w:sz w:val="24"/>
                <w:szCs w:val="24"/>
                <w:lang w:val="hr-BA"/>
              </w:rPr>
            </w:pPr>
            <w:r w:rsidRPr="000E5167">
              <w:rPr>
                <w:sz w:val="24"/>
                <w:szCs w:val="24"/>
                <w:lang w:val="hr-BA"/>
              </w:rPr>
              <w:t xml:space="preserve">               55 </w:t>
            </w:r>
          </w:p>
        </w:tc>
        <w:tc>
          <w:tcPr>
            <w:tcW w:w="1430" w:type="dxa"/>
          </w:tcPr>
          <w:p w:rsidR="00695051" w:rsidRPr="000E5167" w:rsidRDefault="00695051" w:rsidP="000236DB">
            <w:pPr>
              <w:pStyle w:val="TableParagraph"/>
              <w:spacing w:line="276" w:lineRule="auto"/>
              <w:rPr>
                <w:sz w:val="24"/>
                <w:szCs w:val="24"/>
                <w:lang w:val="hr-BA"/>
              </w:rPr>
            </w:pPr>
            <w:r w:rsidRPr="000E5167">
              <w:rPr>
                <w:sz w:val="24"/>
                <w:szCs w:val="24"/>
                <w:lang w:val="hr-BA"/>
              </w:rPr>
              <w:t xml:space="preserve">             220</w:t>
            </w:r>
          </w:p>
        </w:tc>
        <w:tc>
          <w:tcPr>
            <w:tcW w:w="1728" w:type="dxa"/>
          </w:tcPr>
          <w:p w:rsidR="00695051" w:rsidRPr="000E5167" w:rsidRDefault="00695051" w:rsidP="000236DB">
            <w:pPr>
              <w:pStyle w:val="TableParagraph"/>
              <w:spacing w:line="276" w:lineRule="auto"/>
              <w:rPr>
                <w:sz w:val="24"/>
                <w:szCs w:val="24"/>
                <w:lang w:val="hr-BA"/>
              </w:rPr>
            </w:pPr>
            <w:r w:rsidRPr="000E5167">
              <w:rPr>
                <w:sz w:val="24"/>
                <w:szCs w:val="24"/>
                <w:lang w:val="hr-BA"/>
              </w:rPr>
              <w:t xml:space="preserve">                             4,0</w:t>
            </w:r>
          </w:p>
        </w:tc>
      </w:tr>
      <w:tr w:rsidR="00695051" w:rsidRPr="000E5167" w:rsidTr="00695051">
        <w:trPr>
          <w:trHeight w:val="229"/>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Krumpir</w:t>
            </w:r>
          </w:p>
        </w:tc>
        <w:tc>
          <w:tcPr>
            <w:tcW w:w="1428" w:type="dxa"/>
            <w:shd w:val="clear" w:color="auto" w:fill="D2DFED"/>
          </w:tcPr>
          <w:p w:rsidR="00695051" w:rsidRPr="000E5167" w:rsidRDefault="00695051" w:rsidP="000236DB">
            <w:pPr>
              <w:pStyle w:val="TableParagraph"/>
              <w:spacing w:line="276" w:lineRule="auto"/>
              <w:ind w:right="85"/>
              <w:jc w:val="center"/>
              <w:rPr>
                <w:sz w:val="24"/>
                <w:szCs w:val="24"/>
                <w:lang w:val="hr-BA"/>
              </w:rPr>
            </w:pPr>
            <w:r w:rsidRPr="000E5167">
              <w:rPr>
                <w:sz w:val="24"/>
                <w:szCs w:val="24"/>
                <w:lang w:val="hr-BA"/>
              </w:rPr>
              <w:t xml:space="preserve">     95</w:t>
            </w:r>
          </w:p>
        </w:tc>
        <w:tc>
          <w:tcPr>
            <w:tcW w:w="1430" w:type="dxa"/>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712</w:t>
            </w:r>
          </w:p>
        </w:tc>
        <w:tc>
          <w:tcPr>
            <w:tcW w:w="1728" w:type="dxa"/>
            <w:shd w:val="clear" w:color="auto" w:fill="D2DFED"/>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7,5</w:t>
            </w:r>
          </w:p>
        </w:tc>
      </w:tr>
      <w:tr w:rsidR="00695051" w:rsidRPr="000E5167" w:rsidTr="00695051">
        <w:trPr>
          <w:trHeight w:val="229"/>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Mrkva</w:t>
            </w:r>
          </w:p>
        </w:tc>
        <w:tc>
          <w:tcPr>
            <w:tcW w:w="1428" w:type="dxa"/>
          </w:tcPr>
          <w:p w:rsidR="00695051" w:rsidRPr="000E5167" w:rsidRDefault="00695051" w:rsidP="000236DB">
            <w:pPr>
              <w:pStyle w:val="TableParagraph"/>
              <w:spacing w:line="276" w:lineRule="auto"/>
              <w:ind w:right="84"/>
              <w:rPr>
                <w:sz w:val="24"/>
                <w:szCs w:val="24"/>
                <w:lang w:val="hr-BA"/>
              </w:rPr>
            </w:pPr>
            <w:r w:rsidRPr="000E5167">
              <w:rPr>
                <w:sz w:val="24"/>
                <w:szCs w:val="24"/>
                <w:lang w:val="hr-BA"/>
              </w:rPr>
              <w:t xml:space="preserve">           10</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50</w:t>
            </w:r>
          </w:p>
        </w:tc>
        <w:tc>
          <w:tcPr>
            <w:tcW w:w="1728" w:type="dxa"/>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5,0</w:t>
            </w:r>
          </w:p>
        </w:tc>
      </w:tr>
      <w:tr w:rsidR="00695051" w:rsidRPr="000E5167" w:rsidTr="00695051">
        <w:trPr>
          <w:trHeight w:val="230"/>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Crni luk</w:t>
            </w:r>
          </w:p>
        </w:tc>
        <w:tc>
          <w:tcPr>
            <w:tcW w:w="1428" w:type="dxa"/>
            <w:shd w:val="clear" w:color="auto" w:fill="D2DFED"/>
          </w:tcPr>
          <w:p w:rsidR="00695051" w:rsidRPr="000E5167" w:rsidRDefault="00695051" w:rsidP="000236DB">
            <w:pPr>
              <w:pStyle w:val="TableParagraph"/>
              <w:spacing w:line="276" w:lineRule="auto"/>
              <w:ind w:right="83"/>
              <w:rPr>
                <w:sz w:val="24"/>
                <w:szCs w:val="24"/>
                <w:lang w:val="hr-BA"/>
              </w:rPr>
            </w:pPr>
            <w:r w:rsidRPr="000E5167">
              <w:rPr>
                <w:sz w:val="24"/>
                <w:szCs w:val="24"/>
                <w:lang w:val="hr-BA"/>
              </w:rPr>
              <w:t xml:space="preserve">           60</w:t>
            </w:r>
          </w:p>
        </w:tc>
        <w:tc>
          <w:tcPr>
            <w:tcW w:w="1430" w:type="dxa"/>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480</w:t>
            </w:r>
          </w:p>
        </w:tc>
        <w:tc>
          <w:tcPr>
            <w:tcW w:w="1728" w:type="dxa"/>
            <w:shd w:val="clear" w:color="auto" w:fill="D2DFED"/>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8,0</w:t>
            </w:r>
          </w:p>
        </w:tc>
      </w:tr>
      <w:tr w:rsidR="00695051" w:rsidRPr="000E5167" w:rsidTr="00695051">
        <w:trPr>
          <w:trHeight w:val="229"/>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Bijeli luk</w:t>
            </w:r>
          </w:p>
        </w:tc>
        <w:tc>
          <w:tcPr>
            <w:tcW w:w="1428" w:type="dxa"/>
          </w:tcPr>
          <w:p w:rsidR="00695051" w:rsidRPr="000E5167" w:rsidRDefault="00695051" w:rsidP="000236DB">
            <w:pPr>
              <w:pStyle w:val="TableParagraph"/>
              <w:spacing w:line="276" w:lineRule="auto"/>
              <w:ind w:right="84"/>
              <w:jc w:val="center"/>
              <w:rPr>
                <w:sz w:val="24"/>
                <w:szCs w:val="24"/>
                <w:lang w:val="hr-BA"/>
              </w:rPr>
            </w:pPr>
            <w:r w:rsidRPr="000E5167">
              <w:rPr>
                <w:sz w:val="24"/>
                <w:szCs w:val="24"/>
                <w:lang w:val="hr-BA"/>
              </w:rPr>
              <w:t xml:space="preserve">     10</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30</w:t>
            </w:r>
          </w:p>
        </w:tc>
        <w:tc>
          <w:tcPr>
            <w:tcW w:w="1728" w:type="dxa"/>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3,0</w:t>
            </w:r>
          </w:p>
        </w:tc>
      </w:tr>
      <w:tr w:rsidR="00695051" w:rsidRPr="000E5167" w:rsidTr="00695051">
        <w:trPr>
          <w:trHeight w:val="229"/>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 xml:space="preserve">Grah </w:t>
            </w:r>
          </w:p>
        </w:tc>
        <w:tc>
          <w:tcPr>
            <w:tcW w:w="1428" w:type="dxa"/>
            <w:shd w:val="clear" w:color="auto" w:fill="D2DFED"/>
          </w:tcPr>
          <w:p w:rsidR="00695051" w:rsidRPr="000E5167" w:rsidRDefault="00695051" w:rsidP="000236DB">
            <w:pPr>
              <w:pStyle w:val="TableParagraph"/>
              <w:spacing w:line="276" w:lineRule="auto"/>
              <w:ind w:right="83"/>
              <w:jc w:val="center"/>
              <w:rPr>
                <w:sz w:val="24"/>
                <w:szCs w:val="24"/>
                <w:lang w:val="hr-BA"/>
              </w:rPr>
            </w:pPr>
            <w:r w:rsidRPr="000E5167">
              <w:rPr>
                <w:sz w:val="24"/>
                <w:szCs w:val="24"/>
                <w:lang w:val="hr-BA"/>
              </w:rPr>
              <w:t xml:space="preserve">     10</w:t>
            </w:r>
          </w:p>
        </w:tc>
        <w:tc>
          <w:tcPr>
            <w:tcW w:w="1430" w:type="dxa"/>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10</w:t>
            </w:r>
          </w:p>
        </w:tc>
        <w:tc>
          <w:tcPr>
            <w:tcW w:w="1728" w:type="dxa"/>
            <w:shd w:val="clear" w:color="auto" w:fill="D2DFED"/>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1,0</w:t>
            </w:r>
          </w:p>
        </w:tc>
      </w:tr>
      <w:tr w:rsidR="00695051" w:rsidRPr="000E5167" w:rsidTr="00695051">
        <w:trPr>
          <w:trHeight w:val="239"/>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 xml:space="preserve">Grašak </w:t>
            </w:r>
          </w:p>
        </w:tc>
        <w:tc>
          <w:tcPr>
            <w:tcW w:w="1428" w:type="dxa"/>
          </w:tcPr>
          <w:p w:rsidR="00695051" w:rsidRPr="000E5167" w:rsidRDefault="00695051" w:rsidP="000236DB">
            <w:pPr>
              <w:pStyle w:val="TableParagraph"/>
              <w:spacing w:line="276" w:lineRule="auto"/>
              <w:ind w:right="83"/>
              <w:rPr>
                <w:sz w:val="24"/>
                <w:szCs w:val="24"/>
                <w:lang w:val="hr-BA"/>
              </w:rPr>
            </w:pPr>
            <w:r w:rsidRPr="000E5167">
              <w:rPr>
                <w:sz w:val="24"/>
                <w:szCs w:val="24"/>
                <w:lang w:val="hr-BA"/>
              </w:rPr>
              <w:t xml:space="preserve">            3</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7,5</w:t>
            </w:r>
          </w:p>
        </w:tc>
        <w:tc>
          <w:tcPr>
            <w:tcW w:w="1728" w:type="dxa"/>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2,5</w:t>
            </w:r>
          </w:p>
        </w:tc>
      </w:tr>
      <w:tr w:rsidR="00695051" w:rsidRPr="000E5167" w:rsidTr="00695051">
        <w:trPr>
          <w:trHeight w:val="252"/>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Kupus i kelj</w:t>
            </w:r>
          </w:p>
        </w:tc>
        <w:tc>
          <w:tcPr>
            <w:tcW w:w="1428" w:type="dxa"/>
            <w:shd w:val="clear" w:color="auto" w:fill="D2DFED"/>
          </w:tcPr>
          <w:p w:rsidR="00695051" w:rsidRPr="000E5167" w:rsidRDefault="00695051" w:rsidP="000236DB">
            <w:pPr>
              <w:pStyle w:val="TableParagraph"/>
              <w:spacing w:line="276" w:lineRule="auto"/>
              <w:ind w:right="83"/>
              <w:jc w:val="center"/>
              <w:rPr>
                <w:sz w:val="24"/>
                <w:szCs w:val="24"/>
                <w:lang w:val="hr-BA"/>
              </w:rPr>
            </w:pPr>
            <w:r w:rsidRPr="000E5167">
              <w:rPr>
                <w:sz w:val="24"/>
                <w:szCs w:val="24"/>
                <w:lang w:val="hr-BA"/>
              </w:rPr>
              <w:t xml:space="preserve">     40</w:t>
            </w:r>
          </w:p>
        </w:tc>
        <w:tc>
          <w:tcPr>
            <w:tcW w:w="1430" w:type="dxa"/>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350</w:t>
            </w:r>
          </w:p>
        </w:tc>
        <w:tc>
          <w:tcPr>
            <w:tcW w:w="1728" w:type="dxa"/>
            <w:shd w:val="clear" w:color="auto" w:fill="D2DFED"/>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8,5</w:t>
            </w:r>
          </w:p>
        </w:tc>
      </w:tr>
      <w:tr w:rsidR="00695051" w:rsidRPr="000E5167" w:rsidTr="00695051">
        <w:trPr>
          <w:trHeight w:val="229"/>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Paradajz</w:t>
            </w:r>
          </w:p>
        </w:tc>
        <w:tc>
          <w:tcPr>
            <w:tcW w:w="1428" w:type="dxa"/>
          </w:tcPr>
          <w:p w:rsidR="00695051" w:rsidRPr="000E5167" w:rsidRDefault="00695051" w:rsidP="000236DB">
            <w:pPr>
              <w:pStyle w:val="TableParagraph"/>
              <w:spacing w:line="276" w:lineRule="auto"/>
              <w:ind w:right="84"/>
              <w:rPr>
                <w:sz w:val="24"/>
                <w:szCs w:val="24"/>
                <w:lang w:val="hr-BA"/>
              </w:rPr>
            </w:pPr>
            <w:r w:rsidRPr="000E5167">
              <w:rPr>
                <w:sz w:val="24"/>
                <w:szCs w:val="24"/>
                <w:lang w:val="hr-BA"/>
              </w:rPr>
              <w:t xml:space="preserve"> 9 (sa plast.)</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72</w:t>
            </w:r>
          </w:p>
        </w:tc>
        <w:tc>
          <w:tcPr>
            <w:tcW w:w="1728" w:type="dxa"/>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8,0</w:t>
            </w:r>
          </w:p>
        </w:tc>
      </w:tr>
      <w:tr w:rsidR="00695051" w:rsidRPr="000E5167" w:rsidTr="00695051">
        <w:trPr>
          <w:trHeight w:val="264"/>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 xml:space="preserve">Paprika </w:t>
            </w:r>
          </w:p>
        </w:tc>
        <w:tc>
          <w:tcPr>
            <w:tcW w:w="1428" w:type="dxa"/>
            <w:shd w:val="clear" w:color="auto" w:fill="D2DFED"/>
          </w:tcPr>
          <w:p w:rsidR="00695051" w:rsidRPr="000E5167" w:rsidRDefault="00695051" w:rsidP="000236DB">
            <w:pPr>
              <w:pStyle w:val="TableParagraph"/>
              <w:spacing w:line="276" w:lineRule="auto"/>
              <w:ind w:right="84"/>
              <w:jc w:val="center"/>
              <w:rPr>
                <w:sz w:val="24"/>
                <w:szCs w:val="24"/>
                <w:lang w:val="hr-BA"/>
              </w:rPr>
            </w:pPr>
            <w:r w:rsidRPr="000E5167">
              <w:rPr>
                <w:sz w:val="24"/>
                <w:szCs w:val="24"/>
                <w:lang w:val="hr-BA"/>
              </w:rPr>
              <w:t xml:space="preserve">     8</w:t>
            </w:r>
          </w:p>
        </w:tc>
        <w:tc>
          <w:tcPr>
            <w:tcW w:w="1430" w:type="dxa"/>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48</w:t>
            </w:r>
          </w:p>
        </w:tc>
        <w:tc>
          <w:tcPr>
            <w:tcW w:w="1728" w:type="dxa"/>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6,0</w:t>
            </w:r>
          </w:p>
        </w:tc>
      </w:tr>
      <w:tr w:rsidR="00695051" w:rsidRPr="000E5167" w:rsidTr="00695051">
        <w:trPr>
          <w:trHeight w:val="229"/>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Krastavac</w:t>
            </w:r>
          </w:p>
        </w:tc>
        <w:tc>
          <w:tcPr>
            <w:tcW w:w="1428" w:type="dxa"/>
          </w:tcPr>
          <w:p w:rsidR="00695051" w:rsidRPr="000E5167" w:rsidRDefault="00695051" w:rsidP="000236DB">
            <w:pPr>
              <w:pStyle w:val="TableParagraph"/>
              <w:spacing w:line="276" w:lineRule="auto"/>
              <w:ind w:right="84"/>
              <w:jc w:val="center"/>
              <w:rPr>
                <w:sz w:val="24"/>
                <w:szCs w:val="24"/>
                <w:lang w:val="hr-BA"/>
              </w:rPr>
            </w:pPr>
            <w:r w:rsidRPr="000E5167">
              <w:rPr>
                <w:sz w:val="24"/>
                <w:szCs w:val="24"/>
                <w:lang w:val="hr-BA"/>
              </w:rPr>
              <w:t xml:space="preserve">     4</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20</w:t>
            </w:r>
          </w:p>
        </w:tc>
        <w:tc>
          <w:tcPr>
            <w:tcW w:w="1728" w:type="dxa"/>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5,0</w:t>
            </w:r>
          </w:p>
        </w:tc>
      </w:tr>
      <w:tr w:rsidR="00695051" w:rsidRPr="000E5167" w:rsidTr="00695051">
        <w:trPr>
          <w:trHeight w:val="230"/>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Ostalo povrće</w:t>
            </w:r>
          </w:p>
        </w:tc>
        <w:tc>
          <w:tcPr>
            <w:tcW w:w="1428" w:type="dxa"/>
            <w:shd w:val="clear" w:color="auto" w:fill="D2DFED"/>
          </w:tcPr>
          <w:p w:rsidR="00695051" w:rsidRPr="000E5167" w:rsidRDefault="00695051" w:rsidP="000236DB">
            <w:pPr>
              <w:pStyle w:val="TableParagraph"/>
              <w:spacing w:line="276" w:lineRule="auto"/>
              <w:ind w:right="83"/>
              <w:jc w:val="center"/>
              <w:rPr>
                <w:sz w:val="24"/>
                <w:szCs w:val="24"/>
                <w:lang w:val="hr-BA"/>
              </w:rPr>
            </w:pPr>
            <w:r w:rsidRPr="000E5167">
              <w:rPr>
                <w:sz w:val="24"/>
                <w:szCs w:val="24"/>
                <w:lang w:val="hr-BA"/>
              </w:rPr>
              <w:t xml:space="preserve">     35</w:t>
            </w:r>
          </w:p>
        </w:tc>
        <w:tc>
          <w:tcPr>
            <w:tcW w:w="1430" w:type="dxa"/>
            <w:shd w:val="clear" w:color="auto" w:fill="D2DFED"/>
          </w:tcPr>
          <w:p w:rsidR="00695051" w:rsidRPr="000E5167" w:rsidRDefault="00695051" w:rsidP="000236DB">
            <w:pPr>
              <w:pStyle w:val="TableParagraph"/>
              <w:spacing w:line="276" w:lineRule="auto"/>
              <w:ind w:right="84"/>
              <w:jc w:val="right"/>
              <w:rPr>
                <w:sz w:val="24"/>
                <w:szCs w:val="24"/>
                <w:lang w:val="hr-BA"/>
              </w:rPr>
            </w:pPr>
          </w:p>
        </w:tc>
        <w:tc>
          <w:tcPr>
            <w:tcW w:w="1728" w:type="dxa"/>
            <w:shd w:val="clear" w:color="auto" w:fill="D2DFED"/>
          </w:tcPr>
          <w:p w:rsidR="00695051" w:rsidRPr="000E5167" w:rsidRDefault="00695051" w:rsidP="000236DB">
            <w:pPr>
              <w:pStyle w:val="TableParagraph"/>
              <w:spacing w:line="276" w:lineRule="auto"/>
              <w:ind w:right="85"/>
              <w:jc w:val="right"/>
              <w:rPr>
                <w:sz w:val="24"/>
                <w:szCs w:val="24"/>
                <w:lang w:val="hr-BA"/>
              </w:rPr>
            </w:pPr>
          </w:p>
        </w:tc>
      </w:tr>
      <w:tr w:rsidR="00695051" w:rsidRPr="000E5167" w:rsidTr="00695051">
        <w:trPr>
          <w:trHeight w:val="229"/>
        </w:trPr>
        <w:tc>
          <w:tcPr>
            <w:tcW w:w="4257" w:type="dxa"/>
          </w:tcPr>
          <w:p w:rsidR="00695051" w:rsidRPr="000E5167" w:rsidRDefault="00695051" w:rsidP="000236DB">
            <w:pPr>
              <w:pStyle w:val="TableParagraph"/>
              <w:spacing w:line="276" w:lineRule="auto"/>
              <w:rPr>
                <w:b/>
                <w:sz w:val="24"/>
                <w:szCs w:val="24"/>
                <w:lang w:val="hr-BA"/>
              </w:rPr>
            </w:pPr>
            <w:r w:rsidRPr="000E5167">
              <w:rPr>
                <w:b/>
                <w:sz w:val="24"/>
                <w:szCs w:val="24"/>
                <w:lang w:val="hr-BA"/>
              </w:rPr>
              <w:t xml:space="preserve">  Silažni kukuruz</w:t>
            </w:r>
          </w:p>
        </w:tc>
        <w:tc>
          <w:tcPr>
            <w:tcW w:w="1428" w:type="dxa"/>
          </w:tcPr>
          <w:p w:rsidR="00695051" w:rsidRPr="000E5167" w:rsidRDefault="00695051" w:rsidP="000236DB">
            <w:pPr>
              <w:pStyle w:val="TableParagraph"/>
              <w:spacing w:line="276" w:lineRule="auto"/>
              <w:ind w:right="83"/>
              <w:rPr>
                <w:sz w:val="24"/>
                <w:szCs w:val="24"/>
                <w:lang w:val="hr-BA"/>
              </w:rPr>
            </w:pPr>
            <w:r w:rsidRPr="000E5167">
              <w:rPr>
                <w:sz w:val="24"/>
                <w:szCs w:val="24"/>
                <w:lang w:val="hr-BA"/>
              </w:rPr>
              <w:t xml:space="preserve">          100</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4000</w:t>
            </w:r>
          </w:p>
        </w:tc>
        <w:tc>
          <w:tcPr>
            <w:tcW w:w="1728" w:type="dxa"/>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40,0</w:t>
            </w:r>
          </w:p>
        </w:tc>
      </w:tr>
      <w:tr w:rsidR="00695051" w:rsidRPr="000E5167" w:rsidTr="00695051">
        <w:trPr>
          <w:trHeight w:val="288"/>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Lucerka</w:t>
            </w:r>
          </w:p>
        </w:tc>
        <w:tc>
          <w:tcPr>
            <w:tcW w:w="1428" w:type="dxa"/>
            <w:shd w:val="clear" w:color="auto" w:fill="D2DFED"/>
          </w:tcPr>
          <w:p w:rsidR="00695051" w:rsidRPr="000E5167" w:rsidRDefault="00695051" w:rsidP="000236DB">
            <w:pPr>
              <w:pStyle w:val="TableParagraph"/>
              <w:spacing w:line="276" w:lineRule="auto"/>
              <w:ind w:right="83"/>
              <w:jc w:val="center"/>
              <w:rPr>
                <w:sz w:val="24"/>
                <w:szCs w:val="24"/>
                <w:lang w:val="hr-BA"/>
              </w:rPr>
            </w:pPr>
            <w:r w:rsidRPr="000E5167">
              <w:rPr>
                <w:sz w:val="24"/>
                <w:szCs w:val="24"/>
                <w:lang w:val="hr-BA"/>
              </w:rPr>
              <w:t xml:space="preserve">      50</w:t>
            </w:r>
          </w:p>
        </w:tc>
        <w:tc>
          <w:tcPr>
            <w:tcW w:w="1430" w:type="dxa"/>
            <w:shd w:val="clear" w:color="auto" w:fill="D2DFED"/>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155</w:t>
            </w:r>
          </w:p>
        </w:tc>
        <w:tc>
          <w:tcPr>
            <w:tcW w:w="1728" w:type="dxa"/>
            <w:shd w:val="clear" w:color="auto" w:fill="D2DFED"/>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3,1</w:t>
            </w:r>
          </w:p>
        </w:tc>
      </w:tr>
      <w:tr w:rsidR="00695051" w:rsidRPr="000E5167" w:rsidTr="00695051">
        <w:trPr>
          <w:trHeight w:val="229"/>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Stočna repa</w:t>
            </w:r>
          </w:p>
        </w:tc>
        <w:tc>
          <w:tcPr>
            <w:tcW w:w="1428" w:type="dxa"/>
          </w:tcPr>
          <w:p w:rsidR="00695051" w:rsidRPr="000E5167" w:rsidRDefault="00695051" w:rsidP="000236DB">
            <w:pPr>
              <w:pStyle w:val="TableParagraph"/>
              <w:spacing w:line="276" w:lineRule="auto"/>
              <w:ind w:right="83"/>
              <w:jc w:val="center"/>
              <w:rPr>
                <w:sz w:val="24"/>
                <w:szCs w:val="24"/>
                <w:lang w:val="hr-BA"/>
              </w:rPr>
            </w:pPr>
            <w:r w:rsidRPr="000E5167">
              <w:rPr>
                <w:sz w:val="24"/>
                <w:szCs w:val="24"/>
                <w:lang w:val="hr-BA"/>
              </w:rPr>
              <w:t xml:space="preserve">      50</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450</w:t>
            </w:r>
          </w:p>
        </w:tc>
        <w:tc>
          <w:tcPr>
            <w:tcW w:w="1728" w:type="dxa"/>
          </w:tcPr>
          <w:p w:rsidR="00695051" w:rsidRPr="000E5167" w:rsidRDefault="00695051" w:rsidP="000236DB">
            <w:pPr>
              <w:pStyle w:val="TableParagraph"/>
              <w:spacing w:line="276" w:lineRule="auto"/>
              <w:ind w:right="85"/>
              <w:jc w:val="right"/>
              <w:rPr>
                <w:sz w:val="24"/>
                <w:szCs w:val="24"/>
                <w:lang w:val="hr-BA"/>
              </w:rPr>
            </w:pPr>
            <w:r w:rsidRPr="000E5167">
              <w:rPr>
                <w:sz w:val="24"/>
                <w:szCs w:val="24"/>
                <w:lang w:val="hr-BA"/>
              </w:rPr>
              <w:t>9,0</w:t>
            </w:r>
          </w:p>
        </w:tc>
      </w:tr>
      <w:tr w:rsidR="00695051" w:rsidRPr="000E5167" w:rsidTr="00695051">
        <w:trPr>
          <w:trHeight w:val="229"/>
        </w:trPr>
        <w:tc>
          <w:tcPr>
            <w:tcW w:w="4257" w:type="dxa"/>
            <w:shd w:val="clear" w:color="auto" w:fill="D2DFED"/>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Travno – djetelin. smjesa</w:t>
            </w:r>
          </w:p>
        </w:tc>
        <w:tc>
          <w:tcPr>
            <w:tcW w:w="1428" w:type="dxa"/>
            <w:shd w:val="clear" w:color="auto" w:fill="D2DFED"/>
          </w:tcPr>
          <w:p w:rsidR="00695051" w:rsidRPr="000E5167" w:rsidRDefault="00695051" w:rsidP="000236DB">
            <w:pPr>
              <w:pStyle w:val="TableParagraph"/>
              <w:spacing w:line="276" w:lineRule="auto"/>
              <w:rPr>
                <w:sz w:val="24"/>
                <w:szCs w:val="24"/>
                <w:lang w:val="hr-BA"/>
              </w:rPr>
            </w:pPr>
            <w:r w:rsidRPr="000E5167">
              <w:rPr>
                <w:sz w:val="24"/>
                <w:szCs w:val="24"/>
                <w:lang w:val="hr-BA"/>
              </w:rPr>
              <w:t xml:space="preserve">           90</w:t>
            </w:r>
          </w:p>
        </w:tc>
        <w:tc>
          <w:tcPr>
            <w:tcW w:w="1430" w:type="dxa"/>
            <w:shd w:val="clear" w:color="auto" w:fill="D2DFED"/>
          </w:tcPr>
          <w:p w:rsidR="00695051" w:rsidRPr="000E5167" w:rsidRDefault="00695051" w:rsidP="000236DB">
            <w:pPr>
              <w:pStyle w:val="TableParagraph"/>
              <w:spacing w:line="276" w:lineRule="auto"/>
              <w:rPr>
                <w:sz w:val="24"/>
                <w:szCs w:val="24"/>
                <w:lang w:val="hr-BA"/>
              </w:rPr>
            </w:pPr>
            <w:r w:rsidRPr="000E5167">
              <w:rPr>
                <w:sz w:val="24"/>
                <w:szCs w:val="24"/>
                <w:lang w:val="hr-BA"/>
              </w:rPr>
              <w:t xml:space="preserve">               252</w:t>
            </w:r>
          </w:p>
        </w:tc>
        <w:tc>
          <w:tcPr>
            <w:tcW w:w="1728" w:type="dxa"/>
            <w:shd w:val="clear" w:color="auto" w:fill="D2DFED"/>
          </w:tcPr>
          <w:p w:rsidR="00695051" w:rsidRPr="000E5167" w:rsidRDefault="00695051" w:rsidP="000236DB">
            <w:pPr>
              <w:pStyle w:val="TableParagraph"/>
              <w:spacing w:line="276" w:lineRule="auto"/>
              <w:rPr>
                <w:sz w:val="24"/>
                <w:szCs w:val="24"/>
                <w:lang w:val="hr-BA"/>
              </w:rPr>
            </w:pPr>
            <w:r w:rsidRPr="000E5167">
              <w:rPr>
                <w:sz w:val="24"/>
                <w:szCs w:val="24"/>
                <w:lang w:val="hr-BA"/>
              </w:rPr>
              <w:t xml:space="preserve">                     2,8</w:t>
            </w:r>
          </w:p>
        </w:tc>
      </w:tr>
      <w:tr w:rsidR="00695051" w:rsidRPr="000E5167" w:rsidTr="00695051">
        <w:trPr>
          <w:trHeight w:val="324"/>
        </w:trPr>
        <w:tc>
          <w:tcPr>
            <w:tcW w:w="4257" w:type="dxa"/>
          </w:tcPr>
          <w:p w:rsidR="00695051" w:rsidRPr="000E5167" w:rsidRDefault="00695051" w:rsidP="000236DB">
            <w:pPr>
              <w:pStyle w:val="TableParagraph"/>
              <w:spacing w:line="276" w:lineRule="auto"/>
              <w:ind w:left="108"/>
              <w:rPr>
                <w:b/>
                <w:sz w:val="24"/>
                <w:szCs w:val="24"/>
                <w:lang w:val="hr-BA"/>
              </w:rPr>
            </w:pPr>
            <w:r w:rsidRPr="000E5167">
              <w:rPr>
                <w:b/>
                <w:sz w:val="24"/>
                <w:szCs w:val="24"/>
                <w:lang w:val="hr-BA"/>
              </w:rPr>
              <w:t>Ukupno pod usjevima</w:t>
            </w:r>
          </w:p>
        </w:tc>
        <w:tc>
          <w:tcPr>
            <w:tcW w:w="1428" w:type="dxa"/>
          </w:tcPr>
          <w:p w:rsidR="00695051" w:rsidRPr="000E5167" w:rsidRDefault="00695051" w:rsidP="000236DB">
            <w:pPr>
              <w:pStyle w:val="TableParagraph"/>
              <w:spacing w:line="276" w:lineRule="auto"/>
              <w:ind w:right="85"/>
              <w:rPr>
                <w:sz w:val="24"/>
                <w:szCs w:val="24"/>
                <w:lang w:val="hr-BA"/>
              </w:rPr>
            </w:pPr>
            <w:r w:rsidRPr="000E5167">
              <w:rPr>
                <w:sz w:val="24"/>
                <w:szCs w:val="24"/>
                <w:lang w:val="hr-BA"/>
              </w:rPr>
              <w:t xml:space="preserve">          979  </w:t>
            </w:r>
          </w:p>
        </w:tc>
        <w:tc>
          <w:tcPr>
            <w:tcW w:w="1430" w:type="dxa"/>
          </w:tcPr>
          <w:p w:rsidR="00695051" w:rsidRPr="000E5167" w:rsidRDefault="00695051" w:rsidP="000236DB">
            <w:pPr>
              <w:pStyle w:val="TableParagraph"/>
              <w:spacing w:line="276" w:lineRule="auto"/>
              <w:ind w:right="84"/>
              <w:jc w:val="right"/>
              <w:rPr>
                <w:sz w:val="24"/>
                <w:szCs w:val="24"/>
                <w:lang w:val="hr-BA"/>
              </w:rPr>
            </w:pPr>
            <w:r w:rsidRPr="000E5167">
              <w:rPr>
                <w:sz w:val="24"/>
                <w:szCs w:val="24"/>
                <w:lang w:val="hr-BA"/>
              </w:rPr>
              <w:t>Od toga 10 Ha pod zaštitom (plastenici)</w:t>
            </w:r>
          </w:p>
        </w:tc>
        <w:tc>
          <w:tcPr>
            <w:tcW w:w="1728" w:type="dxa"/>
          </w:tcPr>
          <w:p w:rsidR="00695051" w:rsidRPr="000E5167" w:rsidRDefault="00695051" w:rsidP="000236DB">
            <w:pPr>
              <w:pStyle w:val="TableParagraph"/>
              <w:spacing w:line="276" w:lineRule="auto"/>
              <w:ind w:right="85"/>
              <w:jc w:val="right"/>
              <w:rPr>
                <w:sz w:val="24"/>
                <w:szCs w:val="24"/>
                <w:lang w:val="hr-BA"/>
              </w:rPr>
            </w:pPr>
          </w:p>
        </w:tc>
      </w:tr>
    </w:tbl>
    <w:bookmarkEnd w:id="0"/>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p>
    <w:p w:rsidR="00695051" w:rsidRPr="000E5167" w:rsidRDefault="00695051"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Služba za gospodarstvo, urbanizam, zaštitu okoliša i komunalne poslove</w:t>
      </w:r>
    </w:p>
    <w:p w:rsidR="00695051" w:rsidRPr="000E5167" w:rsidRDefault="00695051"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Kada je u pitanju voćarstvo područje općine Kiseljak je dosta povoljno za proizvodnju svih kontinentalnih vrsta voća, i to ne samo za uzgoj ekonomski značajnih vrsta nego i širu strukturu sorti u okviru pojedinih vrsta. Naravno, dostignuta razinu proizvodnje je znatno ispod mogućnosti.</w:t>
      </w:r>
    </w:p>
    <w:p w:rsidR="00695051" w:rsidRPr="000E5167" w:rsidRDefault="00695051" w:rsidP="000E5167">
      <w:pPr>
        <w:spacing w:after="0" w:line="276" w:lineRule="auto"/>
        <w:rPr>
          <w:rFonts w:ascii="Times New Roman" w:hAnsi="Times New Roman" w:cs="Times New Roman"/>
          <w:sz w:val="24"/>
          <w:szCs w:val="24"/>
        </w:rPr>
      </w:pPr>
    </w:p>
    <w:p w:rsidR="00695051" w:rsidRPr="000E5167" w:rsidRDefault="0069505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Pregled ostvarenih prinosa voća</w:t>
      </w:r>
    </w:p>
    <w:p w:rsidR="00695051" w:rsidRPr="000E5167" w:rsidRDefault="00695051" w:rsidP="000E5167">
      <w:pPr>
        <w:spacing w:after="0" w:line="276" w:lineRule="auto"/>
        <w:rPr>
          <w:rFonts w:ascii="Times New Roman" w:hAnsi="Times New Roman" w:cs="Times New Roman"/>
          <w:sz w:val="24"/>
          <w:szCs w:val="24"/>
        </w:rPr>
      </w:pPr>
    </w:p>
    <w:tbl>
      <w:tblPr>
        <w:tblStyle w:val="Reetkatablice"/>
        <w:tblW w:w="0" w:type="auto"/>
        <w:tblLook w:val="04A0"/>
      </w:tblPr>
      <w:tblGrid>
        <w:gridCol w:w="1917"/>
        <w:gridCol w:w="2002"/>
        <w:gridCol w:w="1832"/>
      </w:tblGrid>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Vrsta Voća</w:t>
            </w:r>
          </w:p>
        </w:tc>
        <w:tc>
          <w:tcPr>
            <w:tcW w:w="2305" w:type="dxa"/>
          </w:tcPr>
          <w:p w:rsidR="004B311C" w:rsidRPr="000E5167" w:rsidRDefault="004B311C" w:rsidP="000236DB">
            <w:pPr>
              <w:pStyle w:val="Tijeloteksta"/>
              <w:spacing w:before="6" w:line="276" w:lineRule="auto"/>
              <w:rPr>
                <w:b/>
                <w:lang w:val="hr-BA"/>
              </w:rPr>
            </w:pPr>
            <w:r w:rsidRPr="000E5167">
              <w:rPr>
                <w:b/>
                <w:lang w:val="hr-BA"/>
              </w:rPr>
              <w:t xml:space="preserve">Površina/Ha </w:t>
            </w:r>
          </w:p>
          <w:p w:rsidR="004B311C" w:rsidRPr="000E5167" w:rsidRDefault="004B311C" w:rsidP="000236DB">
            <w:pPr>
              <w:pStyle w:val="Tijeloteksta"/>
              <w:spacing w:before="6" w:line="276" w:lineRule="auto"/>
              <w:rPr>
                <w:b/>
                <w:lang w:val="hr-BA"/>
              </w:rPr>
            </w:pPr>
            <w:r w:rsidRPr="000E5167">
              <w:rPr>
                <w:b/>
                <w:lang w:val="hr-BA"/>
              </w:rPr>
              <w:t>Broj rodnih stabala</w:t>
            </w:r>
          </w:p>
        </w:tc>
        <w:tc>
          <w:tcPr>
            <w:tcW w:w="2305" w:type="dxa"/>
          </w:tcPr>
          <w:p w:rsidR="004B311C" w:rsidRPr="000E5167" w:rsidRDefault="004B311C" w:rsidP="000236DB">
            <w:pPr>
              <w:pStyle w:val="Tijeloteksta"/>
              <w:spacing w:before="6" w:line="276" w:lineRule="auto"/>
              <w:rPr>
                <w:b/>
                <w:lang w:val="hr-BA"/>
              </w:rPr>
            </w:pPr>
            <w:r w:rsidRPr="000E5167">
              <w:rPr>
                <w:b/>
                <w:lang w:val="hr-BA"/>
              </w:rPr>
              <w:t>Ukupan prinos u T/ po/Ha</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 xml:space="preserve">Trešnje </w:t>
            </w:r>
          </w:p>
        </w:tc>
        <w:tc>
          <w:tcPr>
            <w:tcW w:w="2305" w:type="dxa"/>
          </w:tcPr>
          <w:p w:rsidR="004B311C" w:rsidRPr="000E5167" w:rsidRDefault="004B311C" w:rsidP="000236DB">
            <w:pPr>
              <w:pStyle w:val="Tijeloteksta"/>
              <w:spacing w:before="6" w:line="276" w:lineRule="auto"/>
              <w:rPr>
                <w:b/>
                <w:lang w:val="hr-BA"/>
              </w:rPr>
            </w:pPr>
            <w:r w:rsidRPr="000E5167">
              <w:rPr>
                <w:b/>
                <w:lang w:val="hr-BA"/>
              </w:rPr>
              <w:t>1500</w:t>
            </w:r>
          </w:p>
        </w:tc>
        <w:tc>
          <w:tcPr>
            <w:tcW w:w="2305" w:type="dxa"/>
          </w:tcPr>
          <w:p w:rsidR="004B311C" w:rsidRPr="000E5167" w:rsidRDefault="004B311C" w:rsidP="000236DB">
            <w:pPr>
              <w:pStyle w:val="Tijeloteksta"/>
              <w:spacing w:before="6" w:line="276" w:lineRule="auto"/>
              <w:rPr>
                <w:b/>
                <w:lang w:val="hr-BA"/>
              </w:rPr>
            </w:pPr>
            <w:r w:rsidRPr="000E5167">
              <w:rPr>
                <w:b/>
                <w:lang w:val="hr-BA"/>
              </w:rPr>
              <w:t>31/20  kg/st</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Višnje</w:t>
            </w:r>
          </w:p>
        </w:tc>
        <w:tc>
          <w:tcPr>
            <w:tcW w:w="2305" w:type="dxa"/>
          </w:tcPr>
          <w:p w:rsidR="004B311C" w:rsidRPr="000E5167" w:rsidRDefault="004B311C" w:rsidP="000236DB">
            <w:pPr>
              <w:pStyle w:val="Tijeloteksta"/>
              <w:spacing w:before="6" w:line="276" w:lineRule="auto"/>
              <w:rPr>
                <w:b/>
                <w:lang w:val="hr-BA"/>
              </w:rPr>
            </w:pPr>
            <w:r w:rsidRPr="000E5167">
              <w:rPr>
                <w:b/>
                <w:lang w:val="hr-BA"/>
              </w:rPr>
              <w:t>2200</w:t>
            </w:r>
          </w:p>
        </w:tc>
        <w:tc>
          <w:tcPr>
            <w:tcW w:w="2305" w:type="dxa"/>
          </w:tcPr>
          <w:p w:rsidR="004B311C" w:rsidRPr="000E5167" w:rsidRDefault="004B311C" w:rsidP="000236DB">
            <w:pPr>
              <w:pStyle w:val="Tijeloteksta"/>
              <w:spacing w:before="6" w:line="276" w:lineRule="auto"/>
              <w:rPr>
                <w:b/>
                <w:lang w:val="hr-BA"/>
              </w:rPr>
            </w:pPr>
            <w:r w:rsidRPr="000E5167">
              <w:rPr>
                <w:b/>
                <w:lang w:val="hr-BA"/>
              </w:rPr>
              <w:t>41/20 kg/st</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Jabuka</w:t>
            </w:r>
          </w:p>
        </w:tc>
        <w:tc>
          <w:tcPr>
            <w:tcW w:w="2305" w:type="dxa"/>
          </w:tcPr>
          <w:p w:rsidR="004B311C" w:rsidRPr="000E5167" w:rsidRDefault="004B311C" w:rsidP="000236DB">
            <w:pPr>
              <w:pStyle w:val="Tijeloteksta"/>
              <w:spacing w:before="6" w:line="276" w:lineRule="auto"/>
              <w:rPr>
                <w:b/>
                <w:lang w:val="hr-BA"/>
              </w:rPr>
            </w:pPr>
            <w:r w:rsidRPr="000E5167">
              <w:rPr>
                <w:b/>
                <w:lang w:val="hr-BA"/>
              </w:rPr>
              <w:t>17000</w:t>
            </w:r>
          </w:p>
        </w:tc>
        <w:tc>
          <w:tcPr>
            <w:tcW w:w="2305" w:type="dxa"/>
          </w:tcPr>
          <w:p w:rsidR="004B311C" w:rsidRPr="000E5167" w:rsidRDefault="004B311C" w:rsidP="000236DB">
            <w:pPr>
              <w:pStyle w:val="Tijeloteksta"/>
              <w:spacing w:before="6" w:line="276" w:lineRule="auto"/>
              <w:rPr>
                <w:b/>
                <w:lang w:val="hr-BA"/>
              </w:rPr>
            </w:pPr>
            <w:r w:rsidRPr="000E5167">
              <w:rPr>
                <w:b/>
                <w:lang w:val="hr-BA"/>
              </w:rPr>
              <w:t>255/15 kg/st</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Kruška</w:t>
            </w:r>
          </w:p>
        </w:tc>
        <w:tc>
          <w:tcPr>
            <w:tcW w:w="2305" w:type="dxa"/>
          </w:tcPr>
          <w:p w:rsidR="004B311C" w:rsidRPr="000E5167" w:rsidRDefault="004B311C" w:rsidP="000236DB">
            <w:pPr>
              <w:pStyle w:val="Tijeloteksta"/>
              <w:spacing w:before="6" w:line="276" w:lineRule="auto"/>
              <w:rPr>
                <w:b/>
                <w:lang w:val="hr-BA"/>
              </w:rPr>
            </w:pPr>
            <w:r w:rsidRPr="000E5167">
              <w:rPr>
                <w:b/>
                <w:lang w:val="hr-BA"/>
              </w:rPr>
              <w:t>9500</w:t>
            </w:r>
          </w:p>
        </w:tc>
        <w:tc>
          <w:tcPr>
            <w:tcW w:w="2305" w:type="dxa"/>
          </w:tcPr>
          <w:p w:rsidR="004B311C" w:rsidRPr="000E5167" w:rsidRDefault="004B311C" w:rsidP="000236DB">
            <w:pPr>
              <w:pStyle w:val="Tijeloteksta"/>
              <w:spacing w:before="6" w:line="276" w:lineRule="auto"/>
              <w:rPr>
                <w:b/>
                <w:lang w:val="hr-BA"/>
              </w:rPr>
            </w:pPr>
            <w:r w:rsidRPr="000E5167">
              <w:rPr>
                <w:b/>
                <w:lang w:val="hr-BA"/>
              </w:rPr>
              <w:t>114/12 kg/st</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Dunje</w:t>
            </w:r>
          </w:p>
        </w:tc>
        <w:tc>
          <w:tcPr>
            <w:tcW w:w="2305" w:type="dxa"/>
          </w:tcPr>
          <w:p w:rsidR="004B311C" w:rsidRPr="000E5167" w:rsidRDefault="004B311C" w:rsidP="000236DB">
            <w:pPr>
              <w:pStyle w:val="Tijeloteksta"/>
              <w:spacing w:before="6" w:line="276" w:lineRule="auto"/>
              <w:rPr>
                <w:b/>
                <w:lang w:val="hr-BA"/>
              </w:rPr>
            </w:pPr>
            <w:r w:rsidRPr="000E5167">
              <w:rPr>
                <w:b/>
                <w:lang w:val="hr-BA"/>
              </w:rPr>
              <w:t>1000</w:t>
            </w:r>
          </w:p>
        </w:tc>
        <w:tc>
          <w:tcPr>
            <w:tcW w:w="2305" w:type="dxa"/>
          </w:tcPr>
          <w:p w:rsidR="004B311C" w:rsidRPr="000E5167" w:rsidRDefault="004B311C" w:rsidP="000236DB">
            <w:pPr>
              <w:pStyle w:val="Tijeloteksta"/>
              <w:spacing w:before="6" w:line="276" w:lineRule="auto"/>
              <w:rPr>
                <w:b/>
                <w:lang w:val="hr-BA"/>
              </w:rPr>
            </w:pPr>
            <w:r w:rsidRPr="000E5167">
              <w:rPr>
                <w:b/>
                <w:lang w:val="hr-BA"/>
              </w:rPr>
              <w:t>18/18 kg/st</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Šljive</w:t>
            </w:r>
          </w:p>
        </w:tc>
        <w:tc>
          <w:tcPr>
            <w:tcW w:w="2305" w:type="dxa"/>
          </w:tcPr>
          <w:p w:rsidR="004B311C" w:rsidRPr="000E5167" w:rsidRDefault="004B311C" w:rsidP="000236DB">
            <w:pPr>
              <w:pStyle w:val="Tijeloteksta"/>
              <w:spacing w:before="6" w:line="276" w:lineRule="auto"/>
              <w:rPr>
                <w:b/>
                <w:lang w:val="hr-BA"/>
              </w:rPr>
            </w:pPr>
            <w:r w:rsidRPr="000E5167">
              <w:rPr>
                <w:b/>
                <w:lang w:val="hr-BA"/>
              </w:rPr>
              <w:t>22000</w:t>
            </w:r>
          </w:p>
        </w:tc>
        <w:tc>
          <w:tcPr>
            <w:tcW w:w="2305" w:type="dxa"/>
          </w:tcPr>
          <w:p w:rsidR="004B311C" w:rsidRPr="000E5167" w:rsidRDefault="004B311C" w:rsidP="000236DB">
            <w:pPr>
              <w:pStyle w:val="Tijeloteksta"/>
              <w:spacing w:before="6" w:line="276" w:lineRule="auto"/>
              <w:rPr>
                <w:b/>
                <w:lang w:val="hr-BA"/>
              </w:rPr>
            </w:pP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Orasi</w:t>
            </w:r>
          </w:p>
        </w:tc>
        <w:tc>
          <w:tcPr>
            <w:tcW w:w="2305" w:type="dxa"/>
          </w:tcPr>
          <w:p w:rsidR="004B311C" w:rsidRPr="000E5167" w:rsidRDefault="004B311C" w:rsidP="000236DB">
            <w:pPr>
              <w:pStyle w:val="Tijeloteksta"/>
              <w:spacing w:before="6" w:line="276" w:lineRule="auto"/>
              <w:rPr>
                <w:b/>
                <w:lang w:val="hr-BA"/>
              </w:rPr>
            </w:pPr>
            <w:r w:rsidRPr="000E5167">
              <w:rPr>
                <w:b/>
                <w:lang w:val="hr-BA"/>
              </w:rPr>
              <w:t>2500</w:t>
            </w:r>
          </w:p>
        </w:tc>
        <w:tc>
          <w:tcPr>
            <w:tcW w:w="2305" w:type="dxa"/>
          </w:tcPr>
          <w:p w:rsidR="004B311C" w:rsidRPr="000E5167" w:rsidRDefault="004B311C" w:rsidP="000236DB">
            <w:pPr>
              <w:pStyle w:val="Tijeloteksta"/>
              <w:spacing w:before="6" w:line="276" w:lineRule="auto"/>
              <w:rPr>
                <w:b/>
                <w:lang w:val="hr-BA"/>
              </w:rPr>
            </w:pPr>
            <w:r w:rsidRPr="000E5167">
              <w:rPr>
                <w:b/>
                <w:lang w:val="hr-BA"/>
              </w:rPr>
              <w:t>25/10 kg/st</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Jagoda</w:t>
            </w:r>
          </w:p>
        </w:tc>
        <w:tc>
          <w:tcPr>
            <w:tcW w:w="2305" w:type="dxa"/>
          </w:tcPr>
          <w:p w:rsidR="004B311C" w:rsidRPr="000E5167" w:rsidRDefault="004B311C" w:rsidP="000236DB">
            <w:pPr>
              <w:pStyle w:val="Tijeloteksta"/>
              <w:spacing w:before="6" w:line="276" w:lineRule="auto"/>
              <w:rPr>
                <w:b/>
                <w:lang w:val="hr-BA"/>
              </w:rPr>
            </w:pPr>
            <w:r w:rsidRPr="000E5167">
              <w:rPr>
                <w:b/>
                <w:lang w:val="hr-BA"/>
              </w:rPr>
              <w:t>9</w:t>
            </w:r>
          </w:p>
        </w:tc>
        <w:tc>
          <w:tcPr>
            <w:tcW w:w="2305" w:type="dxa"/>
          </w:tcPr>
          <w:p w:rsidR="004B311C" w:rsidRPr="000E5167" w:rsidRDefault="004B311C" w:rsidP="000236DB">
            <w:pPr>
              <w:pStyle w:val="Tijeloteksta"/>
              <w:spacing w:before="6" w:line="276" w:lineRule="auto"/>
              <w:rPr>
                <w:b/>
                <w:lang w:val="hr-BA"/>
              </w:rPr>
            </w:pPr>
            <w:r w:rsidRPr="000E5167">
              <w:rPr>
                <w:b/>
                <w:lang w:val="hr-BA"/>
              </w:rPr>
              <w:t>54/6</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Malina</w:t>
            </w:r>
          </w:p>
        </w:tc>
        <w:tc>
          <w:tcPr>
            <w:tcW w:w="2305" w:type="dxa"/>
          </w:tcPr>
          <w:p w:rsidR="004B311C" w:rsidRPr="000E5167" w:rsidRDefault="004B311C" w:rsidP="000236DB">
            <w:pPr>
              <w:pStyle w:val="Tijeloteksta"/>
              <w:spacing w:before="6" w:line="276" w:lineRule="auto"/>
              <w:rPr>
                <w:b/>
                <w:lang w:val="hr-BA"/>
              </w:rPr>
            </w:pPr>
            <w:r w:rsidRPr="000E5167">
              <w:rPr>
                <w:b/>
                <w:lang w:val="hr-BA"/>
              </w:rPr>
              <w:t>30</w:t>
            </w:r>
          </w:p>
        </w:tc>
        <w:tc>
          <w:tcPr>
            <w:tcW w:w="2305" w:type="dxa"/>
          </w:tcPr>
          <w:p w:rsidR="004B311C" w:rsidRPr="000E5167" w:rsidRDefault="004B311C" w:rsidP="000236DB">
            <w:pPr>
              <w:pStyle w:val="Tijeloteksta"/>
              <w:spacing w:before="6" w:line="276" w:lineRule="auto"/>
              <w:rPr>
                <w:b/>
                <w:lang w:val="hr-BA"/>
              </w:rPr>
            </w:pPr>
            <w:r w:rsidRPr="000E5167">
              <w:rPr>
                <w:b/>
                <w:lang w:val="hr-BA"/>
              </w:rPr>
              <w:t>300/10</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 xml:space="preserve">Aronija </w:t>
            </w:r>
          </w:p>
        </w:tc>
        <w:tc>
          <w:tcPr>
            <w:tcW w:w="2305" w:type="dxa"/>
          </w:tcPr>
          <w:p w:rsidR="004B311C" w:rsidRPr="000E5167" w:rsidRDefault="004B311C" w:rsidP="000236DB">
            <w:pPr>
              <w:pStyle w:val="Tijeloteksta"/>
              <w:spacing w:before="6" w:line="276" w:lineRule="auto"/>
              <w:rPr>
                <w:b/>
                <w:lang w:val="hr-BA"/>
              </w:rPr>
            </w:pPr>
            <w:r w:rsidRPr="000E5167">
              <w:rPr>
                <w:b/>
                <w:lang w:val="hr-BA"/>
              </w:rPr>
              <w:t>7</w:t>
            </w:r>
          </w:p>
        </w:tc>
        <w:tc>
          <w:tcPr>
            <w:tcW w:w="2305" w:type="dxa"/>
          </w:tcPr>
          <w:p w:rsidR="004B311C" w:rsidRPr="000E5167" w:rsidRDefault="004B311C" w:rsidP="000236DB">
            <w:pPr>
              <w:pStyle w:val="Tijeloteksta"/>
              <w:spacing w:before="6" w:line="276" w:lineRule="auto"/>
              <w:rPr>
                <w:b/>
                <w:lang w:val="hr-BA"/>
              </w:rPr>
            </w:pPr>
            <w:r w:rsidRPr="000E5167">
              <w:rPr>
                <w:b/>
                <w:lang w:val="hr-BA"/>
              </w:rPr>
              <w:t>35/5</w:t>
            </w:r>
          </w:p>
        </w:tc>
      </w:tr>
      <w:tr w:rsidR="004B311C" w:rsidRPr="000E5167" w:rsidTr="00CD7F78">
        <w:tc>
          <w:tcPr>
            <w:tcW w:w="2305" w:type="dxa"/>
          </w:tcPr>
          <w:p w:rsidR="004B311C" w:rsidRPr="000E5167" w:rsidRDefault="004B311C" w:rsidP="000236DB">
            <w:pPr>
              <w:pStyle w:val="Tijeloteksta"/>
              <w:spacing w:before="6" w:line="276" w:lineRule="auto"/>
              <w:rPr>
                <w:b/>
                <w:lang w:val="hr-BA"/>
              </w:rPr>
            </w:pPr>
            <w:r w:rsidRPr="000E5167">
              <w:rPr>
                <w:b/>
                <w:lang w:val="hr-BA"/>
              </w:rPr>
              <w:t>Borovnica</w:t>
            </w:r>
          </w:p>
        </w:tc>
        <w:tc>
          <w:tcPr>
            <w:tcW w:w="2305" w:type="dxa"/>
          </w:tcPr>
          <w:p w:rsidR="004B311C" w:rsidRPr="000E5167" w:rsidRDefault="004B311C" w:rsidP="000236DB">
            <w:pPr>
              <w:pStyle w:val="Tijeloteksta"/>
              <w:spacing w:before="6" w:line="276" w:lineRule="auto"/>
              <w:rPr>
                <w:b/>
                <w:lang w:val="hr-BA"/>
              </w:rPr>
            </w:pPr>
            <w:r w:rsidRPr="000E5167">
              <w:rPr>
                <w:b/>
                <w:lang w:val="hr-BA"/>
              </w:rPr>
              <w:t>3</w:t>
            </w:r>
          </w:p>
        </w:tc>
        <w:tc>
          <w:tcPr>
            <w:tcW w:w="2305" w:type="dxa"/>
          </w:tcPr>
          <w:p w:rsidR="004B311C" w:rsidRPr="000E5167" w:rsidRDefault="004B311C" w:rsidP="000236DB">
            <w:pPr>
              <w:pStyle w:val="Tijeloteksta"/>
              <w:spacing w:before="6" w:line="276" w:lineRule="auto"/>
              <w:rPr>
                <w:b/>
                <w:lang w:val="hr-BA"/>
              </w:rPr>
            </w:pPr>
            <w:r w:rsidRPr="000E5167">
              <w:rPr>
                <w:b/>
                <w:lang w:val="hr-BA"/>
              </w:rPr>
              <w:t>18/6</w:t>
            </w:r>
          </w:p>
        </w:tc>
      </w:tr>
    </w:tbl>
    <w:p w:rsidR="00695051" w:rsidRPr="000E5167" w:rsidRDefault="00695051"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Služba za gospodarstvo, urbanizam i prostorno planiranje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Ruralna područja Kiseljaka imaju alternativu u stočarskoj proizvodnji, a povoljni prirodni faktori pretpostavka su za kvalitetu proizvoda i prirodnu zdravu hranu. Istovremeno, bogatstvo riječnih tokova pretpostavka je za intenzivnu proizvodnju konzumne ribe, koja mora zadovoljiti sve uvjete suvremenog uzgoja i ostvariti dovoljan prirast, što je jamac i za plasman na tržištu.</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tbl>
      <w:tblPr>
        <w:tblpPr w:leftFromText="180" w:rightFromText="180" w:vertAnchor="text" w:horzAnchor="margin" w:tblpY="239"/>
        <w:tblW w:w="0" w:type="auto"/>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2848"/>
        <w:gridCol w:w="1434"/>
        <w:gridCol w:w="1542"/>
        <w:gridCol w:w="1412"/>
      </w:tblGrid>
      <w:tr w:rsidR="004B311C" w:rsidRPr="000E5167" w:rsidTr="004B311C">
        <w:trPr>
          <w:trHeight w:val="294"/>
        </w:trPr>
        <w:tc>
          <w:tcPr>
            <w:tcW w:w="2848" w:type="dxa"/>
            <w:tcBorders>
              <w:bottom w:val="single" w:sz="18" w:space="0" w:color="4F81BC"/>
            </w:tcBorders>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Vrsta stoke</w:t>
            </w:r>
          </w:p>
        </w:tc>
        <w:tc>
          <w:tcPr>
            <w:tcW w:w="1434" w:type="dxa"/>
            <w:tcBorders>
              <w:bottom w:val="single" w:sz="18" w:space="0" w:color="4F81BC"/>
            </w:tcBorders>
          </w:tcPr>
          <w:p w:rsidR="004B311C" w:rsidRPr="000E5167" w:rsidRDefault="004B311C" w:rsidP="000236DB">
            <w:pPr>
              <w:pStyle w:val="TableParagraph"/>
              <w:spacing w:line="276" w:lineRule="auto"/>
              <w:ind w:left="474"/>
              <w:rPr>
                <w:b/>
                <w:sz w:val="24"/>
                <w:szCs w:val="24"/>
                <w:lang w:val="hr-BA"/>
              </w:rPr>
            </w:pPr>
            <w:r w:rsidRPr="000E5167">
              <w:rPr>
                <w:b/>
                <w:sz w:val="24"/>
                <w:szCs w:val="24"/>
                <w:lang w:val="hr-BA"/>
              </w:rPr>
              <w:t>Broj grla/komada</w:t>
            </w:r>
          </w:p>
        </w:tc>
        <w:tc>
          <w:tcPr>
            <w:tcW w:w="1542" w:type="dxa"/>
            <w:tcBorders>
              <w:bottom w:val="single" w:sz="18" w:space="0" w:color="4F81BC"/>
            </w:tcBorders>
          </w:tcPr>
          <w:p w:rsidR="004B311C" w:rsidRPr="000E5167" w:rsidRDefault="004B311C" w:rsidP="000236DB">
            <w:pPr>
              <w:pStyle w:val="TableParagraph"/>
              <w:spacing w:line="276" w:lineRule="auto"/>
              <w:rPr>
                <w:b/>
                <w:sz w:val="24"/>
                <w:szCs w:val="24"/>
                <w:lang w:val="hr-BA"/>
              </w:rPr>
            </w:pPr>
            <w:r w:rsidRPr="000E5167">
              <w:rPr>
                <w:b/>
                <w:sz w:val="24"/>
                <w:szCs w:val="24"/>
                <w:lang w:val="hr-BA"/>
              </w:rPr>
              <w:t>Stočna proizvodnja</w:t>
            </w:r>
          </w:p>
          <w:p w:rsidR="004B311C" w:rsidRPr="000E5167" w:rsidRDefault="004B311C" w:rsidP="000236DB">
            <w:pPr>
              <w:pStyle w:val="TableParagraph"/>
              <w:spacing w:line="276" w:lineRule="auto"/>
              <w:rPr>
                <w:b/>
                <w:sz w:val="24"/>
                <w:szCs w:val="24"/>
                <w:lang w:val="hr-BA"/>
              </w:rPr>
            </w:pPr>
            <w:r w:rsidRPr="000E5167">
              <w:rPr>
                <w:b/>
                <w:sz w:val="24"/>
                <w:szCs w:val="24"/>
                <w:lang w:val="hr-BA"/>
              </w:rPr>
              <w:t>Količina litara/kg/kom</w:t>
            </w:r>
          </w:p>
        </w:tc>
        <w:tc>
          <w:tcPr>
            <w:tcW w:w="1412" w:type="dxa"/>
            <w:tcBorders>
              <w:bottom w:val="single" w:sz="18" w:space="0" w:color="4F81BC"/>
            </w:tcBorders>
          </w:tcPr>
          <w:p w:rsidR="004B311C" w:rsidRPr="000E5167" w:rsidRDefault="004B311C" w:rsidP="000236DB">
            <w:pPr>
              <w:pStyle w:val="TableParagraph"/>
              <w:spacing w:line="276" w:lineRule="auto"/>
              <w:ind w:left="305"/>
              <w:rPr>
                <w:b/>
                <w:sz w:val="24"/>
                <w:szCs w:val="24"/>
                <w:lang w:val="hr-BA"/>
              </w:rPr>
            </w:pPr>
            <w:r w:rsidRPr="000E5167">
              <w:rPr>
                <w:b/>
                <w:sz w:val="24"/>
                <w:szCs w:val="24"/>
                <w:lang w:val="hr-BA"/>
              </w:rPr>
              <w:t>Količina litara kg/kom</w:t>
            </w:r>
          </w:p>
        </w:tc>
      </w:tr>
      <w:tr w:rsidR="004B311C" w:rsidRPr="000E5167" w:rsidTr="004B311C">
        <w:trPr>
          <w:trHeight w:val="278"/>
        </w:trPr>
        <w:tc>
          <w:tcPr>
            <w:tcW w:w="2848" w:type="dxa"/>
            <w:tcBorders>
              <w:top w:val="single" w:sz="18" w:space="0" w:color="4F81BC"/>
            </w:tcBorders>
            <w:shd w:val="clear" w:color="auto" w:fill="D2DFED"/>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Goveda</w:t>
            </w:r>
          </w:p>
        </w:tc>
        <w:tc>
          <w:tcPr>
            <w:tcW w:w="1434" w:type="dxa"/>
            <w:tcBorders>
              <w:top w:val="single" w:sz="18" w:space="0" w:color="4F81BC"/>
            </w:tcBorders>
            <w:shd w:val="clear" w:color="auto" w:fill="D2DFED"/>
          </w:tcPr>
          <w:p w:rsidR="004B311C" w:rsidRPr="000E5167" w:rsidRDefault="004B311C" w:rsidP="000236DB">
            <w:pPr>
              <w:pStyle w:val="TableParagraph"/>
              <w:spacing w:line="276" w:lineRule="auto"/>
              <w:ind w:right="84"/>
              <w:jc w:val="right"/>
              <w:rPr>
                <w:sz w:val="24"/>
                <w:szCs w:val="24"/>
                <w:lang w:val="hr-BA"/>
              </w:rPr>
            </w:pPr>
            <w:r w:rsidRPr="000E5167">
              <w:rPr>
                <w:sz w:val="24"/>
                <w:szCs w:val="24"/>
                <w:lang w:val="hr-BA"/>
              </w:rPr>
              <w:t>2300</w:t>
            </w:r>
          </w:p>
        </w:tc>
        <w:tc>
          <w:tcPr>
            <w:tcW w:w="1542" w:type="dxa"/>
            <w:tcBorders>
              <w:top w:val="single" w:sz="18" w:space="0" w:color="4F81BC"/>
            </w:tcBorders>
            <w:shd w:val="clear" w:color="auto" w:fill="D2DFED"/>
          </w:tcPr>
          <w:p w:rsidR="004B311C" w:rsidRPr="000E5167" w:rsidRDefault="004B311C" w:rsidP="000236DB">
            <w:pPr>
              <w:pStyle w:val="TableParagraph"/>
              <w:spacing w:line="276" w:lineRule="auto"/>
              <w:ind w:right="84"/>
              <w:jc w:val="right"/>
              <w:rPr>
                <w:sz w:val="24"/>
                <w:szCs w:val="24"/>
                <w:lang w:val="hr-BA"/>
              </w:rPr>
            </w:pPr>
          </w:p>
        </w:tc>
        <w:tc>
          <w:tcPr>
            <w:tcW w:w="1412" w:type="dxa"/>
            <w:tcBorders>
              <w:top w:val="single" w:sz="18" w:space="0" w:color="4F81BC"/>
            </w:tcBorders>
            <w:shd w:val="clear" w:color="auto" w:fill="D2DFED"/>
          </w:tcPr>
          <w:p w:rsidR="004B311C" w:rsidRPr="000E5167" w:rsidRDefault="004B311C" w:rsidP="000236DB">
            <w:pPr>
              <w:pStyle w:val="TableParagraph"/>
              <w:spacing w:line="276" w:lineRule="auto"/>
              <w:ind w:right="83"/>
              <w:jc w:val="right"/>
              <w:rPr>
                <w:sz w:val="24"/>
                <w:szCs w:val="24"/>
                <w:lang w:val="hr-BA"/>
              </w:rPr>
            </w:pPr>
          </w:p>
        </w:tc>
      </w:tr>
      <w:tr w:rsidR="004B311C" w:rsidRPr="000E5167" w:rsidTr="004B311C">
        <w:trPr>
          <w:trHeight w:val="279"/>
        </w:trPr>
        <w:tc>
          <w:tcPr>
            <w:tcW w:w="2848" w:type="dxa"/>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Krave i steone junice</w:t>
            </w:r>
          </w:p>
        </w:tc>
        <w:tc>
          <w:tcPr>
            <w:tcW w:w="1434" w:type="dxa"/>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1400</w:t>
            </w:r>
          </w:p>
        </w:tc>
        <w:tc>
          <w:tcPr>
            <w:tcW w:w="1542" w:type="dxa"/>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Kravlje mlijeko</w:t>
            </w:r>
          </w:p>
        </w:tc>
        <w:tc>
          <w:tcPr>
            <w:tcW w:w="1412" w:type="dxa"/>
          </w:tcPr>
          <w:p w:rsidR="004B311C" w:rsidRPr="000E5167" w:rsidRDefault="004B311C" w:rsidP="000236DB">
            <w:pPr>
              <w:pStyle w:val="TableParagraph"/>
              <w:spacing w:line="276" w:lineRule="auto"/>
              <w:ind w:right="83"/>
              <w:jc w:val="right"/>
              <w:rPr>
                <w:i/>
                <w:sz w:val="24"/>
                <w:szCs w:val="24"/>
                <w:lang w:val="hr-BA"/>
              </w:rPr>
            </w:pPr>
            <w:r w:rsidRPr="000E5167">
              <w:rPr>
                <w:i/>
                <w:sz w:val="24"/>
                <w:szCs w:val="24"/>
                <w:lang w:val="hr-BA"/>
              </w:rPr>
              <w:t>2.448,00 l</w:t>
            </w:r>
          </w:p>
        </w:tc>
      </w:tr>
      <w:tr w:rsidR="004B311C" w:rsidRPr="000E5167" w:rsidTr="004B311C">
        <w:trPr>
          <w:trHeight w:val="278"/>
        </w:trPr>
        <w:tc>
          <w:tcPr>
            <w:tcW w:w="2848" w:type="dxa"/>
            <w:shd w:val="clear" w:color="auto" w:fill="D2DFED"/>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Ovce</w:t>
            </w:r>
          </w:p>
        </w:tc>
        <w:tc>
          <w:tcPr>
            <w:tcW w:w="1434" w:type="dxa"/>
            <w:shd w:val="clear" w:color="auto" w:fill="D2DFED"/>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2300</w:t>
            </w:r>
          </w:p>
        </w:tc>
        <w:tc>
          <w:tcPr>
            <w:tcW w:w="1542" w:type="dxa"/>
            <w:shd w:val="clear" w:color="auto" w:fill="D2DFED"/>
          </w:tcPr>
          <w:p w:rsidR="004B311C" w:rsidRPr="000E5167" w:rsidRDefault="004B311C" w:rsidP="000236DB">
            <w:pPr>
              <w:pStyle w:val="TableParagraph"/>
              <w:spacing w:line="276" w:lineRule="auto"/>
              <w:ind w:right="84"/>
              <w:jc w:val="right"/>
              <w:rPr>
                <w:i/>
                <w:sz w:val="24"/>
                <w:szCs w:val="24"/>
                <w:lang w:val="hr-BA"/>
              </w:rPr>
            </w:pPr>
          </w:p>
        </w:tc>
        <w:tc>
          <w:tcPr>
            <w:tcW w:w="1412" w:type="dxa"/>
            <w:shd w:val="clear" w:color="auto" w:fill="D2DFED"/>
          </w:tcPr>
          <w:p w:rsidR="004B311C" w:rsidRPr="000E5167" w:rsidRDefault="004B311C" w:rsidP="000236DB">
            <w:pPr>
              <w:pStyle w:val="TableParagraph"/>
              <w:spacing w:line="276" w:lineRule="auto"/>
              <w:ind w:right="83"/>
              <w:jc w:val="right"/>
              <w:rPr>
                <w:i/>
                <w:sz w:val="24"/>
                <w:szCs w:val="24"/>
                <w:lang w:val="hr-BA"/>
              </w:rPr>
            </w:pPr>
          </w:p>
        </w:tc>
      </w:tr>
      <w:tr w:rsidR="004B311C" w:rsidRPr="000E5167" w:rsidTr="004B311C">
        <w:trPr>
          <w:trHeight w:val="278"/>
        </w:trPr>
        <w:tc>
          <w:tcPr>
            <w:tcW w:w="2848" w:type="dxa"/>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Ovce za priplod</w:t>
            </w:r>
          </w:p>
        </w:tc>
        <w:tc>
          <w:tcPr>
            <w:tcW w:w="1434" w:type="dxa"/>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1550</w:t>
            </w:r>
          </w:p>
        </w:tc>
        <w:tc>
          <w:tcPr>
            <w:tcW w:w="1542" w:type="dxa"/>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 xml:space="preserve">Ovčje </w:t>
            </w:r>
            <w:r w:rsidRPr="000E5167">
              <w:rPr>
                <w:i/>
                <w:sz w:val="24"/>
                <w:szCs w:val="24"/>
                <w:lang w:val="hr-BA"/>
              </w:rPr>
              <w:lastRenderedPageBreak/>
              <w:t>mlijeko</w:t>
            </w:r>
          </w:p>
        </w:tc>
        <w:tc>
          <w:tcPr>
            <w:tcW w:w="1412" w:type="dxa"/>
          </w:tcPr>
          <w:p w:rsidR="004B311C" w:rsidRPr="000E5167" w:rsidRDefault="004B311C" w:rsidP="000236DB">
            <w:pPr>
              <w:pStyle w:val="TableParagraph"/>
              <w:spacing w:line="276" w:lineRule="auto"/>
              <w:ind w:right="83"/>
              <w:jc w:val="right"/>
              <w:rPr>
                <w:i/>
                <w:sz w:val="24"/>
                <w:szCs w:val="24"/>
                <w:lang w:val="hr-BA"/>
              </w:rPr>
            </w:pPr>
            <w:r w:rsidRPr="000E5167">
              <w:rPr>
                <w:i/>
                <w:sz w:val="24"/>
                <w:szCs w:val="24"/>
                <w:lang w:val="hr-BA"/>
              </w:rPr>
              <w:lastRenderedPageBreak/>
              <w:t>12000 l</w:t>
            </w:r>
          </w:p>
        </w:tc>
      </w:tr>
      <w:tr w:rsidR="004B311C" w:rsidRPr="000E5167" w:rsidTr="004B311C">
        <w:trPr>
          <w:trHeight w:val="280"/>
        </w:trPr>
        <w:tc>
          <w:tcPr>
            <w:tcW w:w="2848" w:type="dxa"/>
            <w:shd w:val="clear" w:color="auto" w:fill="D2DFED"/>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lastRenderedPageBreak/>
              <w:t>Svinje</w:t>
            </w:r>
          </w:p>
        </w:tc>
        <w:tc>
          <w:tcPr>
            <w:tcW w:w="1434" w:type="dxa"/>
            <w:shd w:val="clear" w:color="auto" w:fill="D2DFED"/>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1500</w:t>
            </w:r>
          </w:p>
        </w:tc>
        <w:tc>
          <w:tcPr>
            <w:tcW w:w="1542" w:type="dxa"/>
            <w:shd w:val="clear" w:color="auto" w:fill="D2DFED"/>
          </w:tcPr>
          <w:p w:rsidR="004B311C" w:rsidRPr="000E5167" w:rsidRDefault="004B311C" w:rsidP="000236DB">
            <w:pPr>
              <w:pStyle w:val="TableParagraph"/>
              <w:spacing w:line="276" w:lineRule="auto"/>
              <w:ind w:right="84"/>
              <w:jc w:val="right"/>
              <w:rPr>
                <w:i/>
                <w:sz w:val="24"/>
                <w:szCs w:val="24"/>
                <w:lang w:val="hr-BA"/>
              </w:rPr>
            </w:pPr>
          </w:p>
        </w:tc>
        <w:tc>
          <w:tcPr>
            <w:tcW w:w="1412" w:type="dxa"/>
            <w:shd w:val="clear" w:color="auto" w:fill="D2DFED"/>
          </w:tcPr>
          <w:p w:rsidR="004B311C" w:rsidRPr="000E5167" w:rsidRDefault="004B311C" w:rsidP="000236DB">
            <w:pPr>
              <w:pStyle w:val="TableParagraph"/>
              <w:spacing w:line="276" w:lineRule="auto"/>
              <w:ind w:right="83"/>
              <w:jc w:val="right"/>
              <w:rPr>
                <w:i/>
                <w:sz w:val="24"/>
                <w:szCs w:val="24"/>
                <w:lang w:val="hr-BA"/>
              </w:rPr>
            </w:pPr>
          </w:p>
        </w:tc>
      </w:tr>
      <w:tr w:rsidR="004B311C" w:rsidRPr="000E5167" w:rsidTr="004B311C">
        <w:trPr>
          <w:trHeight w:val="278"/>
        </w:trPr>
        <w:tc>
          <w:tcPr>
            <w:tcW w:w="2848" w:type="dxa"/>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Krmače i nazimice</w:t>
            </w:r>
          </w:p>
        </w:tc>
        <w:tc>
          <w:tcPr>
            <w:tcW w:w="1434" w:type="dxa"/>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200</w:t>
            </w:r>
          </w:p>
        </w:tc>
        <w:tc>
          <w:tcPr>
            <w:tcW w:w="1542" w:type="dxa"/>
          </w:tcPr>
          <w:p w:rsidR="004B311C" w:rsidRPr="000E5167" w:rsidRDefault="004B311C" w:rsidP="000236DB">
            <w:pPr>
              <w:pStyle w:val="TableParagraph"/>
              <w:spacing w:line="276" w:lineRule="auto"/>
              <w:ind w:right="84"/>
              <w:jc w:val="right"/>
              <w:rPr>
                <w:i/>
                <w:sz w:val="24"/>
                <w:szCs w:val="24"/>
                <w:lang w:val="hr-BA"/>
              </w:rPr>
            </w:pPr>
          </w:p>
        </w:tc>
        <w:tc>
          <w:tcPr>
            <w:tcW w:w="1412" w:type="dxa"/>
          </w:tcPr>
          <w:p w:rsidR="004B311C" w:rsidRPr="000E5167" w:rsidRDefault="004B311C" w:rsidP="000236DB">
            <w:pPr>
              <w:pStyle w:val="TableParagraph"/>
              <w:spacing w:line="276" w:lineRule="auto"/>
              <w:ind w:right="83"/>
              <w:jc w:val="right"/>
              <w:rPr>
                <w:i/>
                <w:sz w:val="24"/>
                <w:szCs w:val="24"/>
                <w:lang w:val="hr-BA"/>
              </w:rPr>
            </w:pPr>
          </w:p>
        </w:tc>
      </w:tr>
      <w:tr w:rsidR="004B311C" w:rsidRPr="000E5167" w:rsidTr="004B311C">
        <w:trPr>
          <w:trHeight w:val="278"/>
        </w:trPr>
        <w:tc>
          <w:tcPr>
            <w:tcW w:w="2848" w:type="dxa"/>
            <w:shd w:val="clear" w:color="auto" w:fill="D2DFED"/>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Konji</w:t>
            </w:r>
          </w:p>
        </w:tc>
        <w:tc>
          <w:tcPr>
            <w:tcW w:w="1434" w:type="dxa"/>
            <w:shd w:val="clear" w:color="auto" w:fill="D2DFED"/>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21</w:t>
            </w:r>
          </w:p>
        </w:tc>
        <w:tc>
          <w:tcPr>
            <w:tcW w:w="1542" w:type="dxa"/>
            <w:shd w:val="clear" w:color="auto" w:fill="D2DFED"/>
          </w:tcPr>
          <w:p w:rsidR="004B311C" w:rsidRPr="000E5167" w:rsidRDefault="004B311C" w:rsidP="000236DB">
            <w:pPr>
              <w:pStyle w:val="TableParagraph"/>
              <w:spacing w:line="276" w:lineRule="auto"/>
              <w:ind w:right="84"/>
              <w:jc w:val="right"/>
              <w:rPr>
                <w:i/>
                <w:sz w:val="24"/>
                <w:szCs w:val="24"/>
                <w:lang w:val="hr-BA"/>
              </w:rPr>
            </w:pPr>
          </w:p>
        </w:tc>
        <w:tc>
          <w:tcPr>
            <w:tcW w:w="1412" w:type="dxa"/>
            <w:shd w:val="clear" w:color="auto" w:fill="D2DFED"/>
          </w:tcPr>
          <w:p w:rsidR="004B311C" w:rsidRPr="000E5167" w:rsidRDefault="004B311C" w:rsidP="000236DB">
            <w:pPr>
              <w:pStyle w:val="TableParagraph"/>
              <w:spacing w:line="276" w:lineRule="auto"/>
              <w:ind w:right="83"/>
              <w:jc w:val="right"/>
              <w:rPr>
                <w:i/>
                <w:sz w:val="24"/>
                <w:szCs w:val="24"/>
                <w:lang w:val="hr-BA"/>
              </w:rPr>
            </w:pPr>
          </w:p>
        </w:tc>
      </w:tr>
      <w:tr w:rsidR="004B311C" w:rsidRPr="000E5167" w:rsidTr="004B311C">
        <w:trPr>
          <w:trHeight w:val="278"/>
        </w:trPr>
        <w:tc>
          <w:tcPr>
            <w:tcW w:w="2848" w:type="dxa"/>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Kobile i omice</w:t>
            </w:r>
          </w:p>
        </w:tc>
        <w:tc>
          <w:tcPr>
            <w:tcW w:w="1434" w:type="dxa"/>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8</w:t>
            </w:r>
          </w:p>
        </w:tc>
        <w:tc>
          <w:tcPr>
            <w:tcW w:w="1542" w:type="dxa"/>
          </w:tcPr>
          <w:p w:rsidR="004B311C" w:rsidRPr="000E5167" w:rsidRDefault="004B311C" w:rsidP="000236DB">
            <w:pPr>
              <w:pStyle w:val="TableParagraph"/>
              <w:spacing w:line="276" w:lineRule="auto"/>
              <w:ind w:right="85"/>
              <w:jc w:val="right"/>
              <w:rPr>
                <w:i/>
                <w:sz w:val="24"/>
                <w:szCs w:val="24"/>
                <w:lang w:val="hr-BA"/>
              </w:rPr>
            </w:pPr>
          </w:p>
        </w:tc>
        <w:tc>
          <w:tcPr>
            <w:tcW w:w="1412" w:type="dxa"/>
          </w:tcPr>
          <w:p w:rsidR="004B311C" w:rsidRPr="000E5167" w:rsidRDefault="004B311C" w:rsidP="000236DB">
            <w:pPr>
              <w:pStyle w:val="TableParagraph"/>
              <w:spacing w:line="276" w:lineRule="auto"/>
              <w:ind w:right="83"/>
              <w:jc w:val="right"/>
              <w:rPr>
                <w:i/>
                <w:sz w:val="24"/>
                <w:szCs w:val="24"/>
                <w:lang w:val="hr-BA"/>
              </w:rPr>
            </w:pPr>
          </w:p>
        </w:tc>
      </w:tr>
      <w:tr w:rsidR="004B311C" w:rsidRPr="000E5167" w:rsidTr="004B311C">
        <w:trPr>
          <w:trHeight w:val="278"/>
        </w:trPr>
        <w:tc>
          <w:tcPr>
            <w:tcW w:w="2848" w:type="dxa"/>
            <w:shd w:val="clear" w:color="auto" w:fill="D2DFED"/>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Perad ukupno</w:t>
            </w:r>
          </w:p>
        </w:tc>
        <w:tc>
          <w:tcPr>
            <w:tcW w:w="1434" w:type="dxa"/>
            <w:shd w:val="clear" w:color="auto" w:fill="D2DFED"/>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11500</w:t>
            </w:r>
          </w:p>
        </w:tc>
        <w:tc>
          <w:tcPr>
            <w:tcW w:w="1542" w:type="dxa"/>
            <w:shd w:val="clear" w:color="auto" w:fill="D2DFED"/>
          </w:tcPr>
          <w:p w:rsidR="004B311C" w:rsidRPr="000E5167" w:rsidRDefault="004B311C" w:rsidP="000236DB">
            <w:pPr>
              <w:pStyle w:val="TableParagraph"/>
              <w:spacing w:line="276" w:lineRule="auto"/>
              <w:ind w:right="83"/>
              <w:jc w:val="right"/>
              <w:rPr>
                <w:i/>
                <w:sz w:val="24"/>
                <w:szCs w:val="24"/>
                <w:lang w:val="hr-BA"/>
              </w:rPr>
            </w:pPr>
          </w:p>
        </w:tc>
        <w:tc>
          <w:tcPr>
            <w:tcW w:w="1412" w:type="dxa"/>
            <w:shd w:val="clear" w:color="auto" w:fill="D2DFED"/>
          </w:tcPr>
          <w:p w:rsidR="004B311C" w:rsidRPr="000E5167" w:rsidRDefault="004B311C" w:rsidP="000236DB">
            <w:pPr>
              <w:pStyle w:val="TableParagraph"/>
              <w:spacing w:line="276" w:lineRule="auto"/>
              <w:ind w:right="83"/>
              <w:jc w:val="right"/>
              <w:rPr>
                <w:i/>
                <w:sz w:val="24"/>
                <w:szCs w:val="24"/>
                <w:lang w:val="hr-BA"/>
              </w:rPr>
            </w:pPr>
          </w:p>
        </w:tc>
      </w:tr>
      <w:tr w:rsidR="004B311C" w:rsidRPr="000E5167" w:rsidTr="004B311C">
        <w:trPr>
          <w:trHeight w:val="451"/>
        </w:trPr>
        <w:tc>
          <w:tcPr>
            <w:tcW w:w="2848" w:type="dxa"/>
          </w:tcPr>
          <w:p w:rsidR="004B311C" w:rsidRPr="000E5167" w:rsidRDefault="004B311C" w:rsidP="000236DB">
            <w:pPr>
              <w:pStyle w:val="TableParagraph"/>
              <w:spacing w:before="3" w:line="276" w:lineRule="auto"/>
              <w:ind w:left="108" w:right="478"/>
              <w:rPr>
                <w:b/>
                <w:sz w:val="24"/>
                <w:szCs w:val="24"/>
                <w:lang w:val="hr-BA"/>
              </w:rPr>
            </w:pPr>
            <w:r w:rsidRPr="000E5167">
              <w:rPr>
                <w:b/>
                <w:sz w:val="24"/>
                <w:szCs w:val="24"/>
                <w:lang w:val="hr-BA"/>
              </w:rPr>
              <w:t>Od toga nosilice</w:t>
            </w:r>
          </w:p>
        </w:tc>
        <w:tc>
          <w:tcPr>
            <w:tcW w:w="1434" w:type="dxa"/>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9000</w:t>
            </w:r>
          </w:p>
        </w:tc>
        <w:tc>
          <w:tcPr>
            <w:tcW w:w="1542" w:type="dxa"/>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Ukupno jaja</w:t>
            </w:r>
          </w:p>
        </w:tc>
        <w:tc>
          <w:tcPr>
            <w:tcW w:w="1412" w:type="dxa"/>
          </w:tcPr>
          <w:p w:rsidR="004B311C" w:rsidRPr="000E5167" w:rsidRDefault="004B311C" w:rsidP="000236DB">
            <w:pPr>
              <w:pStyle w:val="TableParagraph"/>
              <w:spacing w:line="276" w:lineRule="auto"/>
              <w:ind w:right="83"/>
              <w:jc w:val="right"/>
              <w:rPr>
                <w:i/>
                <w:sz w:val="24"/>
                <w:szCs w:val="24"/>
                <w:lang w:val="hr-BA"/>
              </w:rPr>
            </w:pPr>
            <w:r w:rsidRPr="000E5167">
              <w:rPr>
                <w:i/>
                <w:sz w:val="24"/>
                <w:szCs w:val="24"/>
                <w:lang w:val="hr-BA"/>
              </w:rPr>
              <w:t>1.440.000</w:t>
            </w:r>
          </w:p>
        </w:tc>
      </w:tr>
      <w:tr w:rsidR="004B311C" w:rsidRPr="000E5167" w:rsidTr="004B311C">
        <w:trPr>
          <w:trHeight w:val="275"/>
        </w:trPr>
        <w:tc>
          <w:tcPr>
            <w:tcW w:w="2848" w:type="dxa"/>
            <w:shd w:val="clear" w:color="auto" w:fill="D2DFED"/>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Koze ukupno</w:t>
            </w:r>
          </w:p>
        </w:tc>
        <w:tc>
          <w:tcPr>
            <w:tcW w:w="1434" w:type="dxa"/>
            <w:shd w:val="clear" w:color="auto" w:fill="D2DFED"/>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400</w:t>
            </w:r>
          </w:p>
        </w:tc>
        <w:tc>
          <w:tcPr>
            <w:tcW w:w="1542" w:type="dxa"/>
            <w:shd w:val="clear" w:color="auto" w:fill="D2DFED"/>
          </w:tcPr>
          <w:p w:rsidR="004B311C" w:rsidRPr="000E5167" w:rsidRDefault="004B311C" w:rsidP="000236DB">
            <w:pPr>
              <w:pStyle w:val="TableParagraph"/>
              <w:spacing w:line="276" w:lineRule="auto"/>
              <w:ind w:right="84"/>
              <w:jc w:val="right"/>
              <w:rPr>
                <w:i/>
                <w:sz w:val="24"/>
                <w:szCs w:val="24"/>
                <w:lang w:val="hr-BA"/>
              </w:rPr>
            </w:pPr>
            <w:r w:rsidRPr="000E5167">
              <w:rPr>
                <w:i/>
                <w:sz w:val="24"/>
                <w:szCs w:val="24"/>
                <w:lang w:val="hr-BA"/>
              </w:rPr>
              <w:t>Kozje mlijeko</w:t>
            </w:r>
          </w:p>
        </w:tc>
        <w:tc>
          <w:tcPr>
            <w:tcW w:w="1412" w:type="dxa"/>
            <w:shd w:val="clear" w:color="auto" w:fill="D2DFED"/>
          </w:tcPr>
          <w:p w:rsidR="004B311C" w:rsidRPr="000E5167" w:rsidRDefault="004B311C" w:rsidP="000236DB">
            <w:pPr>
              <w:pStyle w:val="TableParagraph"/>
              <w:spacing w:line="276" w:lineRule="auto"/>
              <w:ind w:right="83"/>
              <w:jc w:val="right"/>
              <w:rPr>
                <w:i/>
                <w:sz w:val="24"/>
                <w:szCs w:val="24"/>
                <w:lang w:val="hr-BA"/>
              </w:rPr>
            </w:pPr>
            <w:r w:rsidRPr="000E5167">
              <w:rPr>
                <w:i/>
                <w:sz w:val="24"/>
                <w:szCs w:val="24"/>
                <w:lang w:val="hr-BA"/>
              </w:rPr>
              <w:t>30000 l</w:t>
            </w:r>
          </w:p>
        </w:tc>
      </w:tr>
      <w:tr w:rsidR="004B311C" w:rsidRPr="000E5167" w:rsidTr="004B311C">
        <w:trPr>
          <w:trHeight w:val="280"/>
        </w:trPr>
        <w:tc>
          <w:tcPr>
            <w:tcW w:w="2848" w:type="dxa"/>
          </w:tcPr>
          <w:p w:rsidR="004B311C" w:rsidRPr="000E5167" w:rsidRDefault="004B311C" w:rsidP="000236DB">
            <w:pPr>
              <w:pStyle w:val="TableParagraph"/>
              <w:spacing w:line="276" w:lineRule="auto"/>
              <w:ind w:left="108"/>
              <w:rPr>
                <w:b/>
                <w:sz w:val="24"/>
                <w:szCs w:val="24"/>
                <w:lang w:val="hr-BA"/>
              </w:rPr>
            </w:pPr>
            <w:r w:rsidRPr="000E5167">
              <w:rPr>
                <w:b/>
                <w:sz w:val="24"/>
                <w:szCs w:val="24"/>
                <w:lang w:val="hr-BA"/>
              </w:rPr>
              <w:t>Košnice pčela</w:t>
            </w:r>
          </w:p>
        </w:tc>
        <w:tc>
          <w:tcPr>
            <w:tcW w:w="1434" w:type="dxa"/>
          </w:tcPr>
          <w:p w:rsidR="004B311C" w:rsidRPr="000E5167" w:rsidRDefault="004B311C" w:rsidP="000236DB">
            <w:pPr>
              <w:pStyle w:val="TableParagraph"/>
              <w:spacing w:line="276" w:lineRule="auto"/>
              <w:rPr>
                <w:sz w:val="24"/>
                <w:szCs w:val="24"/>
                <w:lang w:val="hr-BA"/>
              </w:rPr>
            </w:pPr>
            <w:r w:rsidRPr="000E5167">
              <w:rPr>
                <w:sz w:val="24"/>
                <w:szCs w:val="24"/>
                <w:lang w:val="hr-BA"/>
              </w:rPr>
              <w:t xml:space="preserve">                 900</w:t>
            </w:r>
          </w:p>
        </w:tc>
        <w:tc>
          <w:tcPr>
            <w:tcW w:w="1542" w:type="dxa"/>
          </w:tcPr>
          <w:p w:rsidR="004B311C" w:rsidRPr="000E5167" w:rsidRDefault="004B311C" w:rsidP="000236DB">
            <w:pPr>
              <w:pStyle w:val="TableParagraph"/>
              <w:spacing w:line="276" w:lineRule="auto"/>
              <w:rPr>
                <w:sz w:val="24"/>
                <w:szCs w:val="24"/>
                <w:lang w:val="hr-BA"/>
              </w:rPr>
            </w:pPr>
            <w:r w:rsidRPr="000E5167">
              <w:rPr>
                <w:sz w:val="24"/>
                <w:szCs w:val="24"/>
                <w:lang w:val="hr-BA"/>
              </w:rPr>
              <w:t>Med u kg</w:t>
            </w:r>
          </w:p>
        </w:tc>
        <w:tc>
          <w:tcPr>
            <w:tcW w:w="1412" w:type="dxa"/>
          </w:tcPr>
          <w:p w:rsidR="004B311C" w:rsidRPr="000E5167" w:rsidRDefault="004B311C" w:rsidP="000236DB">
            <w:pPr>
              <w:pStyle w:val="TableParagraph"/>
              <w:spacing w:line="276" w:lineRule="auto"/>
              <w:rPr>
                <w:sz w:val="24"/>
                <w:szCs w:val="24"/>
                <w:lang w:val="hr-BA"/>
              </w:rPr>
            </w:pPr>
            <w:r w:rsidRPr="000E5167">
              <w:rPr>
                <w:sz w:val="24"/>
                <w:szCs w:val="24"/>
                <w:lang w:val="hr-BA"/>
              </w:rPr>
              <w:t xml:space="preserve">           Q</w:t>
            </w:r>
          </w:p>
        </w:tc>
      </w:tr>
      <w:tr w:rsidR="004B311C" w:rsidRPr="000E5167" w:rsidTr="004B311C">
        <w:trPr>
          <w:trHeight w:val="278"/>
        </w:trPr>
        <w:tc>
          <w:tcPr>
            <w:tcW w:w="2848" w:type="dxa"/>
            <w:shd w:val="clear" w:color="auto" w:fill="D2DFED"/>
          </w:tcPr>
          <w:p w:rsidR="004B311C" w:rsidRPr="000E5167" w:rsidRDefault="004B311C" w:rsidP="000236DB">
            <w:pPr>
              <w:pStyle w:val="TableParagraph"/>
              <w:spacing w:line="276" w:lineRule="auto"/>
              <w:rPr>
                <w:b/>
                <w:sz w:val="24"/>
                <w:szCs w:val="24"/>
                <w:lang w:val="hr-BA"/>
              </w:rPr>
            </w:pPr>
          </w:p>
        </w:tc>
        <w:tc>
          <w:tcPr>
            <w:tcW w:w="1434" w:type="dxa"/>
            <w:shd w:val="clear" w:color="auto" w:fill="D2DFED"/>
          </w:tcPr>
          <w:p w:rsidR="004B311C" w:rsidRPr="000E5167" w:rsidRDefault="004B311C" w:rsidP="000236DB">
            <w:pPr>
              <w:pStyle w:val="TableParagraph"/>
              <w:spacing w:line="276" w:lineRule="auto"/>
              <w:ind w:right="84"/>
              <w:jc w:val="right"/>
              <w:rPr>
                <w:i/>
                <w:sz w:val="24"/>
                <w:szCs w:val="24"/>
                <w:lang w:val="hr-BA"/>
              </w:rPr>
            </w:pPr>
          </w:p>
        </w:tc>
        <w:tc>
          <w:tcPr>
            <w:tcW w:w="1542" w:type="dxa"/>
            <w:shd w:val="clear" w:color="auto" w:fill="D2DFED"/>
          </w:tcPr>
          <w:p w:rsidR="004B311C" w:rsidRPr="000E5167" w:rsidRDefault="004B311C" w:rsidP="000236DB">
            <w:pPr>
              <w:pStyle w:val="TableParagraph"/>
              <w:spacing w:line="276" w:lineRule="auto"/>
              <w:ind w:right="84"/>
              <w:jc w:val="right"/>
              <w:rPr>
                <w:i/>
                <w:sz w:val="24"/>
                <w:szCs w:val="24"/>
                <w:lang w:val="hr-BA"/>
              </w:rPr>
            </w:pPr>
          </w:p>
        </w:tc>
        <w:tc>
          <w:tcPr>
            <w:tcW w:w="1412" w:type="dxa"/>
            <w:shd w:val="clear" w:color="auto" w:fill="D2DFED"/>
          </w:tcPr>
          <w:p w:rsidR="004B311C" w:rsidRPr="000E5167" w:rsidRDefault="004B311C" w:rsidP="000236DB">
            <w:pPr>
              <w:pStyle w:val="TableParagraph"/>
              <w:spacing w:line="276" w:lineRule="auto"/>
              <w:ind w:right="83"/>
              <w:jc w:val="right"/>
              <w:rPr>
                <w:i/>
                <w:sz w:val="24"/>
                <w:szCs w:val="24"/>
                <w:lang w:val="hr-BA"/>
              </w:rPr>
            </w:pPr>
          </w:p>
        </w:tc>
      </w:tr>
      <w:tr w:rsidR="004B311C" w:rsidRPr="000E5167" w:rsidTr="004B311C">
        <w:trPr>
          <w:trHeight w:val="278"/>
        </w:trPr>
        <w:tc>
          <w:tcPr>
            <w:tcW w:w="2848" w:type="dxa"/>
            <w:shd w:val="clear" w:color="auto" w:fill="D2DFED"/>
          </w:tcPr>
          <w:p w:rsidR="004B311C" w:rsidRPr="000E5167" w:rsidRDefault="004B311C" w:rsidP="000236DB">
            <w:pPr>
              <w:pStyle w:val="TableParagraph"/>
              <w:spacing w:line="276" w:lineRule="auto"/>
              <w:rPr>
                <w:b/>
                <w:sz w:val="24"/>
                <w:szCs w:val="24"/>
                <w:lang w:val="hr-BA"/>
              </w:rPr>
            </w:pPr>
          </w:p>
        </w:tc>
        <w:tc>
          <w:tcPr>
            <w:tcW w:w="1434" w:type="dxa"/>
            <w:shd w:val="clear" w:color="auto" w:fill="D2DFED"/>
          </w:tcPr>
          <w:p w:rsidR="004B311C" w:rsidRPr="000E5167" w:rsidRDefault="004B311C" w:rsidP="000236DB">
            <w:pPr>
              <w:pStyle w:val="TableParagraph"/>
              <w:spacing w:line="276" w:lineRule="auto"/>
              <w:ind w:right="84"/>
              <w:jc w:val="right"/>
              <w:rPr>
                <w:i/>
                <w:sz w:val="24"/>
                <w:szCs w:val="24"/>
                <w:lang w:val="hr-BA"/>
              </w:rPr>
            </w:pPr>
          </w:p>
        </w:tc>
        <w:tc>
          <w:tcPr>
            <w:tcW w:w="1542" w:type="dxa"/>
            <w:shd w:val="clear" w:color="auto" w:fill="D2DFED"/>
          </w:tcPr>
          <w:p w:rsidR="004B311C" w:rsidRPr="000E5167" w:rsidRDefault="004B311C" w:rsidP="000236DB">
            <w:pPr>
              <w:pStyle w:val="TableParagraph"/>
              <w:spacing w:line="276" w:lineRule="auto"/>
              <w:ind w:right="84"/>
              <w:jc w:val="right"/>
              <w:rPr>
                <w:i/>
                <w:sz w:val="24"/>
                <w:szCs w:val="24"/>
                <w:lang w:val="hr-BA"/>
              </w:rPr>
            </w:pPr>
          </w:p>
        </w:tc>
        <w:tc>
          <w:tcPr>
            <w:tcW w:w="1412" w:type="dxa"/>
            <w:shd w:val="clear" w:color="auto" w:fill="D2DFED"/>
          </w:tcPr>
          <w:p w:rsidR="004B311C" w:rsidRPr="000E5167" w:rsidRDefault="004B311C" w:rsidP="000236DB">
            <w:pPr>
              <w:pStyle w:val="TableParagraph"/>
              <w:spacing w:line="276" w:lineRule="auto"/>
              <w:ind w:right="83"/>
              <w:jc w:val="right"/>
              <w:rPr>
                <w:i/>
                <w:sz w:val="24"/>
                <w:szCs w:val="24"/>
                <w:lang w:val="hr-BA"/>
              </w:rPr>
            </w:pPr>
          </w:p>
        </w:tc>
      </w:tr>
    </w:tbl>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p>
    <w:p w:rsidR="00BD6A1B" w:rsidRPr="000E5167" w:rsidRDefault="00BD6A1B"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Služba za gospodarstvo, urbanizam, zaštitu okoliša i komunalne poslove</w:t>
      </w:r>
      <w:r w:rsidR="00433DB1">
        <w:rPr>
          <w:rFonts w:ascii="Times New Roman" w:hAnsi="Times New Roman" w:cs="Times New Roman"/>
          <w:sz w:val="24"/>
          <w:szCs w:val="24"/>
        </w:rPr>
        <w:t xml:space="preserve"> Općine Kiseljak</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Obim stočne proizvodnje razmjeran je stočnom fondu općine Kiseljak, a produktivnost, odnosno proizvedena količina po jednom grlu/košnici je dosta niska i oscilira iz godine u godinu, što je posljedica ekstenzivnog načina držanja/uzgoja i ishrane, te pasminskog sastava.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Veterinarska djelatnost je relativno dobro organizirana i njeno funkcioniranje se ostvaruje preko privatne Veterinarske stanice , kojoj je osnovni zadatak zaštita zdravlja životinja, preventivno cijepljenje zdravih i liječenje bolesnih životinja, te kontrola higijenske i zdravstvene ispravnosti i kvalitativnih svojstava proizvoda animalnog porijekla, kao i unapređenje stočarstva uopće.</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PREGLED STANJA I KRETANJA NA TRŽIŠTU RADA</w:t>
      </w:r>
      <w:r w:rsidRPr="000E5167">
        <w:rPr>
          <w:rFonts w:ascii="Times New Roman" w:hAnsi="Times New Roman" w:cs="Times New Roman"/>
          <w:sz w:val="24"/>
          <w:szCs w:val="24"/>
        </w:rPr>
        <w:tab/>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Ukupno gledajući u 2020.</w:t>
      </w:r>
      <w:r w:rsidR="00433DB1">
        <w:rPr>
          <w:rFonts w:ascii="Times New Roman" w:hAnsi="Times New Roman" w:cs="Times New Roman"/>
          <w:sz w:val="24"/>
          <w:szCs w:val="24"/>
        </w:rPr>
        <w:t xml:space="preserve"> godinu</w:t>
      </w:r>
      <w:r w:rsidRPr="000E5167">
        <w:rPr>
          <w:rFonts w:ascii="Times New Roman" w:hAnsi="Times New Roman" w:cs="Times New Roman"/>
          <w:sz w:val="24"/>
          <w:szCs w:val="24"/>
        </w:rPr>
        <w:t xml:space="preserve">, s evidencije nezaposlenih je brisano 905  osoba što je manje nego u </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prethodnoj  2019. godini i to za 149 (po raznim osnovama). Najveći broj brisanih je po osnovu zaposlenja, njih 676.</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Prema podacima zavoda za statistiku za 2020. godinu stupanj zaposlenosti za aktivno stanovništvo iznosi 31,6%, a stopa aktivnosti iznosi 46,4%. Stupanj nezaposlenosti u Kiseljaku je iznosio 31,8 % u 2020. godini, dok je taj prosjek za cijeli Kanton 39,2%.</w:t>
      </w:r>
    </w:p>
    <w:p w:rsidR="004B311C" w:rsidRPr="000E5167" w:rsidRDefault="004B311C" w:rsidP="000E5167">
      <w:pPr>
        <w:spacing w:after="0" w:line="276" w:lineRule="auto"/>
        <w:rPr>
          <w:rFonts w:ascii="Times New Roman" w:hAnsi="Times New Roman" w:cs="Times New Roman"/>
          <w:sz w:val="24"/>
          <w:szCs w:val="24"/>
        </w:rPr>
      </w:pPr>
    </w:p>
    <w:tbl>
      <w:tblPr>
        <w:tblW w:w="0" w:type="auto"/>
        <w:tblInd w:w="822" w:type="dxa"/>
        <w:tblBorders>
          <w:top w:val="single" w:sz="8" w:space="0" w:color="858585"/>
          <w:left w:val="single" w:sz="8" w:space="0" w:color="858585"/>
          <w:bottom w:val="single" w:sz="8" w:space="0" w:color="858585"/>
          <w:right w:val="single" w:sz="8" w:space="0" w:color="858585"/>
          <w:insideH w:val="single" w:sz="8" w:space="0" w:color="858585"/>
          <w:insideV w:val="single" w:sz="8" w:space="0" w:color="858585"/>
        </w:tblBorders>
        <w:tblLayout w:type="fixed"/>
        <w:tblLook w:val="01E0"/>
      </w:tblPr>
      <w:tblGrid>
        <w:gridCol w:w="1268"/>
        <w:gridCol w:w="1894"/>
        <w:gridCol w:w="1893"/>
        <w:gridCol w:w="1894"/>
      </w:tblGrid>
      <w:tr w:rsidR="004B311C" w:rsidRPr="000E5167" w:rsidTr="00CD7F78">
        <w:trPr>
          <w:trHeight w:val="343"/>
        </w:trPr>
        <w:tc>
          <w:tcPr>
            <w:tcW w:w="1268" w:type="dxa"/>
            <w:tcBorders>
              <w:top w:val="nil"/>
              <w:left w:val="nil"/>
            </w:tcBorders>
          </w:tcPr>
          <w:p w:rsidR="004B311C" w:rsidRPr="000E5167" w:rsidRDefault="004B311C" w:rsidP="000236DB">
            <w:pPr>
              <w:pStyle w:val="TableParagraph"/>
              <w:spacing w:line="276" w:lineRule="auto"/>
              <w:rPr>
                <w:sz w:val="24"/>
                <w:szCs w:val="24"/>
                <w:lang w:val="hr-BA"/>
              </w:rPr>
            </w:pPr>
          </w:p>
        </w:tc>
        <w:tc>
          <w:tcPr>
            <w:tcW w:w="1894" w:type="dxa"/>
          </w:tcPr>
          <w:p w:rsidR="004B311C" w:rsidRPr="000E5167" w:rsidRDefault="004B311C" w:rsidP="000236DB">
            <w:pPr>
              <w:pStyle w:val="TableParagraph"/>
              <w:spacing w:before="43" w:line="276" w:lineRule="auto"/>
              <w:ind w:left="743"/>
              <w:rPr>
                <w:sz w:val="24"/>
                <w:szCs w:val="24"/>
                <w:lang w:val="hr-BA"/>
              </w:rPr>
            </w:pPr>
            <w:r w:rsidRPr="000E5167">
              <w:rPr>
                <w:sz w:val="24"/>
                <w:szCs w:val="24"/>
                <w:lang w:val="hr-BA"/>
              </w:rPr>
              <w:t>2018</w:t>
            </w:r>
          </w:p>
        </w:tc>
        <w:tc>
          <w:tcPr>
            <w:tcW w:w="1893" w:type="dxa"/>
          </w:tcPr>
          <w:p w:rsidR="004B311C" w:rsidRPr="000E5167" w:rsidRDefault="004B311C" w:rsidP="000236DB">
            <w:pPr>
              <w:pStyle w:val="TableParagraph"/>
              <w:spacing w:before="43" w:line="276" w:lineRule="auto"/>
              <w:ind w:right="653"/>
              <w:rPr>
                <w:sz w:val="24"/>
                <w:szCs w:val="24"/>
                <w:lang w:val="hr-BA"/>
              </w:rPr>
            </w:pPr>
            <w:r w:rsidRPr="000E5167">
              <w:rPr>
                <w:sz w:val="24"/>
                <w:szCs w:val="24"/>
                <w:lang w:val="hr-BA"/>
              </w:rPr>
              <w:t xml:space="preserve">          2019</w:t>
            </w:r>
          </w:p>
        </w:tc>
        <w:tc>
          <w:tcPr>
            <w:tcW w:w="1894" w:type="dxa"/>
          </w:tcPr>
          <w:p w:rsidR="004B311C" w:rsidRPr="000E5167" w:rsidRDefault="004B311C" w:rsidP="000236DB">
            <w:pPr>
              <w:pStyle w:val="TableParagraph"/>
              <w:spacing w:before="43" w:line="276" w:lineRule="auto"/>
              <w:ind w:left="745"/>
              <w:rPr>
                <w:sz w:val="24"/>
                <w:szCs w:val="24"/>
                <w:lang w:val="hr-BA"/>
              </w:rPr>
            </w:pPr>
            <w:r w:rsidRPr="000E5167">
              <w:rPr>
                <w:sz w:val="24"/>
                <w:szCs w:val="24"/>
                <w:lang w:val="hr-BA"/>
              </w:rPr>
              <w:t xml:space="preserve">2020 </w:t>
            </w:r>
          </w:p>
        </w:tc>
      </w:tr>
      <w:tr w:rsidR="004B311C" w:rsidRPr="000E5167" w:rsidTr="00CD7F78">
        <w:trPr>
          <w:trHeight w:val="314"/>
        </w:trPr>
        <w:tc>
          <w:tcPr>
            <w:tcW w:w="1268" w:type="dxa"/>
          </w:tcPr>
          <w:p w:rsidR="004B311C" w:rsidRPr="000E5167" w:rsidRDefault="004B311C" w:rsidP="000236DB">
            <w:pPr>
              <w:pStyle w:val="TableParagraph"/>
              <w:spacing w:before="12" w:line="276" w:lineRule="auto"/>
              <w:ind w:left="227"/>
              <w:rPr>
                <w:sz w:val="24"/>
                <w:szCs w:val="24"/>
                <w:lang w:val="hr-BA"/>
              </w:rPr>
            </w:pPr>
            <w:r w:rsidRPr="000E5167">
              <w:rPr>
                <w:sz w:val="24"/>
                <w:szCs w:val="24"/>
                <w:lang w:val="hr-BA"/>
              </w:rPr>
              <w:t>Zaposleni</w:t>
            </w:r>
          </w:p>
        </w:tc>
        <w:tc>
          <w:tcPr>
            <w:tcW w:w="1894" w:type="dxa"/>
          </w:tcPr>
          <w:p w:rsidR="004B311C" w:rsidRPr="000E5167" w:rsidRDefault="004B311C" w:rsidP="000236DB">
            <w:pPr>
              <w:pStyle w:val="TableParagraph"/>
              <w:spacing w:before="28" w:line="276" w:lineRule="auto"/>
              <w:ind w:left="718"/>
              <w:rPr>
                <w:sz w:val="24"/>
                <w:szCs w:val="24"/>
                <w:lang w:val="hr-BA"/>
              </w:rPr>
            </w:pPr>
            <w:r w:rsidRPr="000E5167">
              <w:rPr>
                <w:sz w:val="24"/>
                <w:szCs w:val="24"/>
                <w:lang w:val="hr-BA"/>
              </w:rPr>
              <w:t>4.287</w:t>
            </w:r>
          </w:p>
        </w:tc>
        <w:tc>
          <w:tcPr>
            <w:tcW w:w="1893" w:type="dxa"/>
          </w:tcPr>
          <w:p w:rsidR="004B311C" w:rsidRPr="000E5167" w:rsidRDefault="004B311C" w:rsidP="000236DB">
            <w:pPr>
              <w:pStyle w:val="TableParagraph"/>
              <w:spacing w:before="28" w:line="276" w:lineRule="auto"/>
              <w:ind w:right="653"/>
              <w:rPr>
                <w:sz w:val="24"/>
                <w:szCs w:val="24"/>
                <w:lang w:val="hr-BA"/>
              </w:rPr>
            </w:pPr>
            <w:r w:rsidRPr="000E5167">
              <w:rPr>
                <w:sz w:val="24"/>
                <w:szCs w:val="24"/>
                <w:lang w:val="hr-BA"/>
              </w:rPr>
              <w:t xml:space="preserve">         4.362</w:t>
            </w:r>
          </w:p>
        </w:tc>
        <w:tc>
          <w:tcPr>
            <w:tcW w:w="1894" w:type="dxa"/>
          </w:tcPr>
          <w:p w:rsidR="004B311C" w:rsidRPr="000E5167" w:rsidRDefault="004B311C" w:rsidP="000236DB">
            <w:pPr>
              <w:pStyle w:val="TableParagraph"/>
              <w:spacing w:before="28" w:line="276" w:lineRule="auto"/>
              <w:ind w:left="720"/>
              <w:rPr>
                <w:sz w:val="24"/>
                <w:szCs w:val="24"/>
                <w:lang w:val="hr-BA"/>
              </w:rPr>
            </w:pPr>
            <w:r w:rsidRPr="000E5167">
              <w:rPr>
                <w:sz w:val="24"/>
                <w:szCs w:val="24"/>
                <w:lang w:val="hr-BA"/>
              </w:rPr>
              <w:t>4.437</w:t>
            </w:r>
          </w:p>
        </w:tc>
      </w:tr>
      <w:tr w:rsidR="004B311C" w:rsidRPr="000E5167" w:rsidTr="00CD7F78">
        <w:trPr>
          <w:trHeight w:val="313"/>
        </w:trPr>
        <w:tc>
          <w:tcPr>
            <w:tcW w:w="1268" w:type="dxa"/>
          </w:tcPr>
          <w:p w:rsidR="004B311C" w:rsidRPr="000E5167" w:rsidRDefault="004B311C" w:rsidP="000236DB">
            <w:pPr>
              <w:pStyle w:val="TableParagraph"/>
              <w:spacing w:before="11" w:line="276" w:lineRule="auto"/>
              <w:ind w:left="227"/>
              <w:rPr>
                <w:sz w:val="24"/>
                <w:szCs w:val="24"/>
                <w:lang w:val="hr-BA"/>
              </w:rPr>
            </w:pPr>
            <w:r w:rsidRPr="000E5167">
              <w:rPr>
                <w:w w:val="90"/>
                <w:sz w:val="24"/>
                <w:szCs w:val="24"/>
                <w:lang w:val="hr-BA"/>
              </w:rPr>
              <w:t>Nezaposleni</w:t>
            </w:r>
          </w:p>
        </w:tc>
        <w:tc>
          <w:tcPr>
            <w:tcW w:w="1894" w:type="dxa"/>
          </w:tcPr>
          <w:p w:rsidR="004B311C" w:rsidRPr="000E5167" w:rsidRDefault="004B311C" w:rsidP="000236DB">
            <w:pPr>
              <w:pStyle w:val="TableParagraph"/>
              <w:spacing w:before="27" w:line="276" w:lineRule="auto"/>
              <w:ind w:left="718"/>
              <w:rPr>
                <w:sz w:val="24"/>
                <w:szCs w:val="24"/>
                <w:lang w:val="hr-BA"/>
              </w:rPr>
            </w:pPr>
            <w:r w:rsidRPr="000E5167">
              <w:rPr>
                <w:sz w:val="24"/>
                <w:szCs w:val="24"/>
                <w:lang w:val="hr-BA"/>
              </w:rPr>
              <w:t>2.236</w:t>
            </w:r>
          </w:p>
        </w:tc>
        <w:tc>
          <w:tcPr>
            <w:tcW w:w="1893" w:type="dxa"/>
          </w:tcPr>
          <w:p w:rsidR="004B311C" w:rsidRPr="000E5167" w:rsidRDefault="004B311C" w:rsidP="000236DB">
            <w:pPr>
              <w:pStyle w:val="TableParagraph"/>
              <w:spacing w:before="27" w:line="276" w:lineRule="auto"/>
              <w:ind w:right="653"/>
              <w:rPr>
                <w:sz w:val="24"/>
                <w:szCs w:val="24"/>
                <w:lang w:val="hr-BA"/>
              </w:rPr>
            </w:pPr>
            <w:r w:rsidRPr="000E5167">
              <w:rPr>
                <w:sz w:val="24"/>
                <w:szCs w:val="24"/>
                <w:lang w:val="hr-BA"/>
              </w:rPr>
              <w:t xml:space="preserve">         2.030</w:t>
            </w:r>
          </w:p>
        </w:tc>
        <w:tc>
          <w:tcPr>
            <w:tcW w:w="1894" w:type="dxa"/>
          </w:tcPr>
          <w:p w:rsidR="004B311C" w:rsidRPr="000E5167" w:rsidRDefault="004B311C" w:rsidP="000236DB">
            <w:pPr>
              <w:pStyle w:val="TableParagraph"/>
              <w:spacing w:before="27" w:line="276" w:lineRule="auto"/>
              <w:ind w:left="720"/>
              <w:rPr>
                <w:sz w:val="24"/>
                <w:szCs w:val="24"/>
                <w:lang w:val="hr-BA"/>
              </w:rPr>
            </w:pPr>
            <w:r w:rsidRPr="000E5167">
              <w:rPr>
                <w:sz w:val="24"/>
                <w:szCs w:val="24"/>
                <w:lang w:val="hr-BA"/>
              </w:rPr>
              <w:t>2.074</w:t>
            </w:r>
          </w:p>
        </w:tc>
      </w:tr>
    </w:tbl>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Federalni zavod za programiranje razvoja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Ukupna zaposlenost na teritoriji općine Kiseljak, obuhvaća zaposlene u poslovnim subjektima (pravnim licima) osim broja zaposlenih u odbrani, koji nisu prikazani u ukupnom broju.</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Broj zaposlenih u razdoblju od 2018. do 2020. godine pokazuje promjenljiv trend. U tijeku 2019. u odnosu na 2018. godinu zabilježen je rast za 75 ili 1,75%, 2020. godina u odnosu na 2019. godinu bilježi pad za 93 ili 2,27%. Iako je razdoblje od 2019. – 2021. godina razdoblje pogođeno pandemijom COVID-19, podaci o kretanju broja zaposlenih ukazuju na činjenicu da nije došlo do velikog gubitka ukupnog broja radnih mjesta u promatranom vremenskom razdoblju.</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Cjelokupna problematika sfere zapošljavanja i tržišta rada opterećena je još uvijek nedovoljnom ekonomskom bazom realnog sektora, velikim brojem zaposlenih se nalazi u izvan-gospodarskim djelatnostima, nesrazmjerom između ponude i potražnje za radnom snagom, nepovoljnom kvalifikacijskom i dobnom strukturom lica koja traže posao, slabom podrškom programima doškolovavanja i prekvalifikacije nezaposlenih osoba, neusklađenosti statističkih podataka na razini Federalnog zavoda za statistiku , Kantonalnog zavoda za zapošljavanje i lokalnog Zavoda, nedovoljnih i skromnih programa podrške samozapošljavanju lokalnog stanovništva (mali biznisi) i dr.</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Što se tiče spolnih razlika među nezaposlenima, iz statistike je evidentno da su žene više pogođene problemom nezaposlenosti, ali uzroci tome su multi-dimenzionalne prirode i treba uzeti u obzir kako stupanj obrazovanja, tako i dužinu nezaposlenosti, odnosno nemogućnost prekvalifikacije.</w:t>
      </w:r>
    </w:p>
    <w:p w:rsidR="004B311C" w:rsidRPr="000E5167" w:rsidRDefault="004B311C"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tbl>
      <w:tblPr>
        <w:tblpPr w:leftFromText="180" w:rightFromText="180" w:vertAnchor="text" w:horzAnchor="page" w:tblpX="1091" w:tblpY="36"/>
        <w:tblW w:w="8949" w:type="dxa"/>
        <w:tblBorders>
          <w:top w:val="single" w:sz="8" w:space="0" w:color="858585"/>
          <w:left w:val="single" w:sz="8" w:space="0" w:color="858585"/>
          <w:bottom w:val="single" w:sz="8" w:space="0" w:color="858585"/>
          <w:right w:val="single" w:sz="8" w:space="0" w:color="858585"/>
          <w:insideH w:val="single" w:sz="8" w:space="0" w:color="858585"/>
          <w:insideV w:val="single" w:sz="8" w:space="0" w:color="858585"/>
        </w:tblBorders>
        <w:tblLayout w:type="fixed"/>
        <w:tblLook w:val="01E0"/>
      </w:tblPr>
      <w:tblGrid>
        <w:gridCol w:w="1021"/>
        <w:gridCol w:w="2643"/>
        <w:gridCol w:w="2642"/>
        <w:gridCol w:w="2643"/>
      </w:tblGrid>
      <w:tr w:rsidR="004B311C" w:rsidRPr="000E5167" w:rsidTr="00CD7F78">
        <w:trPr>
          <w:trHeight w:val="343"/>
        </w:trPr>
        <w:tc>
          <w:tcPr>
            <w:tcW w:w="1021" w:type="dxa"/>
            <w:tcBorders>
              <w:top w:val="nil"/>
              <w:left w:val="nil"/>
            </w:tcBorders>
          </w:tcPr>
          <w:p w:rsidR="004B311C" w:rsidRPr="000E5167" w:rsidRDefault="004B311C" w:rsidP="000236DB">
            <w:pPr>
              <w:pStyle w:val="TableParagraph"/>
              <w:spacing w:line="276" w:lineRule="auto"/>
              <w:rPr>
                <w:sz w:val="24"/>
                <w:szCs w:val="24"/>
                <w:lang w:val="hr-BA"/>
              </w:rPr>
            </w:pPr>
            <w:bookmarkStart w:id="1" w:name="_Hlk95987917"/>
          </w:p>
        </w:tc>
        <w:tc>
          <w:tcPr>
            <w:tcW w:w="2643" w:type="dxa"/>
          </w:tcPr>
          <w:p w:rsidR="004B311C" w:rsidRPr="000E5167" w:rsidRDefault="004B311C" w:rsidP="000236DB">
            <w:pPr>
              <w:pStyle w:val="TableParagraph"/>
              <w:spacing w:before="43" w:line="276" w:lineRule="auto"/>
              <w:ind w:right="1094"/>
              <w:jc w:val="right"/>
              <w:rPr>
                <w:sz w:val="24"/>
                <w:szCs w:val="24"/>
                <w:lang w:val="hr-BA"/>
              </w:rPr>
            </w:pPr>
            <w:r w:rsidRPr="000E5167">
              <w:rPr>
                <w:w w:val="90"/>
                <w:sz w:val="24"/>
                <w:szCs w:val="24"/>
                <w:lang w:val="hr-BA"/>
              </w:rPr>
              <w:t>2018</w:t>
            </w:r>
          </w:p>
        </w:tc>
        <w:tc>
          <w:tcPr>
            <w:tcW w:w="2642" w:type="dxa"/>
          </w:tcPr>
          <w:p w:rsidR="004B311C" w:rsidRPr="000E5167" w:rsidRDefault="004B311C" w:rsidP="000236DB">
            <w:pPr>
              <w:pStyle w:val="TableParagraph"/>
              <w:spacing w:before="43" w:line="276" w:lineRule="auto"/>
              <w:ind w:right="1093"/>
              <w:jc w:val="right"/>
              <w:rPr>
                <w:sz w:val="24"/>
                <w:szCs w:val="24"/>
                <w:lang w:val="hr-BA"/>
              </w:rPr>
            </w:pPr>
            <w:r w:rsidRPr="000E5167">
              <w:rPr>
                <w:w w:val="90"/>
                <w:sz w:val="24"/>
                <w:szCs w:val="24"/>
                <w:lang w:val="hr-BA"/>
              </w:rPr>
              <w:t>2019</w:t>
            </w:r>
          </w:p>
        </w:tc>
        <w:tc>
          <w:tcPr>
            <w:tcW w:w="2643" w:type="dxa"/>
          </w:tcPr>
          <w:p w:rsidR="004B311C" w:rsidRPr="000E5167" w:rsidRDefault="004B311C" w:rsidP="000236DB">
            <w:pPr>
              <w:pStyle w:val="TableParagraph"/>
              <w:spacing w:before="43" w:line="276" w:lineRule="auto"/>
              <w:ind w:right="1028"/>
              <w:rPr>
                <w:sz w:val="24"/>
                <w:szCs w:val="24"/>
                <w:lang w:val="hr-BA"/>
              </w:rPr>
            </w:pPr>
            <w:r w:rsidRPr="000E5167">
              <w:rPr>
                <w:sz w:val="24"/>
                <w:szCs w:val="24"/>
                <w:lang w:val="hr-BA"/>
              </w:rPr>
              <w:t xml:space="preserve">                 2020</w:t>
            </w:r>
          </w:p>
        </w:tc>
      </w:tr>
      <w:tr w:rsidR="00B27A89" w:rsidRPr="000E5167" w:rsidTr="00CD7F78">
        <w:trPr>
          <w:trHeight w:val="343"/>
        </w:trPr>
        <w:tc>
          <w:tcPr>
            <w:tcW w:w="1021" w:type="dxa"/>
            <w:tcBorders>
              <w:top w:val="nil"/>
              <w:left w:val="nil"/>
            </w:tcBorders>
          </w:tcPr>
          <w:p w:rsidR="00B27A89" w:rsidRPr="000E5167" w:rsidRDefault="00B27A89" w:rsidP="000236DB">
            <w:pPr>
              <w:pStyle w:val="TableParagraph"/>
              <w:spacing w:line="276" w:lineRule="auto"/>
              <w:rPr>
                <w:sz w:val="24"/>
                <w:szCs w:val="24"/>
                <w:lang w:val="hr-BA"/>
              </w:rPr>
            </w:pPr>
          </w:p>
        </w:tc>
        <w:tc>
          <w:tcPr>
            <w:tcW w:w="2643" w:type="dxa"/>
          </w:tcPr>
          <w:p w:rsidR="00B27A89" w:rsidRPr="000E5167" w:rsidRDefault="00B27A89" w:rsidP="000236DB">
            <w:pPr>
              <w:pStyle w:val="TableParagraph"/>
              <w:spacing w:before="43" w:line="276" w:lineRule="auto"/>
              <w:ind w:right="1094"/>
              <w:jc w:val="right"/>
              <w:rPr>
                <w:w w:val="90"/>
                <w:sz w:val="24"/>
                <w:szCs w:val="24"/>
                <w:lang w:val="hr-BA"/>
              </w:rPr>
            </w:pPr>
          </w:p>
        </w:tc>
        <w:tc>
          <w:tcPr>
            <w:tcW w:w="2642" w:type="dxa"/>
          </w:tcPr>
          <w:p w:rsidR="00B27A89" w:rsidRPr="000E5167" w:rsidRDefault="00B27A89" w:rsidP="000236DB">
            <w:pPr>
              <w:pStyle w:val="TableParagraph"/>
              <w:spacing w:before="43" w:line="276" w:lineRule="auto"/>
              <w:ind w:right="1093"/>
              <w:jc w:val="right"/>
              <w:rPr>
                <w:w w:val="90"/>
                <w:sz w:val="24"/>
                <w:szCs w:val="24"/>
                <w:lang w:val="hr-BA"/>
              </w:rPr>
            </w:pPr>
          </w:p>
        </w:tc>
        <w:tc>
          <w:tcPr>
            <w:tcW w:w="2643" w:type="dxa"/>
          </w:tcPr>
          <w:p w:rsidR="00B27A89" w:rsidRPr="000E5167" w:rsidRDefault="00B27A89" w:rsidP="000236DB">
            <w:pPr>
              <w:pStyle w:val="TableParagraph"/>
              <w:spacing w:before="43" w:line="276" w:lineRule="auto"/>
              <w:ind w:right="1028"/>
              <w:rPr>
                <w:sz w:val="24"/>
                <w:szCs w:val="24"/>
                <w:lang w:val="hr-BA"/>
              </w:rPr>
            </w:pPr>
          </w:p>
        </w:tc>
      </w:tr>
      <w:tr w:rsidR="004B311C" w:rsidRPr="000E5167" w:rsidTr="00CD7F78">
        <w:trPr>
          <w:trHeight w:val="314"/>
        </w:trPr>
        <w:tc>
          <w:tcPr>
            <w:tcW w:w="1021" w:type="dxa"/>
          </w:tcPr>
          <w:p w:rsidR="004B311C" w:rsidRPr="000E5167" w:rsidRDefault="004B311C" w:rsidP="000236DB">
            <w:pPr>
              <w:pStyle w:val="TableParagraph"/>
              <w:spacing w:before="12" w:line="276" w:lineRule="auto"/>
              <w:ind w:left="226"/>
              <w:rPr>
                <w:sz w:val="24"/>
                <w:szCs w:val="24"/>
                <w:lang w:val="hr-BA"/>
              </w:rPr>
            </w:pPr>
            <w:r w:rsidRPr="000E5167">
              <w:rPr>
                <w:w w:val="95"/>
                <w:sz w:val="24"/>
                <w:szCs w:val="24"/>
                <w:lang w:val="hr-BA"/>
              </w:rPr>
              <w:t>Muškarci</w:t>
            </w:r>
          </w:p>
        </w:tc>
        <w:tc>
          <w:tcPr>
            <w:tcW w:w="2643" w:type="dxa"/>
          </w:tcPr>
          <w:p w:rsidR="004B311C" w:rsidRPr="000E5167" w:rsidRDefault="004B311C" w:rsidP="000236DB">
            <w:pPr>
              <w:pStyle w:val="TableParagraph"/>
              <w:spacing w:before="28" w:line="276" w:lineRule="auto"/>
              <w:ind w:right="1070"/>
              <w:jc w:val="right"/>
              <w:rPr>
                <w:sz w:val="24"/>
                <w:szCs w:val="24"/>
                <w:lang w:val="hr-BA"/>
              </w:rPr>
            </w:pPr>
            <w:r w:rsidRPr="000E5167">
              <w:rPr>
                <w:w w:val="90"/>
                <w:sz w:val="24"/>
                <w:szCs w:val="24"/>
                <w:lang w:val="hr-BA"/>
              </w:rPr>
              <w:t>2.220</w:t>
            </w:r>
          </w:p>
        </w:tc>
        <w:tc>
          <w:tcPr>
            <w:tcW w:w="2642" w:type="dxa"/>
          </w:tcPr>
          <w:p w:rsidR="004B311C" w:rsidRPr="000E5167" w:rsidRDefault="004B311C" w:rsidP="000236DB">
            <w:pPr>
              <w:pStyle w:val="TableParagraph"/>
              <w:spacing w:before="28" w:line="276" w:lineRule="auto"/>
              <w:ind w:right="1069"/>
              <w:jc w:val="right"/>
              <w:rPr>
                <w:sz w:val="24"/>
                <w:szCs w:val="24"/>
                <w:lang w:val="hr-BA"/>
              </w:rPr>
            </w:pPr>
            <w:r w:rsidRPr="000E5167">
              <w:rPr>
                <w:w w:val="90"/>
                <w:sz w:val="24"/>
                <w:szCs w:val="24"/>
                <w:lang w:val="hr-BA"/>
              </w:rPr>
              <w:t>2.112</w:t>
            </w:r>
          </w:p>
        </w:tc>
        <w:tc>
          <w:tcPr>
            <w:tcW w:w="2643" w:type="dxa"/>
          </w:tcPr>
          <w:p w:rsidR="004B311C" w:rsidRPr="000E5167" w:rsidRDefault="004B311C" w:rsidP="000236DB">
            <w:pPr>
              <w:pStyle w:val="TableParagraph"/>
              <w:spacing w:before="28" w:line="276" w:lineRule="auto"/>
              <w:ind w:right="1029"/>
              <w:rPr>
                <w:sz w:val="24"/>
                <w:szCs w:val="24"/>
                <w:lang w:val="hr-BA"/>
              </w:rPr>
            </w:pPr>
            <w:r w:rsidRPr="000E5167">
              <w:rPr>
                <w:sz w:val="24"/>
                <w:szCs w:val="24"/>
                <w:lang w:val="hr-BA"/>
              </w:rPr>
              <w:t xml:space="preserve">                2.114</w:t>
            </w:r>
          </w:p>
        </w:tc>
      </w:tr>
      <w:tr w:rsidR="004B311C" w:rsidRPr="000E5167" w:rsidTr="00CD7F78">
        <w:trPr>
          <w:trHeight w:val="313"/>
        </w:trPr>
        <w:tc>
          <w:tcPr>
            <w:tcW w:w="1021" w:type="dxa"/>
          </w:tcPr>
          <w:p w:rsidR="004B311C" w:rsidRPr="000E5167" w:rsidRDefault="004B311C" w:rsidP="000236DB">
            <w:pPr>
              <w:pStyle w:val="TableParagraph"/>
              <w:spacing w:before="11" w:line="276" w:lineRule="auto"/>
              <w:ind w:left="227"/>
              <w:rPr>
                <w:sz w:val="24"/>
                <w:szCs w:val="24"/>
                <w:lang w:val="hr-BA"/>
              </w:rPr>
            </w:pPr>
            <w:r w:rsidRPr="000E5167">
              <w:rPr>
                <w:w w:val="95"/>
                <w:sz w:val="24"/>
                <w:szCs w:val="24"/>
                <w:lang w:val="hr-BA"/>
              </w:rPr>
              <w:t>Žene</w:t>
            </w:r>
          </w:p>
        </w:tc>
        <w:tc>
          <w:tcPr>
            <w:tcW w:w="2643" w:type="dxa"/>
          </w:tcPr>
          <w:p w:rsidR="004B311C" w:rsidRPr="000E5167" w:rsidRDefault="004B311C" w:rsidP="000236DB">
            <w:pPr>
              <w:pStyle w:val="TableParagraph"/>
              <w:spacing w:before="28" w:line="276" w:lineRule="auto"/>
              <w:ind w:right="1094"/>
              <w:jc w:val="right"/>
              <w:rPr>
                <w:sz w:val="24"/>
                <w:szCs w:val="24"/>
                <w:lang w:val="hr-BA"/>
              </w:rPr>
            </w:pPr>
            <w:r w:rsidRPr="000E5167">
              <w:rPr>
                <w:w w:val="90"/>
                <w:sz w:val="24"/>
                <w:szCs w:val="24"/>
                <w:lang w:val="hr-BA"/>
              </w:rPr>
              <w:t>1227</w:t>
            </w:r>
          </w:p>
        </w:tc>
        <w:tc>
          <w:tcPr>
            <w:tcW w:w="2642" w:type="dxa"/>
          </w:tcPr>
          <w:p w:rsidR="004B311C" w:rsidRPr="000E5167" w:rsidRDefault="004B311C" w:rsidP="000236DB">
            <w:pPr>
              <w:pStyle w:val="TableParagraph"/>
              <w:spacing w:before="28" w:line="276" w:lineRule="auto"/>
              <w:ind w:right="1069"/>
              <w:jc w:val="right"/>
              <w:rPr>
                <w:sz w:val="24"/>
                <w:szCs w:val="24"/>
                <w:lang w:val="hr-BA"/>
              </w:rPr>
            </w:pPr>
            <w:r w:rsidRPr="000E5167">
              <w:rPr>
                <w:w w:val="90"/>
                <w:sz w:val="24"/>
                <w:szCs w:val="24"/>
                <w:lang w:val="hr-BA"/>
              </w:rPr>
              <w:t>1.232</w:t>
            </w:r>
          </w:p>
        </w:tc>
        <w:tc>
          <w:tcPr>
            <w:tcW w:w="2643" w:type="dxa"/>
          </w:tcPr>
          <w:p w:rsidR="004B311C" w:rsidRPr="000E5167" w:rsidRDefault="004B311C" w:rsidP="000236DB">
            <w:pPr>
              <w:pStyle w:val="TableParagraph"/>
              <w:spacing w:before="28" w:line="276" w:lineRule="auto"/>
              <w:ind w:right="1029"/>
              <w:rPr>
                <w:sz w:val="24"/>
                <w:szCs w:val="24"/>
                <w:lang w:val="hr-BA"/>
              </w:rPr>
            </w:pPr>
            <w:r w:rsidRPr="000E5167">
              <w:rPr>
                <w:sz w:val="24"/>
                <w:szCs w:val="24"/>
                <w:lang w:val="hr-BA"/>
              </w:rPr>
              <w:t xml:space="preserve">                1.268</w:t>
            </w:r>
          </w:p>
        </w:tc>
      </w:tr>
      <w:bookmarkEnd w:id="1"/>
    </w:tbl>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Federalni zavod za statistiku</w:t>
      </w: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Službeni podaci o registriranoj nezaposlenosti govore o visokom stupnju registrirane nezaposlenosti koja je neznatno ispod prosječne stope registrirane nezaposlenosti na području KSB. Prema navedenom, broj nezaposlenih žena i muškaraca se povećavao u razdoblju 2019-2020. godine. Takav trend uzrokovan je pandemijom COVID - 19, koja za posljedicu ima smanjen obujam poslovanja lokalnih poduzetnika, naročito onih čiji se proizvodi izvoze na ino-tržište. S obzirom na starosnu strukturu nezaposlenih, najviše je mladih od 25 do 35 godine te starijih od 45 do 50 godina. Razlog nezaposlenosti mladih je uvjetovan između ostaloga i prisutnošću stalno istih ili sličnih smjerova pri upisu u srednju  školu.</w:t>
      </w:r>
    </w:p>
    <w:p w:rsidR="00B27A89" w:rsidRPr="000E5167" w:rsidRDefault="00B27A89"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Kod registriranih nezaposlenih muškaraca najveći udio 15% u ukupnoj nezaposlenosti imaju mladi od 25-29 godine starost, kao i starosna grupa između 30 i 34 godina sa udjelom također od 15% u ukupnoj nezaposlenosti. Udio mlađe starosne kategorije u ukupnoj registriranoj nezaposlenosti muškaraca je 37%.</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 kod registriranih nezaposlenih žena imamo sličnu situaciju gdje najveći udio u ukupnoj nezaposlenosti čine mladi dobi od 25-29 godine -16% i starosne dobi od 45-49 godina- 17%.</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Daljnja analiza ukazuje na određene razlike  u obrazovnoj strukturi registriranih nezaposlenih muškaraca i žena. Nezaposleni muškarci sa završenom srednjom stručnom spremom (SSS) sudjeluju sa 44% u ukupnom broju registriranih nezaposlenih muškaraca. Pored radnika sa srednjom stručnom spremom, najveća grupa registriranih nezaposlenih muškaraca su kvalificirani radnici (KV) čiji je udjel u ukupnom broju registriranih nezaposlenih muškaraca 21%.</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Kod obrazovne strukture žena imamo drugačiju situaciju, gdje nezaposlene žene sa završenom srednjom stručnom spremom (SSS) sudjeluju sa 38% u ukupnom broju registriranih nezaposlenih žena. Pored srednje stručne spreme, najveća grupa registriranih nezaposlenih žena su VSS stručne spreme čiji je udjel u ukupnom broju registriranih nezaposlenih žena 24%, zatim VŠS sa 15% itd.</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4.1.</w:t>
      </w:r>
      <w:r w:rsidRPr="000E5167">
        <w:rPr>
          <w:rFonts w:ascii="Times New Roman" w:hAnsi="Times New Roman" w:cs="Times New Roman"/>
          <w:sz w:val="24"/>
          <w:szCs w:val="24"/>
        </w:rPr>
        <w:tab/>
        <w:t>Umirovljenici</w:t>
      </w:r>
    </w:p>
    <w:tbl>
      <w:tblPr>
        <w:tblpPr w:leftFromText="180" w:rightFromText="180" w:vertAnchor="text" w:horzAnchor="margin" w:tblpY="1306"/>
        <w:tblW w:w="8969" w:type="dxa"/>
        <w:tblLayout w:type="fixed"/>
        <w:tblLook w:val="01E0"/>
      </w:tblPr>
      <w:tblGrid>
        <w:gridCol w:w="1487"/>
        <w:gridCol w:w="1514"/>
        <w:gridCol w:w="1488"/>
        <w:gridCol w:w="1488"/>
        <w:gridCol w:w="1488"/>
        <w:gridCol w:w="1504"/>
      </w:tblGrid>
      <w:tr w:rsidR="004B311C" w:rsidRPr="000E5167" w:rsidTr="004B311C">
        <w:trPr>
          <w:trHeight w:val="423"/>
        </w:trPr>
        <w:tc>
          <w:tcPr>
            <w:tcW w:w="8969" w:type="dxa"/>
            <w:gridSpan w:val="6"/>
            <w:tcBorders>
              <w:top w:val="single" w:sz="18" w:space="0" w:color="000000"/>
              <w:bottom w:val="single" w:sz="18" w:space="0" w:color="000000"/>
            </w:tcBorders>
            <w:shd w:val="clear" w:color="auto" w:fill="4F81BC"/>
          </w:tcPr>
          <w:p w:rsidR="004B311C" w:rsidRPr="000E5167" w:rsidRDefault="004B311C" w:rsidP="000236DB">
            <w:pPr>
              <w:pStyle w:val="TableParagraph"/>
              <w:spacing w:line="276" w:lineRule="auto"/>
              <w:ind w:left="2827" w:right="2869"/>
              <w:jc w:val="center"/>
              <w:rPr>
                <w:b/>
                <w:sz w:val="24"/>
                <w:szCs w:val="24"/>
                <w:lang w:val="hr-BA"/>
              </w:rPr>
            </w:pPr>
            <w:r w:rsidRPr="000E5167">
              <w:rPr>
                <w:b/>
                <w:color w:val="FFFFFF"/>
                <w:sz w:val="24"/>
                <w:szCs w:val="24"/>
                <w:lang w:val="hr-BA"/>
              </w:rPr>
              <w:lastRenderedPageBreak/>
              <w:t>Prosječne mirovine u 2020 godini</w:t>
            </w:r>
          </w:p>
        </w:tc>
      </w:tr>
      <w:tr w:rsidR="00C97D20" w:rsidRPr="000E5167" w:rsidTr="004B311C">
        <w:trPr>
          <w:trHeight w:val="910"/>
        </w:trPr>
        <w:tc>
          <w:tcPr>
            <w:tcW w:w="1487" w:type="dxa"/>
            <w:tcBorders>
              <w:top w:val="single" w:sz="18" w:space="0" w:color="000000"/>
            </w:tcBorders>
            <w:shd w:val="clear" w:color="auto" w:fill="4F81BC"/>
          </w:tcPr>
          <w:p w:rsidR="004B311C" w:rsidRPr="000E5167" w:rsidRDefault="004B311C" w:rsidP="000236DB">
            <w:pPr>
              <w:pStyle w:val="TableParagraph"/>
              <w:spacing w:line="276" w:lineRule="auto"/>
              <w:ind w:left="107" w:right="669"/>
              <w:rPr>
                <w:b/>
                <w:sz w:val="24"/>
                <w:szCs w:val="24"/>
                <w:lang w:val="hr-BA"/>
              </w:rPr>
            </w:pPr>
            <w:r w:rsidRPr="000E5167">
              <w:rPr>
                <w:b/>
                <w:color w:val="FFFFFF"/>
                <w:sz w:val="24"/>
                <w:szCs w:val="24"/>
                <w:lang w:val="hr-BA"/>
              </w:rPr>
              <w:t>Općina Kiseljak</w:t>
            </w:r>
          </w:p>
        </w:tc>
        <w:tc>
          <w:tcPr>
            <w:tcW w:w="1514" w:type="dxa"/>
            <w:tcBorders>
              <w:top w:val="single" w:sz="18" w:space="0" w:color="000000"/>
            </w:tcBorders>
            <w:shd w:val="clear" w:color="auto" w:fill="D7D7D7"/>
          </w:tcPr>
          <w:p w:rsidR="004B311C" w:rsidRPr="000E5167" w:rsidRDefault="004B311C" w:rsidP="000236DB">
            <w:pPr>
              <w:pStyle w:val="TableParagraph"/>
              <w:spacing w:line="276" w:lineRule="auto"/>
              <w:ind w:left="245" w:right="272"/>
              <w:jc w:val="center"/>
              <w:rPr>
                <w:sz w:val="24"/>
                <w:szCs w:val="24"/>
                <w:lang w:val="hr-BA"/>
              </w:rPr>
            </w:pPr>
            <w:r w:rsidRPr="000E5167">
              <w:rPr>
                <w:sz w:val="24"/>
                <w:szCs w:val="24"/>
                <w:lang w:val="hr-BA"/>
              </w:rPr>
              <w:t>Broj zaposl. na 1 umirovljenika</w:t>
            </w:r>
          </w:p>
        </w:tc>
        <w:tc>
          <w:tcPr>
            <w:tcW w:w="1488" w:type="dxa"/>
            <w:tcBorders>
              <w:top w:val="single" w:sz="18" w:space="0" w:color="000000"/>
            </w:tcBorders>
            <w:shd w:val="clear" w:color="auto" w:fill="D7D7D7"/>
          </w:tcPr>
          <w:p w:rsidR="004B311C" w:rsidRPr="000E5167" w:rsidRDefault="004B311C" w:rsidP="000236DB">
            <w:pPr>
              <w:pStyle w:val="TableParagraph"/>
              <w:spacing w:line="276" w:lineRule="auto"/>
              <w:ind w:left="117" w:right="173"/>
              <w:jc w:val="center"/>
              <w:rPr>
                <w:sz w:val="24"/>
                <w:szCs w:val="24"/>
                <w:lang w:val="hr-BA"/>
              </w:rPr>
            </w:pPr>
            <w:r w:rsidRPr="000E5167">
              <w:rPr>
                <w:sz w:val="24"/>
                <w:szCs w:val="24"/>
                <w:lang w:val="hr-BA"/>
              </w:rPr>
              <w:t>Ukupna prosječna</w:t>
            </w:r>
          </w:p>
          <w:p w:rsidR="004B311C" w:rsidRPr="000E5167" w:rsidRDefault="004B311C" w:rsidP="000236DB">
            <w:pPr>
              <w:pStyle w:val="TableParagraph"/>
              <w:spacing w:line="276" w:lineRule="auto"/>
              <w:ind w:left="118" w:right="173"/>
              <w:jc w:val="center"/>
              <w:rPr>
                <w:sz w:val="24"/>
                <w:szCs w:val="24"/>
                <w:lang w:val="hr-BA"/>
              </w:rPr>
            </w:pPr>
            <w:r w:rsidRPr="000E5167">
              <w:rPr>
                <w:sz w:val="24"/>
                <w:szCs w:val="24"/>
                <w:lang w:val="hr-BA"/>
              </w:rPr>
              <w:t>mirovina u KM</w:t>
            </w:r>
          </w:p>
        </w:tc>
        <w:tc>
          <w:tcPr>
            <w:tcW w:w="1488" w:type="dxa"/>
            <w:tcBorders>
              <w:top w:val="single" w:sz="18" w:space="0" w:color="000000"/>
            </w:tcBorders>
            <w:shd w:val="clear" w:color="auto" w:fill="D7D7D7"/>
          </w:tcPr>
          <w:p w:rsidR="004B311C" w:rsidRPr="000E5167" w:rsidRDefault="004B311C" w:rsidP="000236DB">
            <w:pPr>
              <w:pStyle w:val="TableParagraph"/>
              <w:spacing w:line="276" w:lineRule="auto"/>
              <w:ind w:left="137" w:right="191" w:hanging="2"/>
              <w:jc w:val="center"/>
              <w:rPr>
                <w:sz w:val="24"/>
                <w:szCs w:val="24"/>
                <w:lang w:val="hr-BA"/>
              </w:rPr>
            </w:pPr>
            <w:r w:rsidRPr="000E5167">
              <w:rPr>
                <w:sz w:val="24"/>
                <w:szCs w:val="24"/>
                <w:lang w:val="hr-BA"/>
              </w:rPr>
              <w:t>Prosječna starosna mirovina u KM</w:t>
            </w:r>
          </w:p>
        </w:tc>
        <w:tc>
          <w:tcPr>
            <w:tcW w:w="1488" w:type="dxa"/>
            <w:tcBorders>
              <w:top w:val="single" w:sz="18" w:space="0" w:color="000000"/>
            </w:tcBorders>
            <w:shd w:val="clear" w:color="auto" w:fill="D7D7D7"/>
          </w:tcPr>
          <w:p w:rsidR="004B311C" w:rsidRPr="000E5167" w:rsidRDefault="004B311C" w:rsidP="000236DB">
            <w:pPr>
              <w:pStyle w:val="TableParagraph"/>
              <w:spacing w:line="276" w:lineRule="auto"/>
              <w:ind w:left="137" w:right="191" w:hanging="2"/>
              <w:jc w:val="center"/>
              <w:rPr>
                <w:sz w:val="24"/>
                <w:szCs w:val="24"/>
                <w:lang w:val="hr-BA"/>
              </w:rPr>
            </w:pPr>
            <w:r w:rsidRPr="000E5167">
              <w:rPr>
                <w:sz w:val="24"/>
                <w:szCs w:val="24"/>
                <w:lang w:val="hr-BA"/>
              </w:rPr>
              <w:t>Prosječna invalidska mirovina u KM</w:t>
            </w:r>
          </w:p>
        </w:tc>
        <w:tc>
          <w:tcPr>
            <w:tcW w:w="1502" w:type="dxa"/>
            <w:tcBorders>
              <w:top w:val="single" w:sz="18" w:space="0" w:color="000000"/>
            </w:tcBorders>
            <w:shd w:val="clear" w:color="auto" w:fill="D7D7D7"/>
          </w:tcPr>
          <w:p w:rsidR="004B311C" w:rsidRPr="000E5167" w:rsidRDefault="004B311C" w:rsidP="000236DB">
            <w:pPr>
              <w:pStyle w:val="TableParagraph"/>
              <w:spacing w:line="276" w:lineRule="auto"/>
              <w:ind w:left="138" w:right="206" w:hanging="2"/>
              <w:jc w:val="center"/>
              <w:rPr>
                <w:sz w:val="24"/>
                <w:szCs w:val="24"/>
                <w:lang w:val="hr-BA"/>
              </w:rPr>
            </w:pPr>
            <w:r w:rsidRPr="000E5167">
              <w:rPr>
                <w:sz w:val="24"/>
                <w:szCs w:val="24"/>
                <w:lang w:val="hr-BA"/>
              </w:rPr>
              <w:t>Prosječna obiteljska mirovina u KM</w:t>
            </w:r>
          </w:p>
        </w:tc>
      </w:tr>
      <w:tr w:rsidR="004B311C" w:rsidRPr="000E5167" w:rsidTr="004B311C">
        <w:trPr>
          <w:trHeight w:val="297"/>
        </w:trPr>
        <w:tc>
          <w:tcPr>
            <w:tcW w:w="1487" w:type="dxa"/>
            <w:shd w:val="clear" w:color="auto" w:fill="4F81BC"/>
          </w:tcPr>
          <w:p w:rsidR="004B311C" w:rsidRPr="000E5167" w:rsidRDefault="004B311C" w:rsidP="000236DB">
            <w:pPr>
              <w:pStyle w:val="TableParagraph"/>
              <w:spacing w:line="276" w:lineRule="auto"/>
              <w:ind w:left="107"/>
              <w:rPr>
                <w:b/>
                <w:sz w:val="24"/>
                <w:szCs w:val="24"/>
                <w:lang w:val="hr-BA"/>
              </w:rPr>
            </w:pPr>
            <w:r w:rsidRPr="000E5167">
              <w:rPr>
                <w:b/>
                <w:color w:val="FFFFFF"/>
                <w:sz w:val="24"/>
                <w:szCs w:val="24"/>
                <w:lang w:val="hr-BA"/>
              </w:rPr>
              <w:t>Kiseljak</w:t>
            </w:r>
          </w:p>
        </w:tc>
        <w:tc>
          <w:tcPr>
            <w:tcW w:w="1514" w:type="dxa"/>
          </w:tcPr>
          <w:p w:rsidR="004B311C" w:rsidRPr="000E5167" w:rsidRDefault="004B311C" w:rsidP="000236DB">
            <w:pPr>
              <w:pStyle w:val="TableParagraph"/>
              <w:spacing w:line="276" w:lineRule="auto"/>
              <w:ind w:right="133"/>
              <w:jc w:val="right"/>
              <w:rPr>
                <w:sz w:val="24"/>
                <w:szCs w:val="24"/>
                <w:lang w:val="hr-BA"/>
              </w:rPr>
            </w:pPr>
            <w:r w:rsidRPr="000E5167">
              <w:rPr>
                <w:sz w:val="24"/>
                <w:szCs w:val="24"/>
                <w:lang w:val="hr-BA"/>
              </w:rPr>
              <w:t>1,3</w:t>
            </w:r>
          </w:p>
        </w:tc>
        <w:tc>
          <w:tcPr>
            <w:tcW w:w="1488" w:type="dxa"/>
          </w:tcPr>
          <w:p w:rsidR="004B311C" w:rsidRPr="000E5167" w:rsidRDefault="004B311C" w:rsidP="000236DB">
            <w:pPr>
              <w:pStyle w:val="TableParagraph"/>
              <w:spacing w:line="276" w:lineRule="auto"/>
              <w:ind w:right="133"/>
              <w:jc w:val="right"/>
              <w:rPr>
                <w:sz w:val="24"/>
                <w:szCs w:val="24"/>
                <w:lang w:val="hr-BA"/>
              </w:rPr>
            </w:pPr>
            <w:r w:rsidRPr="000E5167">
              <w:rPr>
                <w:sz w:val="24"/>
                <w:szCs w:val="24"/>
                <w:lang w:val="hr-BA"/>
              </w:rPr>
              <w:t>444,47</w:t>
            </w:r>
          </w:p>
        </w:tc>
        <w:tc>
          <w:tcPr>
            <w:tcW w:w="1488" w:type="dxa"/>
          </w:tcPr>
          <w:p w:rsidR="004B311C" w:rsidRPr="000E5167" w:rsidRDefault="004B311C" w:rsidP="000236DB">
            <w:pPr>
              <w:pStyle w:val="TableParagraph"/>
              <w:spacing w:line="276" w:lineRule="auto"/>
              <w:ind w:right="132"/>
              <w:jc w:val="right"/>
              <w:rPr>
                <w:sz w:val="24"/>
                <w:szCs w:val="24"/>
                <w:lang w:val="hr-BA"/>
              </w:rPr>
            </w:pPr>
            <w:r w:rsidRPr="000E5167">
              <w:rPr>
                <w:sz w:val="24"/>
                <w:szCs w:val="24"/>
                <w:lang w:val="hr-BA"/>
              </w:rPr>
              <w:t>503,47</w:t>
            </w:r>
          </w:p>
        </w:tc>
        <w:tc>
          <w:tcPr>
            <w:tcW w:w="1488" w:type="dxa"/>
          </w:tcPr>
          <w:p w:rsidR="004B311C" w:rsidRPr="000E5167" w:rsidRDefault="004B311C" w:rsidP="000236DB">
            <w:pPr>
              <w:pStyle w:val="TableParagraph"/>
              <w:spacing w:line="276" w:lineRule="auto"/>
              <w:ind w:right="132"/>
              <w:jc w:val="right"/>
              <w:rPr>
                <w:sz w:val="24"/>
                <w:szCs w:val="24"/>
                <w:lang w:val="hr-BA"/>
              </w:rPr>
            </w:pPr>
            <w:r w:rsidRPr="000E5167">
              <w:rPr>
                <w:sz w:val="24"/>
                <w:szCs w:val="24"/>
                <w:lang w:val="hr-BA"/>
              </w:rPr>
              <w:t>380,46</w:t>
            </w:r>
          </w:p>
        </w:tc>
        <w:tc>
          <w:tcPr>
            <w:tcW w:w="1502" w:type="dxa"/>
          </w:tcPr>
          <w:p w:rsidR="004B311C" w:rsidRPr="000E5167" w:rsidRDefault="004B311C" w:rsidP="000236DB">
            <w:pPr>
              <w:pStyle w:val="TableParagraph"/>
              <w:spacing w:line="276" w:lineRule="auto"/>
              <w:ind w:right="148"/>
              <w:jc w:val="right"/>
              <w:rPr>
                <w:sz w:val="24"/>
                <w:szCs w:val="24"/>
                <w:lang w:val="hr-BA"/>
              </w:rPr>
            </w:pPr>
            <w:r w:rsidRPr="000E5167">
              <w:rPr>
                <w:sz w:val="24"/>
                <w:szCs w:val="24"/>
                <w:lang w:val="hr-BA"/>
              </w:rPr>
              <w:t>381,79</w:t>
            </w:r>
          </w:p>
        </w:tc>
      </w:tr>
      <w:tr w:rsidR="00C97D20" w:rsidRPr="000E5167" w:rsidTr="004B311C">
        <w:trPr>
          <w:trHeight w:val="299"/>
        </w:trPr>
        <w:tc>
          <w:tcPr>
            <w:tcW w:w="1487" w:type="dxa"/>
            <w:shd w:val="clear" w:color="auto" w:fill="4F81BC"/>
          </w:tcPr>
          <w:p w:rsidR="004B311C" w:rsidRPr="000E5167" w:rsidRDefault="004B311C" w:rsidP="000236DB">
            <w:pPr>
              <w:pStyle w:val="TableParagraph"/>
              <w:spacing w:line="276" w:lineRule="auto"/>
              <w:ind w:left="107"/>
              <w:rPr>
                <w:b/>
                <w:sz w:val="24"/>
                <w:szCs w:val="24"/>
                <w:lang w:val="hr-BA"/>
              </w:rPr>
            </w:pPr>
            <w:r w:rsidRPr="000E5167">
              <w:rPr>
                <w:b/>
                <w:color w:val="FFFFFF"/>
                <w:sz w:val="24"/>
                <w:szCs w:val="24"/>
                <w:lang w:val="hr-BA"/>
              </w:rPr>
              <w:t>SBK</w:t>
            </w:r>
          </w:p>
        </w:tc>
        <w:tc>
          <w:tcPr>
            <w:tcW w:w="1514" w:type="dxa"/>
            <w:shd w:val="clear" w:color="auto" w:fill="D7D7D7"/>
          </w:tcPr>
          <w:p w:rsidR="004B311C" w:rsidRPr="000E5167" w:rsidRDefault="004B311C" w:rsidP="000236DB">
            <w:pPr>
              <w:pStyle w:val="TableParagraph"/>
              <w:spacing w:line="276" w:lineRule="auto"/>
              <w:ind w:right="133"/>
              <w:jc w:val="right"/>
              <w:rPr>
                <w:sz w:val="24"/>
                <w:szCs w:val="24"/>
                <w:lang w:val="hr-BA"/>
              </w:rPr>
            </w:pPr>
            <w:r w:rsidRPr="000E5167">
              <w:rPr>
                <w:sz w:val="24"/>
                <w:szCs w:val="24"/>
                <w:lang w:val="hr-BA"/>
              </w:rPr>
              <w:t>1,3</w:t>
            </w:r>
          </w:p>
        </w:tc>
        <w:tc>
          <w:tcPr>
            <w:tcW w:w="1488" w:type="dxa"/>
            <w:shd w:val="clear" w:color="auto" w:fill="D7D7D7"/>
          </w:tcPr>
          <w:p w:rsidR="004B311C" w:rsidRPr="000E5167" w:rsidRDefault="004B311C" w:rsidP="000236DB">
            <w:pPr>
              <w:pStyle w:val="TableParagraph"/>
              <w:spacing w:line="276" w:lineRule="auto"/>
              <w:ind w:right="133"/>
              <w:jc w:val="right"/>
              <w:rPr>
                <w:sz w:val="24"/>
                <w:szCs w:val="24"/>
                <w:lang w:val="hr-BA"/>
              </w:rPr>
            </w:pPr>
            <w:r w:rsidRPr="000E5167">
              <w:rPr>
                <w:sz w:val="24"/>
                <w:szCs w:val="24"/>
                <w:lang w:val="hr-BA"/>
              </w:rPr>
              <w:t>427,15</w:t>
            </w:r>
          </w:p>
        </w:tc>
        <w:tc>
          <w:tcPr>
            <w:tcW w:w="1488" w:type="dxa"/>
            <w:shd w:val="clear" w:color="auto" w:fill="D7D7D7"/>
          </w:tcPr>
          <w:p w:rsidR="004B311C" w:rsidRPr="000E5167" w:rsidRDefault="004B311C" w:rsidP="000236DB">
            <w:pPr>
              <w:pStyle w:val="TableParagraph"/>
              <w:spacing w:line="276" w:lineRule="auto"/>
              <w:ind w:right="132"/>
              <w:jc w:val="right"/>
              <w:rPr>
                <w:sz w:val="24"/>
                <w:szCs w:val="24"/>
                <w:lang w:val="hr-BA"/>
              </w:rPr>
            </w:pPr>
            <w:r w:rsidRPr="000E5167">
              <w:rPr>
                <w:sz w:val="24"/>
                <w:szCs w:val="24"/>
                <w:lang w:val="hr-BA"/>
              </w:rPr>
              <w:t>469,64</w:t>
            </w:r>
          </w:p>
        </w:tc>
        <w:tc>
          <w:tcPr>
            <w:tcW w:w="1488" w:type="dxa"/>
            <w:shd w:val="clear" w:color="auto" w:fill="D7D7D7"/>
          </w:tcPr>
          <w:p w:rsidR="004B311C" w:rsidRPr="000E5167" w:rsidRDefault="004B311C" w:rsidP="000236DB">
            <w:pPr>
              <w:pStyle w:val="TableParagraph"/>
              <w:spacing w:line="276" w:lineRule="auto"/>
              <w:ind w:right="132"/>
              <w:jc w:val="right"/>
              <w:rPr>
                <w:sz w:val="24"/>
                <w:szCs w:val="24"/>
                <w:lang w:val="hr-BA"/>
              </w:rPr>
            </w:pPr>
            <w:r w:rsidRPr="000E5167">
              <w:rPr>
                <w:sz w:val="24"/>
                <w:szCs w:val="24"/>
                <w:lang w:val="hr-BA"/>
              </w:rPr>
              <w:t>375,73</w:t>
            </w:r>
          </w:p>
        </w:tc>
        <w:tc>
          <w:tcPr>
            <w:tcW w:w="1502" w:type="dxa"/>
            <w:shd w:val="clear" w:color="auto" w:fill="D7D7D7"/>
          </w:tcPr>
          <w:p w:rsidR="004B311C" w:rsidRPr="000E5167" w:rsidRDefault="004B311C" w:rsidP="000236DB">
            <w:pPr>
              <w:pStyle w:val="TableParagraph"/>
              <w:spacing w:line="276" w:lineRule="auto"/>
              <w:ind w:right="148"/>
              <w:jc w:val="right"/>
              <w:rPr>
                <w:sz w:val="24"/>
                <w:szCs w:val="24"/>
                <w:lang w:val="hr-BA"/>
              </w:rPr>
            </w:pPr>
            <w:r w:rsidRPr="000E5167">
              <w:rPr>
                <w:sz w:val="24"/>
                <w:szCs w:val="24"/>
                <w:lang w:val="hr-BA"/>
              </w:rPr>
              <w:t>378,20</w:t>
            </w:r>
          </w:p>
        </w:tc>
      </w:tr>
      <w:tr w:rsidR="004B311C" w:rsidRPr="000E5167" w:rsidTr="004B311C">
        <w:trPr>
          <w:trHeight w:val="314"/>
        </w:trPr>
        <w:tc>
          <w:tcPr>
            <w:tcW w:w="1487" w:type="dxa"/>
            <w:tcBorders>
              <w:bottom w:val="single" w:sz="18" w:space="0" w:color="000000"/>
            </w:tcBorders>
            <w:shd w:val="clear" w:color="auto" w:fill="4F81BC"/>
          </w:tcPr>
          <w:p w:rsidR="004B311C" w:rsidRPr="000E5167" w:rsidRDefault="004B311C" w:rsidP="000236DB">
            <w:pPr>
              <w:pStyle w:val="TableParagraph"/>
              <w:spacing w:line="276" w:lineRule="auto"/>
              <w:ind w:left="107"/>
              <w:rPr>
                <w:b/>
                <w:sz w:val="24"/>
                <w:szCs w:val="24"/>
                <w:lang w:val="hr-BA"/>
              </w:rPr>
            </w:pPr>
            <w:r w:rsidRPr="000E5167">
              <w:rPr>
                <w:b/>
                <w:color w:val="FFFFFF"/>
                <w:sz w:val="24"/>
                <w:szCs w:val="24"/>
                <w:lang w:val="hr-BA"/>
              </w:rPr>
              <w:t>FBIH</w:t>
            </w:r>
          </w:p>
        </w:tc>
        <w:tc>
          <w:tcPr>
            <w:tcW w:w="1514" w:type="dxa"/>
            <w:tcBorders>
              <w:bottom w:val="single" w:sz="18" w:space="0" w:color="000000"/>
            </w:tcBorders>
          </w:tcPr>
          <w:p w:rsidR="004B311C" w:rsidRPr="000E5167" w:rsidRDefault="004B311C" w:rsidP="000236DB">
            <w:pPr>
              <w:pStyle w:val="TableParagraph"/>
              <w:spacing w:line="276" w:lineRule="auto"/>
              <w:ind w:right="133"/>
              <w:jc w:val="right"/>
              <w:rPr>
                <w:sz w:val="24"/>
                <w:szCs w:val="24"/>
                <w:lang w:val="hr-BA"/>
              </w:rPr>
            </w:pPr>
            <w:r w:rsidRPr="000E5167">
              <w:rPr>
                <w:sz w:val="24"/>
                <w:szCs w:val="24"/>
                <w:lang w:val="hr-BA"/>
              </w:rPr>
              <w:t>1,2</w:t>
            </w:r>
          </w:p>
        </w:tc>
        <w:tc>
          <w:tcPr>
            <w:tcW w:w="1488" w:type="dxa"/>
            <w:tcBorders>
              <w:bottom w:val="single" w:sz="18" w:space="0" w:color="000000"/>
            </w:tcBorders>
          </w:tcPr>
          <w:p w:rsidR="004B311C" w:rsidRPr="000E5167" w:rsidRDefault="004B311C" w:rsidP="000236DB">
            <w:pPr>
              <w:pStyle w:val="TableParagraph"/>
              <w:spacing w:line="276" w:lineRule="auto"/>
              <w:ind w:right="133"/>
              <w:jc w:val="right"/>
              <w:rPr>
                <w:sz w:val="24"/>
                <w:szCs w:val="24"/>
                <w:lang w:val="hr-BA"/>
              </w:rPr>
            </w:pPr>
            <w:r w:rsidRPr="000E5167">
              <w:rPr>
                <w:sz w:val="24"/>
                <w:szCs w:val="24"/>
                <w:lang w:val="hr-BA"/>
              </w:rPr>
              <w:t>427,92</w:t>
            </w:r>
          </w:p>
        </w:tc>
        <w:tc>
          <w:tcPr>
            <w:tcW w:w="1488" w:type="dxa"/>
            <w:tcBorders>
              <w:bottom w:val="single" w:sz="18" w:space="0" w:color="000000"/>
            </w:tcBorders>
          </w:tcPr>
          <w:p w:rsidR="004B311C" w:rsidRPr="000E5167" w:rsidRDefault="004B311C" w:rsidP="000236DB">
            <w:pPr>
              <w:pStyle w:val="TableParagraph"/>
              <w:spacing w:line="276" w:lineRule="auto"/>
              <w:ind w:right="132"/>
              <w:jc w:val="right"/>
              <w:rPr>
                <w:sz w:val="24"/>
                <w:szCs w:val="24"/>
                <w:lang w:val="hr-BA"/>
              </w:rPr>
            </w:pPr>
            <w:r w:rsidRPr="000E5167">
              <w:rPr>
                <w:sz w:val="24"/>
                <w:szCs w:val="24"/>
                <w:lang w:val="hr-BA"/>
              </w:rPr>
              <w:t>468,68</w:t>
            </w:r>
          </w:p>
        </w:tc>
        <w:tc>
          <w:tcPr>
            <w:tcW w:w="1488" w:type="dxa"/>
            <w:tcBorders>
              <w:bottom w:val="single" w:sz="18" w:space="0" w:color="000000"/>
            </w:tcBorders>
          </w:tcPr>
          <w:p w:rsidR="004B311C" w:rsidRPr="000E5167" w:rsidRDefault="004B311C" w:rsidP="000236DB">
            <w:pPr>
              <w:pStyle w:val="TableParagraph"/>
              <w:spacing w:line="276" w:lineRule="auto"/>
              <w:ind w:right="132"/>
              <w:jc w:val="right"/>
              <w:rPr>
                <w:sz w:val="24"/>
                <w:szCs w:val="24"/>
                <w:lang w:val="hr-BA"/>
              </w:rPr>
            </w:pPr>
            <w:r w:rsidRPr="000E5167">
              <w:rPr>
                <w:sz w:val="24"/>
                <w:szCs w:val="24"/>
                <w:lang w:val="hr-BA"/>
              </w:rPr>
              <w:t>372,63</w:t>
            </w:r>
          </w:p>
        </w:tc>
        <w:tc>
          <w:tcPr>
            <w:tcW w:w="1502" w:type="dxa"/>
            <w:tcBorders>
              <w:bottom w:val="single" w:sz="18" w:space="0" w:color="000000"/>
            </w:tcBorders>
          </w:tcPr>
          <w:p w:rsidR="004B311C" w:rsidRPr="000E5167" w:rsidRDefault="004B311C" w:rsidP="000236DB">
            <w:pPr>
              <w:pStyle w:val="TableParagraph"/>
              <w:spacing w:line="276" w:lineRule="auto"/>
              <w:ind w:right="148"/>
              <w:jc w:val="right"/>
              <w:rPr>
                <w:sz w:val="24"/>
                <w:szCs w:val="24"/>
                <w:lang w:val="hr-BA"/>
              </w:rPr>
            </w:pPr>
            <w:r w:rsidRPr="000E5167">
              <w:rPr>
                <w:sz w:val="24"/>
                <w:szCs w:val="24"/>
                <w:lang w:val="hr-BA"/>
              </w:rPr>
              <w:t>375,64</w:t>
            </w:r>
          </w:p>
        </w:tc>
      </w:tr>
    </w:tbl>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području općine Kiseljak prema službenim podacima za 2020. godinu ima 1.714 korisnika starosne, 494 invalidske i 1.109 korisnika obiteljske mirovine. Ukupno isplaćen iznos za sve korisnike mirovina     ( 3.317) za 2020. godinu je 1.474.309,00 KM. Prosječna mirovina za 2020. godinu iznosila je 444,47 KM.</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Federalni zavod za programiranje razv</w:t>
      </w:r>
      <w:r w:rsidR="00EB6D02" w:rsidRPr="000E5167">
        <w:rPr>
          <w:rFonts w:ascii="Times New Roman" w:hAnsi="Times New Roman" w:cs="Times New Roman"/>
          <w:sz w:val="24"/>
          <w:szCs w:val="24"/>
        </w:rPr>
        <w:t>oja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PREGLED STANJA  I KRETANJA U OBLASTI DRUŠTVENOG RAZVOJA</w:t>
      </w:r>
      <w:r w:rsidRPr="000E5167">
        <w:rPr>
          <w:rFonts w:ascii="Times New Roman" w:hAnsi="Times New Roman" w:cs="Times New Roman"/>
          <w:sz w:val="24"/>
          <w:szCs w:val="24"/>
        </w:rPr>
        <w:tab/>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Obrazovanje</w:t>
      </w:r>
    </w:p>
    <w:p w:rsidR="004B311C" w:rsidRPr="000E5167" w:rsidRDefault="004B311C" w:rsidP="000E5167">
      <w:pPr>
        <w:spacing w:after="0" w:line="276" w:lineRule="auto"/>
        <w:rPr>
          <w:rFonts w:ascii="Times New Roman" w:hAnsi="Times New Roman" w:cs="Times New Roman"/>
          <w:sz w:val="24"/>
          <w:szCs w:val="24"/>
        </w:rPr>
      </w:pPr>
    </w:p>
    <w:p w:rsidR="0083215A"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Pravo na obrazovanje je jedno od temeljnih ljudskih prava. Obrazovanje predstavlja jedan od ključnih čimbenika za ostvarivanje drugih prava i pokretačka je snaga u osnaživanju djece i odraslih da sami oblikuju svoju budućnost, izađu iz siromaštva i uzmu puno sudjelovanje u životu svoje zajednice. U tom smislu, pravo na obrazovanje je usko vezano sa pravom na rad. Svaki pojedinac ima pravo na obrazovanje, a vlasti na svim razinama, uključujući i općinu, dužne su osigurati ostvarivanje ovog prava. Osnovno obrazovanje je obvezno i</w:t>
      </w:r>
      <w:r w:rsidRPr="000E5167">
        <w:rPr>
          <w:rFonts w:ascii="Times New Roman" w:hAnsi="Times New Roman" w:cs="Times New Roman"/>
          <w:sz w:val="24"/>
          <w:szCs w:val="24"/>
        </w:rPr>
        <w:tab/>
        <w:t>mora biti besplatno i dostupno svima.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Ostale</w:t>
      </w:r>
      <w:r w:rsidRPr="000E5167">
        <w:rPr>
          <w:rFonts w:ascii="Times New Roman" w:hAnsi="Times New Roman" w:cs="Times New Roman"/>
          <w:sz w:val="24"/>
          <w:szCs w:val="24"/>
        </w:rPr>
        <w:tab/>
        <w:t>forme obrazovanja (srednje obrazovanje, tehničko i stručno usavršavanje, više obrazovanje) trebaju biti jednako dostupni svima i vlasti moraju poduzeti korake da osiguraju da su i ove forme obrazovanja besplatne. Pravo na obrazovanje također obuhvaća temeljno obrazovanje za odrasle osobe koje nisu primile ili prošle kroz puno osnovno obrazovanje. Da bi se osiguralo potpuno uživanje prava na obrazovanje vlasti moraju osigurati dostupnost i</w:t>
      </w:r>
      <w:r w:rsidRPr="000E5167">
        <w:rPr>
          <w:rFonts w:ascii="Times New Roman" w:hAnsi="Times New Roman" w:cs="Times New Roman"/>
          <w:sz w:val="24"/>
          <w:szCs w:val="24"/>
        </w:rPr>
        <w:tab/>
        <w:t>pristupačnost</w:t>
      </w:r>
      <w:r w:rsidRPr="000E5167">
        <w:rPr>
          <w:rFonts w:ascii="Times New Roman" w:hAnsi="Times New Roman" w:cs="Times New Roman"/>
          <w:sz w:val="24"/>
          <w:szCs w:val="24"/>
        </w:rPr>
        <w:tab/>
        <w:t>obrazovnim</w:t>
      </w:r>
      <w:r w:rsidRPr="000E5167">
        <w:rPr>
          <w:rFonts w:ascii="Times New Roman" w:hAnsi="Times New Roman" w:cs="Times New Roman"/>
          <w:sz w:val="24"/>
          <w:szCs w:val="24"/>
        </w:rPr>
        <w:tab/>
        <w:t>institucijama kao i prihvatljivosti prilagodljivost obrazovnog sustava. U tom smislu, vlasti su dužne osigurati da su obrazovne institucije i program dostupni u dovoljnoj mjeri, te da su ispunjeni tehnički i kadrovski uvjeti. Nadalje, obrazovanje mora biti fizički i ekonomski pristupačno za sve, bez diskriminacije. Forma i srž obrazovanja, uključujući nastavni program i metode, moraju biti kvalitetne i prihvatljive (relevantne, kulturno pogodne) i učenicima i roditeljima.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Odlukom Visokog predstavnika Zakon o osnovnom i srednjem obrazovanju KSB je usklađen s Okvirnim zakonom na državnoj razini. Prema ovom Zakonu utemeljitelj škola je Vlada KSB, koja također financira plaće uposlenih i materijalne troškove škola. Nadležnosti Općine u oblasti obrazovanja su ograničene, tako da lokalne vlasti imaju jako malo utjecaja u ovom sektoru.</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području općine Kiseljak djeluje šest osnovnih matičnih škola sa pripadajućim područnim školama: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1.</w:t>
      </w:r>
      <w:r w:rsidRPr="000E5167">
        <w:rPr>
          <w:rFonts w:ascii="Times New Roman" w:hAnsi="Times New Roman" w:cs="Times New Roman"/>
          <w:sz w:val="24"/>
          <w:szCs w:val="24"/>
        </w:rPr>
        <w:tab/>
        <w:t>O.Š.''Kiseljak'' Kiseljak - PŠ Brnjaci. Nastavni plan i program na hrvatskom jeziku.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2.</w:t>
      </w:r>
      <w:r w:rsidRPr="000E5167">
        <w:rPr>
          <w:rFonts w:ascii="Times New Roman" w:hAnsi="Times New Roman" w:cs="Times New Roman"/>
          <w:sz w:val="24"/>
          <w:szCs w:val="24"/>
        </w:rPr>
        <w:tab/>
        <w:t xml:space="preserve">O.Š. ''Gromiljak'' Kiseljak – Nastavni plan i program na hrvatskom jeziku. </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3.</w:t>
      </w:r>
      <w:r w:rsidRPr="000E5167">
        <w:rPr>
          <w:rFonts w:ascii="Times New Roman" w:hAnsi="Times New Roman" w:cs="Times New Roman"/>
          <w:sz w:val="24"/>
          <w:szCs w:val="24"/>
        </w:rPr>
        <w:tab/>
        <w:t>O.Š. ''Lepenica'' Kiseljak – Nastavni plan i program na hrvatskom jeziku.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4.</w:t>
      </w:r>
      <w:r w:rsidRPr="000E5167">
        <w:rPr>
          <w:rFonts w:ascii="Times New Roman" w:hAnsi="Times New Roman" w:cs="Times New Roman"/>
          <w:sz w:val="24"/>
          <w:szCs w:val="24"/>
        </w:rPr>
        <w:tab/>
        <w:t>O.Š. ''Brestovsko'' Kiseljak, PŠ Rauševac – Nastavni plan i program na hrvatskom jeziku.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5.</w:t>
      </w:r>
      <w:r w:rsidRPr="000E5167">
        <w:rPr>
          <w:rFonts w:ascii="Times New Roman" w:hAnsi="Times New Roman" w:cs="Times New Roman"/>
          <w:sz w:val="24"/>
          <w:szCs w:val="24"/>
        </w:rPr>
        <w:tab/>
        <w:t>O.Š. ''Kiseljak 1'' Bilalovac – PŠ Kiseljak, PŠ Gromiljak, PŠ Bilalovac,  centralna škola Hrastovi – Nastavni plan i program na bosanskom jeziku.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6.</w:t>
      </w:r>
      <w:r w:rsidRPr="000E5167">
        <w:rPr>
          <w:rFonts w:ascii="Times New Roman" w:hAnsi="Times New Roman" w:cs="Times New Roman"/>
          <w:sz w:val="24"/>
          <w:szCs w:val="24"/>
        </w:rPr>
        <w:tab/>
        <w:t>O.Š. ''Kiseljak 2'' Zabrđe – Nastavni plan i program na bosanskom jeziku.</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Srednje škole na području općine Kiseljak:</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1.</w:t>
      </w:r>
      <w:r w:rsidRPr="000E5167">
        <w:rPr>
          <w:rFonts w:ascii="Times New Roman" w:hAnsi="Times New Roman" w:cs="Times New Roman"/>
          <w:sz w:val="24"/>
          <w:szCs w:val="24"/>
        </w:rPr>
        <w:tab/>
        <w:t>SŠ ''Ivan Goran Kovačić'' Kiseljak,</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smjer: opća gimnazija, ekonomski, komercijalni, poslovni tajnik i umjetnička škola.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2.</w:t>
      </w:r>
      <w:r w:rsidRPr="000E5167">
        <w:rPr>
          <w:rFonts w:ascii="Times New Roman" w:hAnsi="Times New Roman" w:cs="Times New Roman"/>
          <w:sz w:val="24"/>
          <w:szCs w:val="24"/>
        </w:rPr>
        <w:tab/>
        <w:t>Srednja strukovna škola Fojnica u Kiseljaku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zdravstveni smjer:  medicinski tehničar, farmaceutski tehničar,  fizioterapeutski tehničar i dentalni asistent. </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Osobne usluge. frizeri, ugostitelji, kuhari, turizam i hotelijerstvo.</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svim školama aktivno djeluje Vijeće škole i roditelja. Nastava u srednjim školama izvodi se na hrvatskom planu i programu.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Svim učenicima osnovnih škola na području općine Kiseljak osiguran je prijevoz, tako da ne postoje otežavajuće okolnosti po pitanju dolaska učenika u škole.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Klasična opremljenost škola (učila, namještaj i sl.) omogućava solidan proces odvijanja nastave iako se teži boljoj informatičkoj opremljenosti poput nabavke pametnih ploča.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Kadar </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Što se tiče kadra za sada je sve ''pokriveno'', ali većina osnovnih škola je u deficitu s matematikom, informatikom, fizikom, tehničkom kulturom, te hrvatskim i njemačkim jezikom.</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Problem je što mjerodavno ministarstvo treba dati suglasnost za upošljavanje nastavnika kojih ima za neka deficitarna zanimanja, ali taj proces traje dugo.</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Također, zbog nedostatka stručnog kadra  otežan je rad sa djecom u poteškoćama u razvoju, te se po tom pitanju mora žurno reagirati.</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Srednja strukovna škola Fojnica u Kiseljaku ima deficit u stručnom medicinskom kadru, a Srednja škola ''Ivan Goran Kovačić'' Kiseljak u profesoru francuskog jezika.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Nastavno osoblje osnovnih i srednjih škola pohađa edukacije po naputku mjerodavnog ministarstva. Neke škole su zadovoljne edukacijom, dok druge misle da takvih edukacija treba biti više.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Općina Kiseljak pruža punu financijsku podršku  u obrazovanju romske djece (nabava školskih udžbenika).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Sustav obrazovanja poznat kao „dvije škole pod jednim krovom“ postoji u  O.Š. ''Gromiljak'' Kiseljak.</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NASTAVNI PLAN I PROGRAM:</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Ravnatelji se slažu da je neophodna promjena nastavnog plana i programa koji je suviše kompleksan i bespotrebno opterećuje djecu. Naime, nastavni plan i program se dodatno proširio, tako da djeca nisu u mogućnosti više posvetiti vremena „važnijim“ predmetima koji su budućnost današnjice posebno kada su u pitanju nove, razvijene tehnologije. </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Suradnja među školama je zadovoljavajuća. Međutim, suradnja sa resornim ministarstvom KSB  je  otežana. Kašnjenje u nabavi školskih udžbenika, komplikacije u financijskim transakcijama školama, neadekvatne i neblagovremene upute o radu škola i pomoći u kapitalna ulaganja neki su od problema.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Također, počevši od Zakona o predškolskom odgoju i obrazovanju  (''Sl. novine KSB, br.10/17) kojim je sukladno članku 18. i 19. nametnut predškolski odgoj i obrazovanje, u trajanju od najmanje 150 sati, postavlja se pitanje: Što  s djecom čiji roditelji nisu u mogućnosti osigurati isti, kako iz financijskih tako i iz poslovno-obveznih razloga, kao i pitanje osiguranja prostora za izvođenje istog i osiguranja prijevoza djece?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 navedenog slijedi i pitanje samog osnovnog devetogodišnjeg obrazovanja koje prije svega nema validan zakonski okvir i koje se kosi sa prethodno navedenim Zakonom o obveznom predškolskom odgoju i obrazovanju, jer u prvom  razredu osnovne škole djeca se ne ocjenjuju ocjenama, već tzv. ljutkom i smiješkom.</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Djelujući po ovim predškolskim kao i osnovnoškolskim normama  mnogi roditelji su primorani djeci osigurati produženi boravak koji zahtijeva dodatna financijska sredstva</w:t>
      </w:r>
      <w:r w:rsidR="0083215A" w:rsidRPr="000E5167">
        <w:rPr>
          <w:rFonts w:ascii="Times New Roman" w:hAnsi="Times New Roman" w:cs="Times New Roman"/>
          <w:sz w:val="24"/>
          <w:szCs w:val="24"/>
        </w:rPr>
        <w:t>.</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Općina Kiseljak velikim dijelom sufinancira sve aktivnosti škole, bilo da je riječ o tekućim školskim aktivnostima ili kapitalnim ulaganjima.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To pokazuje činjenica odnosno podatak kako je Općina Kiseljak u proteklih 15 godina više uložila u obrazovanje nego samo resorno ministarstvo.</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Zdravstvena zaštita i socijalna zaštita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Svako ljudsko biće ima pravo na najviše dostižne standarde tjelesnog i mentalnog zdravlja, bez diskriminacije po bilo kojem osnovu. Međutim, jedno od opće pogrešnih shvaćanja prava na zdravlje je ''pravo da budemo zdravi''. Postizanje najviših standarda zdravlja podrazumijeva stručno osoblje i socio- ekonomske preduvjete, kao i resurse koje država ima na raspolaganju. U tom smislu, jasno je da vlasti uključujući sve razine ne mogu osigurati zaštitu od svakog uzroka lošeg zdravlja, ali su dužne osigurati, koristeći sva dostupna sredstva, uspostavljanje funkcionalnog sustava zdravstvene zaštite uz adekvatne ustanove, usluge i uvjete koji će svima osigurati jednake mogućnosti uživanja najviše dostupne razine zdravlja u datom okruženju.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 xml:space="preserve">Ovo, između ostalog, znači da zdravstvene ustanove, lijekovi i usluge moraju biti dostupni i pristupačni za sve građane, naročito za ugrožene i marginalizirane kategorije, bez diskriminacije po bilo kojem osnovu. Zdravstvene ustanove također moraju biti kulturno prihvatljive i osiguravati kvalitetu usluga, što zahtijeva stručno medicinsko osoblje, adekvatnu opremu, sigurnu vodu za piće i sanitarije. Nadalje, mora biti uspostavljena i adekvatna praksa informiranja građana o pitanjima iz oblasti zdravstvene zaštite, kao i mehanizmi odgovornosti i praćenja učinkovitosti javne uprave u osiguranju zdravstvene zaštite. Usluge primarne zdravstvene i specijalističko-konzultativne zdravstvene zaštite na području općine Kiseljak danas pruža Dom zdravlja (DZ) Kiseljak. </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Sekundarna zdravstvena zaštita pruža se u bolnicama u Travniku i Novoj Biloj, a sve što se ne može obaviti u ovim bolnicama, upućuje se u bolnicu u Sarajevu, uz pribavljanje odgovarajuće odluke nadležnog povjerenstva (Zavod zdravstvenog osiguranja)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Dom zdravlja Kiseljak upošljava 16 liječnika i 5 stomatologa. U cilju podizanja kvaliteta usluga medicinsko osoblje se konstantno usavršava i školuje uglavnom u obrazovnim institucijama na teritoriji BiH. Dom zdravlja ''Kiseljak'' u svom sastavu ima šest ambulanti opće medicine u kojima svakodnevno ordinira po jedan liječnik opće prakse i jedna medicinska sestra. Teritorijalna raspoređenost ambulanti je prilično funkcionalna, čime se pokušava osigurati jednak pristup zdravstvenoj zaštiti i za stanovništvo ruralnih područja. DZ osigurava prijevoz za bolesnike koji idu na dijalizu.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sastavu Doma zdravlja na području opći</w:t>
      </w:r>
      <w:r w:rsidR="005F50ED">
        <w:rPr>
          <w:rFonts w:ascii="Times New Roman" w:hAnsi="Times New Roman" w:cs="Times New Roman"/>
          <w:sz w:val="24"/>
          <w:szCs w:val="24"/>
        </w:rPr>
        <w:t>ne ne postoji  odjel za rodilje</w:t>
      </w:r>
      <w:r w:rsidRPr="000E5167">
        <w:rPr>
          <w:rFonts w:ascii="Times New Roman" w:hAnsi="Times New Roman" w:cs="Times New Roman"/>
          <w:sz w:val="24"/>
          <w:szCs w:val="24"/>
        </w:rPr>
        <w:t>, a rezervirana je jedna soba za slučaj iznenadnih poroda. Prenatalna i postnatalna zdravstvena zaštita je na zadovoljavajućoj razini, a svi porodi se obavljaju uz stručnu pomoć u bolnicama Nova Bila i Travnik.</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Postoji izvjestan broj građana općine koji ni po kom osnovu nemaju reguliranu zdravstvenu zaštitu, kao na primjer neuposleni koji su ostali bez posla, a nisu se prijavili na Zavod u roku od trideset dana, radnici s neriješenim radnim statusom, radnici kojima se ne uplaćuju doprinosi, maturanti koji nisu nastavili školovanje i nisu se prijavili na Zavod u roku od 90 dana od završetka škole. Pravo na najviši dostižni standard fizičkog i mentalnog zdravlja podrazumijeva da su zdravstvene ustanove na usluzi svima, uključujući i socijalno ugrožene kategorije. U skladu s tim, siromašnija domaćinstva ne bi trebala biti nerazmjerno opterećena troškovima zdravstvene zaštite u odnosu na bogatija domaćinstva.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Putem godišnjeg ugovora Kantonalni zavod zdravstvenog osiguranja osigurava sredstva za pružanje zdravstvene zaštite. Osim toga, građani dijelom participiraju u troškovima, a od 2006. godine Općina je predvidjela izvjesna sredstva za potrebe u oblasti zdravstva. Veliki problemu funkcioniranju domova zdravlja i liječenju pacijenata predstavlja nedovoljna visina sredstava koja se izdvaja za esencijalnu listu lijekova, kao i način financiranja timova hitne pomoći. Visina sredstava koja se izdvajaju za esencijalnu listu lijekova mijenja se stalno, dok se broj korisnika lijekova sa esencijalne liste iz dana u dan povećava. Nastojeći prilagoditi listu esencijalnih lijekova potrebama korisnika, odnosno osigurati veći iznos sredstava za lijekove koji nemaju adekvatnu jeftiniju zamjenu na tržištu, uprava DZ Kiseljak je utvrdila prioritete za pojedine lijekove sa ove liste (lijekovi za kronične bolesnike, dijabetičare, itd.). Jedan od problema u sektoru zdravstvene zaštite u općini Kiseljak je neriješen imovinsko-pravni status Zavoda za gastroenterologiju, bolesti metabolizma i medicinsku rehabilitaciju koji se nalazi u sklopu Hotela Dalmacija. Općina Kiseljak ima izvrsne prirodne i infrastrukturne potencijale za banjsko zdravstveni turizam, koji su danas neiskorišteni.</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 xml:space="preserve">S obzirom na veliki broj neuposlenih i siromaštvo, veliki broj stanovnika općine se susreće s poteškoćama kada je u pitanju participacija u plaćanju medicinskih usluga, tako da ekonomska pristupačnost zdravstvenoj zaštiti nije zajamčena. Razlozi za isključivanje iz ostvarivanja ekonomskih prava nisu primarno u lokalnoj zajednici, koja u okviru svojih ograničenih kapaciteta konstantno pokušava ublažiti probleme, nego se nalaze u okviru pravnog okvira na višim razinama vlasti (nefunkcionalan sustav prikupljanja doprinosa, prekluzivni pravni rokovi).Intenzivno se radi na ostvarivanju boljih usluga zdravstvene zaštite te se sukladno uvjetima, </w:t>
      </w:r>
      <w:r w:rsidR="00433DB1" w:rsidRPr="000E5167">
        <w:rPr>
          <w:rFonts w:ascii="Times New Roman" w:hAnsi="Times New Roman" w:cs="Times New Roman"/>
          <w:sz w:val="24"/>
          <w:szCs w:val="24"/>
        </w:rPr>
        <w:t>kontinuirano</w:t>
      </w:r>
      <w:r w:rsidRPr="000E5167">
        <w:rPr>
          <w:rFonts w:ascii="Times New Roman" w:hAnsi="Times New Roman" w:cs="Times New Roman"/>
          <w:sz w:val="24"/>
          <w:szCs w:val="24"/>
        </w:rPr>
        <w:t xml:space="preserve"> radi na nabavci nove opreme, uključujući vozila za prijevoz pacijenata, ali i na osnivanju službe za hitnu pomoć</w:t>
      </w:r>
      <w:r w:rsidR="0083215A" w:rsidRPr="000E5167">
        <w:rPr>
          <w:rFonts w:ascii="Times New Roman" w:hAnsi="Times New Roman" w:cs="Times New Roman"/>
          <w:sz w:val="24"/>
          <w:szCs w:val="24"/>
        </w:rPr>
        <w:t>.</w:t>
      </w:r>
    </w:p>
    <w:p w:rsidR="0083215A" w:rsidRPr="000E5167" w:rsidRDefault="0083215A"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Trenutno najveći projekt Doma zdravlja ali i Općine Kiseljak je izgradnja nove zgrade. </w:t>
      </w:r>
    </w:p>
    <w:p w:rsidR="0083215A" w:rsidRPr="000E5167" w:rsidRDefault="0083215A"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Gradnja ove višemilijunske investicije počela je  2019. godine  a završetak se očekuje 2023. i predstavljat će jedan od najvećih domova zdravlja na području BiH sa europskim standardima kada je u pitanju primarna zdravstvena zaštita.</w:t>
      </w:r>
      <w:r w:rsidR="00600458" w:rsidRPr="000E5167">
        <w:rPr>
          <w:rFonts w:ascii="Times New Roman" w:hAnsi="Times New Roman" w:cs="Times New Roman"/>
          <w:sz w:val="24"/>
          <w:szCs w:val="24"/>
        </w:rPr>
        <w:t xml:space="preserve"> Projekt financijski podržavaju</w:t>
      </w:r>
      <w:r w:rsidRPr="000E5167">
        <w:rPr>
          <w:rFonts w:ascii="Times New Roman" w:hAnsi="Times New Roman" w:cs="Times New Roman"/>
          <w:sz w:val="24"/>
          <w:szCs w:val="24"/>
        </w:rPr>
        <w:t xml:space="preserve"> </w:t>
      </w:r>
      <w:r w:rsidR="00600458" w:rsidRPr="000E5167">
        <w:rPr>
          <w:rFonts w:ascii="Times New Roman" w:hAnsi="Times New Roman" w:cs="Times New Roman"/>
          <w:sz w:val="24"/>
          <w:szCs w:val="24"/>
        </w:rPr>
        <w:t xml:space="preserve">više razine vlasti kao i Vlada RH. </w:t>
      </w:r>
      <w:r w:rsidRPr="000E5167">
        <w:rPr>
          <w:rFonts w:ascii="Times New Roman" w:hAnsi="Times New Roman" w:cs="Times New Roman"/>
          <w:sz w:val="24"/>
          <w:szCs w:val="24"/>
        </w:rPr>
        <w:t>Inače, Dom zdravlja je nedavno prešao na integrirani informatički zdravstveni sustav koji uključuje i E-recepte što je iziskivalo i dodatna ulaganja u informatizaciju kako centralne zgrade tako i područnih ambulanata.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Socijalna zaštita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području općine Kiseljak socijalni rad, socijalna zaštita i obiteljsko-pravna zaštita su regulirani Zakonom o izmjenama i dopunama Zakona o osnovama socijalne zaštite, zaštite civilnih žrtava rata i zaštite obitelji s djecom FBiH, kantonalnim Zakonom o socijalnoj skrbi, skrbi o civilnim žrtvama rata i skrbi o obitelji s djecom, zatim</w:t>
      </w:r>
      <w:r w:rsidR="005F50ED">
        <w:rPr>
          <w:rFonts w:ascii="Times New Roman" w:hAnsi="Times New Roman" w:cs="Times New Roman"/>
          <w:sz w:val="24"/>
          <w:szCs w:val="24"/>
        </w:rPr>
        <w:t xml:space="preserve"> Obiteljskim zakonom, Zakonom o</w:t>
      </w:r>
      <w:r w:rsidRPr="000E5167">
        <w:rPr>
          <w:rFonts w:ascii="Times New Roman" w:hAnsi="Times New Roman" w:cs="Times New Roman"/>
          <w:sz w:val="24"/>
          <w:szCs w:val="24"/>
        </w:rPr>
        <w:t xml:space="preserve"> udomiteljstvu, Zakonom o zaštiti duševnih bolesnika, Zakonom o zaštiti i postupanju sa djecom i maloljetnicima u kaznenom postupku Zakonom o zaštiti nasilja u obitelji, Zakonom o kaznenom postupku FBiH i Zakonom o upravnom postupku i upravnom sporu. Nositelj socijalne skrbi na području općine je Odjel socijalne skrbi u okviru općinske Službe za opću upravu i društvene djelatnosti, nije formiran Centar za socijalni rad. Djelatnost socijalne skrbi financira se iz općinskog, odnosno, kantonalnog proračuna. Prema gore navedenim zakonima na području općine provode se sljedeća osnovna prava u socijalnoj zaštiti:</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stalna novčana pomoć,</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smještaj u ustanovu,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smještaj u drugu obitelj,</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troškovi pokopa korisnika stalne novčane pomoći,</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dječji doplatak,</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naknade porodiljama iz radnog odnosa,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naknada porodiljama izvan radnog odnosa,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jednokratna pomoć za opremu novorođenčeta,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zdravstveno osiguranje,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jednokratna novčana pomoć.</w:t>
      </w:r>
    </w:p>
    <w:p w:rsidR="004B311C" w:rsidRPr="00433DB1"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Većinu ovih navedenih prava u socijalnoj zaštiti ostvaruju osobe koje su nesposobne za rad, a bez vlastitih s prihoda i podrške obitelji, te osobe koje su zbog svog psihofizičkog stanja ovisne o pomoći drugih, kao i one osobe i obitelji koji se iz nekog specifičnog razloga nađu u stanju socijalne potrebe.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Pregled osnovnih prava i broj korisnika</w:t>
      </w:r>
    </w:p>
    <w:tbl>
      <w:tblPr>
        <w:tblpPr w:leftFromText="180" w:rightFromText="180" w:vertAnchor="text" w:horzAnchor="margin" w:tblpY="3"/>
        <w:tblW w:w="9291" w:type="dxa"/>
        <w:tblLayout w:type="fixed"/>
        <w:tblLook w:val="01E0"/>
      </w:tblPr>
      <w:tblGrid>
        <w:gridCol w:w="648"/>
        <w:gridCol w:w="3997"/>
        <w:gridCol w:w="2393"/>
        <w:gridCol w:w="2253"/>
      </w:tblGrid>
      <w:tr w:rsidR="004B311C" w:rsidRPr="000E5167" w:rsidTr="004B311C">
        <w:trPr>
          <w:trHeight w:val="552"/>
        </w:trPr>
        <w:tc>
          <w:tcPr>
            <w:tcW w:w="648" w:type="dxa"/>
            <w:tcBorders>
              <w:top w:val="single" w:sz="8" w:space="0" w:color="7A9FCD"/>
              <w:left w:val="single" w:sz="8" w:space="0" w:color="7A9FCD"/>
              <w:bottom w:val="single" w:sz="8" w:space="0" w:color="7A9FCD"/>
            </w:tcBorders>
            <w:shd w:val="clear" w:color="auto" w:fill="4F81BC"/>
          </w:tcPr>
          <w:p w:rsidR="004B311C" w:rsidRPr="000E5167" w:rsidRDefault="004B311C" w:rsidP="000236DB">
            <w:pPr>
              <w:pStyle w:val="TableParagraph"/>
              <w:spacing w:before="2" w:line="276" w:lineRule="auto"/>
              <w:ind w:left="107" w:right="77"/>
              <w:rPr>
                <w:i/>
                <w:sz w:val="24"/>
                <w:szCs w:val="24"/>
                <w:lang w:val="hr-BA"/>
              </w:rPr>
            </w:pPr>
            <w:bookmarkStart w:id="2" w:name="_Hlk107907236"/>
            <w:r w:rsidRPr="000E5167">
              <w:rPr>
                <w:i/>
                <w:color w:val="FFFFFF"/>
                <w:sz w:val="24"/>
                <w:szCs w:val="24"/>
                <w:lang w:val="hr-BA"/>
              </w:rPr>
              <w:t>Red. broj</w:t>
            </w:r>
          </w:p>
        </w:tc>
        <w:tc>
          <w:tcPr>
            <w:tcW w:w="3997" w:type="dxa"/>
            <w:tcBorders>
              <w:top w:val="single" w:sz="8" w:space="0" w:color="7A9FCD"/>
              <w:bottom w:val="single" w:sz="8" w:space="0" w:color="7A9FCD"/>
            </w:tcBorders>
            <w:shd w:val="clear" w:color="auto" w:fill="4F81BC"/>
          </w:tcPr>
          <w:p w:rsidR="004B311C" w:rsidRPr="000E5167" w:rsidRDefault="004B311C" w:rsidP="000236DB">
            <w:pPr>
              <w:pStyle w:val="TableParagraph"/>
              <w:spacing w:line="276" w:lineRule="auto"/>
              <w:ind w:left="1477" w:right="1339"/>
              <w:jc w:val="center"/>
              <w:rPr>
                <w:i/>
                <w:sz w:val="24"/>
                <w:szCs w:val="24"/>
                <w:lang w:val="hr-BA"/>
              </w:rPr>
            </w:pPr>
            <w:r w:rsidRPr="000E5167">
              <w:rPr>
                <w:i/>
                <w:color w:val="FFFFFF"/>
                <w:sz w:val="24"/>
                <w:szCs w:val="24"/>
                <w:lang w:val="hr-BA"/>
              </w:rPr>
              <w:t>Vrsta prava</w:t>
            </w:r>
          </w:p>
        </w:tc>
        <w:tc>
          <w:tcPr>
            <w:tcW w:w="2393" w:type="dxa"/>
            <w:tcBorders>
              <w:top w:val="single" w:sz="8" w:space="0" w:color="7A9FCD"/>
              <w:bottom w:val="single" w:sz="8" w:space="0" w:color="7A9FCD"/>
            </w:tcBorders>
            <w:shd w:val="clear" w:color="auto" w:fill="4F81BC"/>
          </w:tcPr>
          <w:p w:rsidR="004B311C" w:rsidRPr="000E5167" w:rsidRDefault="004B311C" w:rsidP="000236DB">
            <w:pPr>
              <w:pStyle w:val="TableParagraph"/>
              <w:spacing w:before="2" w:line="276" w:lineRule="auto"/>
              <w:ind w:left="177" w:right="9" w:hanging="60"/>
              <w:rPr>
                <w:i/>
                <w:sz w:val="24"/>
                <w:szCs w:val="24"/>
                <w:lang w:val="hr-BA"/>
              </w:rPr>
            </w:pPr>
            <w:r w:rsidRPr="000E5167">
              <w:rPr>
                <w:i/>
                <w:color w:val="FFFFFF"/>
                <w:sz w:val="24"/>
                <w:szCs w:val="24"/>
                <w:lang w:val="hr-BA"/>
              </w:rPr>
              <w:t>Broj korisnika na kraju 2020. godine</w:t>
            </w:r>
          </w:p>
        </w:tc>
        <w:tc>
          <w:tcPr>
            <w:tcW w:w="2253" w:type="dxa"/>
            <w:tcBorders>
              <w:top w:val="single" w:sz="8" w:space="0" w:color="7A9FCD"/>
              <w:bottom w:val="single" w:sz="8" w:space="0" w:color="7A9FCD"/>
              <w:right w:val="single" w:sz="8" w:space="0" w:color="7A9FCD"/>
            </w:tcBorders>
            <w:shd w:val="clear" w:color="auto" w:fill="4F81BC"/>
          </w:tcPr>
          <w:p w:rsidR="004B311C" w:rsidRPr="000E5167" w:rsidRDefault="004B311C" w:rsidP="000236DB">
            <w:pPr>
              <w:pStyle w:val="TableParagraph"/>
              <w:spacing w:before="2" w:line="276" w:lineRule="auto"/>
              <w:ind w:left="46" w:right="-10"/>
              <w:rPr>
                <w:i/>
                <w:sz w:val="24"/>
                <w:szCs w:val="24"/>
                <w:lang w:val="hr-BA"/>
              </w:rPr>
            </w:pPr>
            <w:r w:rsidRPr="000E5167">
              <w:rPr>
                <w:i/>
                <w:color w:val="FFFFFF"/>
                <w:sz w:val="24"/>
                <w:szCs w:val="24"/>
                <w:lang w:val="hr-BA"/>
              </w:rPr>
              <w:t>Nominalni iznos prava za 2020. godinu</w:t>
            </w:r>
          </w:p>
        </w:tc>
      </w:tr>
      <w:tr w:rsidR="004B311C" w:rsidRPr="000E5167" w:rsidTr="004B311C">
        <w:trPr>
          <w:trHeight w:val="273"/>
        </w:trPr>
        <w:tc>
          <w:tcPr>
            <w:tcW w:w="648" w:type="dxa"/>
            <w:tcBorders>
              <w:top w:val="single" w:sz="8" w:space="0" w:color="7A9FCD"/>
              <w:left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left="107"/>
              <w:rPr>
                <w:b/>
                <w:sz w:val="24"/>
                <w:szCs w:val="24"/>
                <w:lang w:val="hr-BA"/>
              </w:rPr>
            </w:pPr>
            <w:r w:rsidRPr="000E5167">
              <w:rPr>
                <w:b/>
                <w:sz w:val="24"/>
                <w:szCs w:val="24"/>
                <w:lang w:val="hr-BA"/>
              </w:rPr>
              <w:t>1.</w:t>
            </w:r>
          </w:p>
        </w:tc>
        <w:tc>
          <w:tcPr>
            <w:tcW w:w="3997" w:type="dxa"/>
            <w:tcBorders>
              <w:top w:val="single" w:sz="8" w:space="0" w:color="7A9FCD"/>
              <w:bottom w:val="single" w:sz="8" w:space="0" w:color="7A9FCD"/>
            </w:tcBorders>
            <w:shd w:val="clear" w:color="auto" w:fill="D2DFED"/>
          </w:tcPr>
          <w:p w:rsidR="004B311C" w:rsidRPr="000E5167" w:rsidRDefault="004B311C" w:rsidP="000236DB">
            <w:pPr>
              <w:pStyle w:val="TableParagraph"/>
              <w:spacing w:line="276" w:lineRule="auto"/>
              <w:rPr>
                <w:sz w:val="24"/>
                <w:szCs w:val="24"/>
                <w:lang w:val="hr-BA"/>
              </w:rPr>
            </w:pPr>
            <w:r w:rsidRPr="000E5167">
              <w:rPr>
                <w:sz w:val="24"/>
                <w:szCs w:val="24"/>
                <w:lang w:val="hr-BA"/>
              </w:rPr>
              <w:t>Stalna novčana potpora</w:t>
            </w:r>
          </w:p>
        </w:tc>
        <w:tc>
          <w:tcPr>
            <w:tcW w:w="2393" w:type="dxa"/>
            <w:tcBorders>
              <w:top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right="777"/>
              <w:jc w:val="right"/>
              <w:rPr>
                <w:sz w:val="24"/>
                <w:szCs w:val="24"/>
                <w:lang w:val="hr-BA"/>
              </w:rPr>
            </w:pPr>
            <w:r w:rsidRPr="000E5167">
              <w:rPr>
                <w:sz w:val="24"/>
                <w:szCs w:val="24"/>
                <w:lang w:val="hr-BA"/>
              </w:rPr>
              <w:t>100</w:t>
            </w:r>
          </w:p>
        </w:tc>
        <w:tc>
          <w:tcPr>
            <w:tcW w:w="2253" w:type="dxa"/>
            <w:tcBorders>
              <w:top w:val="single" w:sz="8" w:space="0" w:color="7A9FCD"/>
              <w:bottom w:val="single" w:sz="8" w:space="0" w:color="7A9FCD"/>
              <w:right w:val="single" w:sz="8" w:space="0" w:color="7A9FCD"/>
            </w:tcBorders>
            <w:shd w:val="clear" w:color="auto" w:fill="D2DFED"/>
          </w:tcPr>
          <w:p w:rsidR="004B311C" w:rsidRPr="000E5167" w:rsidRDefault="004B311C" w:rsidP="000236DB">
            <w:pPr>
              <w:pStyle w:val="TableParagraph"/>
              <w:spacing w:line="276" w:lineRule="auto"/>
              <w:rPr>
                <w:b/>
                <w:sz w:val="24"/>
                <w:szCs w:val="24"/>
                <w:lang w:val="hr-BA"/>
              </w:rPr>
            </w:pPr>
            <w:r w:rsidRPr="000E5167">
              <w:rPr>
                <w:b/>
                <w:sz w:val="24"/>
                <w:szCs w:val="24"/>
                <w:lang w:val="hr-BA"/>
              </w:rPr>
              <w:t xml:space="preserve">               137.400,55</w:t>
            </w:r>
          </w:p>
        </w:tc>
      </w:tr>
      <w:tr w:rsidR="004B311C" w:rsidRPr="000E5167" w:rsidTr="004B311C">
        <w:trPr>
          <w:trHeight w:val="276"/>
        </w:trPr>
        <w:tc>
          <w:tcPr>
            <w:tcW w:w="648" w:type="dxa"/>
            <w:tcBorders>
              <w:top w:val="single" w:sz="8" w:space="0" w:color="7A9FCD"/>
              <w:left w:val="single" w:sz="8" w:space="0" w:color="7A9FCD"/>
              <w:bottom w:val="single" w:sz="8" w:space="0" w:color="7A9FCD"/>
            </w:tcBorders>
          </w:tcPr>
          <w:p w:rsidR="004B311C" w:rsidRPr="000E5167" w:rsidRDefault="004B311C" w:rsidP="000236DB">
            <w:pPr>
              <w:pStyle w:val="TableParagraph"/>
              <w:spacing w:line="276" w:lineRule="auto"/>
              <w:ind w:left="107"/>
              <w:rPr>
                <w:b/>
                <w:sz w:val="24"/>
                <w:szCs w:val="24"/>
                <w:lang w:val="hr-BA"/>
              </w:rPr>
            </w:pPr>
            <w:r w:rsidRPr="000E5167">
              <w:rPr>
                <w:b/>
                <w:sz w:val="24"/>
                <w:szCs w:val="24"/>
                <w:lang w:val="hr-BA"/>
              </w:rPr>
              <w:t>2.</w:t>
            </w:r>
          </w:p>
        </w:tc>
        <w:tc>
          <w:tcPr>
            <w:tcW w:w="3997" w:type="dxa"/>
            <w:tcBorders>
              <w:top w:val="single" w:sz="8" w:space="0" w:color="7A9FCD"/>
              <w:bottom w:val="single" w:sz="8" w:space="0" w:color="7A9FCD"/>
            </w:tcBorders>
          </w:tcPr>
          <w:p w:rsidR="004B311C" w:rsidRPr="000E5167" w:rsidRDefault="004B311C" w:rsidP="000236DB">
            <w:pPr>
              <w:pStyle w:val="TableParagraph"/>
              <w:tabs>
                <w:tab w:val="left" w:pos="3996"/>
              </w:tabs>
              <w:spacing w:line="276" w:lineRule="auto"/>
              <w:ind w:right="-15"/>
              <w:jc w:val="right"/>
              <w:rPr>
                <w:sz w:val="24"/>
                <w:szCs w:val="24"/>
                <w:lang w:val="hr-BA"/>
              </w:rPr>
            </w:pPr>
            <w:r w:rsidRPr="000E5167">
              <w:rPr>
                <w:sz w:val="24"/>
                <w:szCs w:val="24"/>
                <w:shd w:val="clear" w:color="auto" w:fill="D2DFED"/>
                <w:lang w:val="hr-BA"/>
              </w:rPr>
              <w:t>Smještaj u ustanove socijalne zaštite</w:t>
            </w:r>
            <w:r w:rsidRPr="000E5167">
              <w:rPr>
                <w:sz w:val="24"/>
                <w:szCs w:val="24"/>
                <w:shd w:val="clear" w:color="auto" w:fill="D2DFED"/>
                <w:lang w:val="hr-BA"/>
              </w:rPr>
              <w:tab/>
            </w:r>
          </w:p>
        </w:tc>
        <w:tc>
          <w:tcPr>
            <w:tcW w:w="2393" w:type="dxa"/>
            <w:tcBorders>
              <w:top w:val="single" w:sz="8" w:space="0" w:color="7A9FCD"/>
              <w:bottom w:val="single" w:sz="8" w:space="0" w:color="7A9FCD"/>
            </w:tcBorders>
          </w:tcPr>
          <w:p w:rsidR="004B311C" w:rsidRPr="000E5167" w:rsidRDefault="004B311C" w:rsidP="000236DB">
            <w:pPr>
              <w:pStyle w:val="TableParagraph"/>
              <w:spacing w:line="276" w:lineRule="auto"/>
              <w:ind w:right="777"/>
              <w:jc w:val="center"/>
              <w:rPr>
                <w:sz w:val="24"/>
                <w:szCs w:val="24"/>
                <w:lang w:val="hr-BA"/>
              </w:rPr>
            </w:pPr>
            <w:r w:rsidRPr="000E5167">
              <w:rPr>
                <w:sz w:val="24"/>
                <w:szCs w:val="24"/>
                <w:lang w:val="hr-BA"/>
              </w:rPr>
              <w:t xml:space="preserve">                  39</w:t>
            </w:r>
          </w:p>
        </w:tc>
        <w:tc>
          <w:tcPr>
            <w:tcW w:w="2253" w:type="dxa"/>
            <w:tcBorders>
              <w:top w:val="single" w:sz="8" w:space="0" w:color="7A9FCD"/>
              <w:bottom w:val="single" w:sz="8" w:space="0" w:color="7A9FCD"/>
              <w:right w:val="single" w:sz="8" w:space="0" w:color="7A9FCD"/>
            </w:tcBorders>
          </w:tcPr>
          <w:p w:rsidR="004B311C" w:rsidRPr="000E5167" w:rsidRDefault="004B311C" w:rsidP="000236DB">
            <w:pPr>
              <w:pStyle w:val="TableParagraph"/>
              <w:spacing w:line="276" w:lineRule="auto"/>
              <w:ind w:left="882"/>
              <w:rPr>
                <w:b/>
                <w:sz w:val="24"/>
                <w:szCs w:val="24"/>
                <w:lang w:val="hr-BA"/>
              </w:rPr>
            </w:pPr>
            <w:r w:rsidRPr="000E5167">
              <w:rPr>
                <w:b/>
                <w:sz w:val="24"/>
                <w:szCs w:val="24"/>
                <w:lang w:val="hr-BA"/>
              </w:rPr>
              <w:t>259.641,86</w:t>
            </w:r>
          </w:p>
        </w:tc>
      </w:tr>
      <w:tr w:rsidR="004B311C" w:rsidRPr="000E5167" w:rsidTr="004B311C">
        <w:trPr>
          <w:trHeight w:val="294"/>
        </w:trPr>
        <w:tc>
          <w:tcPr>
            <w:tcW w:w="648" w:type="dxa"/>
            <w:tcBorders>
              <w:top w:val="single" w:sz="8" w:space="0" w:color="7A9FCD"/>
              <w:left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left="107"/>
              <w:rPr>
                <w:b/>
                <w:sz w:val="24"/>
                <w:szCs w:val="24"/>
                <w:lang w:val="hr-BA"/>
              </w:rPr>
            </w:pPr>
            <w:r w:rsidRPr="000E5167">
              <w:rPr>
                <w:b/>
                <w:sz w:val="24"/>
                <w:szCs w:val="24"/>
                <w:lang w:val="hr-BA"/>
              </w:rPr>
              <w:t>3.</w:t>
            </w:r>
          </w:p>
        </w:tc>
        <w:tc>
          <w:tcPr>
            <w:tcW w:w="3997" w:type="dxa"/>
            <w:tcBorders>
              <w:top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left="117"/>
              <w:rPr>
                <w:sz w:val="24"/>
                <w:szCs w:val="24"/>
                <w:lang w:val="hr-BA"/>
              </w:rPr>
            </w:pPr>
            <w:r w:rsidRPr="000E5167">
              <w:rPr>
                <w:sz w:val="24"/>
                <w:szCs w:val="24"/>
                <w:lang w:val="hr-BA"/>
              </w:rPr>
              <w:t>Smještaj u drugu obitelj</w:t>
            </w:r>
          </w:p>
        </w:tc>
        <w:tc>
          <w:tcPr>
            <w:tcW w:w="2393" w:type="dxa"/>
            <w:tcBorders>
              <w:top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right="837"/>
              <w:jc w:val="right"/>
              <w:rPr>
                <w:sz w:val="24"/>
                <w:szCs w:val="24"/>
                <w:lang w:val="hr-BA"/>
              </w:rPr>
            </w:pPr>
            <w:r w:rsidRPr="000E5167">
              <w:rPr>
                <w:sz w:val="24"/>
                <w:szCs w:val="24"/>
                <w:lang w:val="hr-BA"/>
              </w:rPr>
              <w:t>3</w:t>
            </w:r>
          </w:p>
        </w:tc>
        <w:tc>
          <w:tcPr>
            <w:tcW w:w="2253" w:type="dxa"/>
            <w:tcBorders>
              <w:top w:val="single" w:sz="8" w:space="0" w:color="7A9FCD"/>
              <w:bottom w:val="single" w:sz="8" w:space="0" w:color="7A9FCD"/>
              <w:right w:val="single" w:sz="8" w:space="0" w:color="7A9FCD"/>
            </w:tcBorders>
            <w:shd w:val="clear" w:color="auto" w:fill="D2DFED"/>
          </w:tcPr>
          <w:p w:rsidR="004B311C" w:rsidRPr="000E5167" w:rsidRDefault="004B311C" w:rsidP="000236DB">
            <w:pPr>
              <w:pStyle w:val="TableParagraph"/>
              <w:spacing w:line="276" w:lineRule="auto"/>
              <w:ind w:left="942"/>
              <w:rPr>
                <w:b/>
                <w:sz w:val="24"/>
                <w:szCs w:val="24"/>
                <w:lang w:val="hr-BA"/>
              </w:rPr>
            </w:pPr>
            <w:r w:rsidRPr="000E5167">
              <w:rPr>
                <w:b/>
                <w:sz w:val="24"/>
                <w:szCs w:val="24"/>
                <w:lang w:val="hr-BA"/>
              </w:rPr>
              <w:t>9.363,00</w:t>
            </w:r>
          </w:p>
        </w:tc>
      </w:tr>
      <w:tr w:rsidR="004B311C" w:rsidRPr="000E5167" w:rsidTr="004B311C">
        <w:trPr>
          <w:trHeight w:val="278"/>
        </w:trPr>
        <w:tc>
          <w:tcPr>
            <w:tcW w:w="648" w:type="dxa"/>
            <w:tcBorders>
              <w:top w:val="single" w:sz="8" w:space="0" w:color="7A9FCD"/>
              <w:left w:val="single" w:sz="8" w:space="0" w:color="7A9FCD"/>
            </w:tcBorders>
          </w:tcPr>
          <w:p w:rsidR="004B311C" w:rsidRPr="000E5167" w:rsidRDefault="004B311C" w:rsidP="000236DB">
            <w:pPr>
              <w:pStyle w:val="TableParagraph"/>
              <w:spacing w:line="276" w:lineRule="auto"/>
              <w:ind w:left="107"/>
              <w:rPr>
                <w:b/>
                <w:sz w:val="24"/>
                <w:szCs w:val="24"/>
                <w:lang w:val="hr-BA"/>
              </w:rPr>
            </w:pPr>
            <w:r w:rsidRPr="000E5167">
              <w:rPr>
                <w:b/>
                <w:sz w:val="24"/>
                <w:szCs w:val="24"/>
                <w:lang w:val="hr-BA"/>
              </w:rPr>
              <w:t>4.</w:t>
            </w:r>
          </w:p>
        </w:tc>
        <w:tc>
          <w:tcPr>
            <w:tcW w:w="3997" w:type="dxa"/>
            <w:tcBorders>
              <w:top w:val="single" w:sz="8" w:space="0" w:color="7A9FCD"/>
            </w:tcBorders>
            <w:shd w:val="clear" w:color="auto" w:fill="D2DFED"/>
          </w:tcPr>
          <w:p w:rsidR="004B311C" w:rsidRPr="000E5167" w:rsidRDefault="004B311C" w:rsidP="000236DB">
            <w:pPr>
              <w:pStyle w:val="TableParagraph"/>
              <w:spacing w:line="276" w:lineRule="auto"/>
              <w:ind w:left="117"/>
              <w:rPr>
                <w:sz w:val="24"/>
                <w:szCs w:val="24"/>
                <w:lang w:val="hr-BA"/>
              </w:rPr>
            </w:pPr>
            <w:r w:rsidRPr="000E5167">
              <w:rPr>
                <w:sz w:val="24"/>
                <w:szCs w:val="24"/>
                <w:lang w:val="hr-BA"/>
              </w:rPr>
              <w:t>Jednokratne novčane pomoći</w:t>
            </w:r>
          </w:p>
        </w:tc>
        <w:tc>
          <w:tcPr>
            <w:tcW w:w="2393" w:type="dxa"/>
            <w:tcBorders>
              <w:top w:val="single" w:sz="8" w:space="0" w:color="7A9FCD"/>
            </w:tcBorders>
          </w:tcPr>
          <w:p w:rsidR="004B311C" w:rsidRPr="000E5167" w:rsidRDefault="004B311C" w:rsidP="000236DB">
            <w:pPr>
              <w:pStyle w:val="TableParagraph"/>
              <w:spacing w:line="276" w:lineRule="auto"/>
              <w:ind w:right="777"/>
              <w:jc w:val="center"/>
              <w:rPr>
                <w:sz w:val="24"/>
                <w:szCs w:val="24"/>
                <w:lang w:val="hr-BA"/>
              </w:rPr>
            </w:pPr>
            <w:r w:rsidRPr="000E5167">
              <w:rPr>
                <w:sz w:val="24"/>
                <w:szCs w:val="24"/>
                <w:lang w:val="hr-BA"/>
              </w:rPr>
              <w:t xml:space="preserve">                    4</w:t>
            </w:r>
          </w:p>
        </w:tc>
        <w:tc>
          <w:tcPr>
            <w:tcW w:w="2253" w:type="dxa"/>
            <w:tcBorders>
              <w:top w:val="single" w:sz="8" w:space="0" w:color="7A9FCD"/>
              <w:right w:val="single" w:sz="8" w:space="0" w:color="7A9FCD"/>
            </w:tcBorders>
          </w:tcPr>
          <w:p w:rsidR="004B311C" w:rsidRPr="000E5167" w:rsidRDefault="004B311C" w:rsidP="000236DB">
            <w:pPr>
              <w:pStyle w:val="TableParagraph"/>
              <w:spacing w:line="276" w:lineRule="auto"/>
              <w:rPr>
                <w:b/>
                <w:sz w:val="24"/>
                <w:szCs w:val="24"/>
                <w:lang w:val="hr-BA"/>
              </w:rPr>
            </w:pPr>
            <w:r w:rsidRPr="000E5167">
              <w:rPr>
                <w:b/>
                <w:sz w:val="24"/>
                <w:szCs w:val="24"/>
                <w:lang w:val="hr-BA"/>
              </w:rPr>
              <w:t xml:space="preserve">                2.130,00</w:t>
            </w:r>
          </w:p>
        </w:tc>
      </w:tr>
      <w:tr w:rsidR="004B311C" w:rsidRPr="000E5167" w:rsidTr="004B311C">
        <w:trPr>
          <w:trHeight w:val="272"/>
        </w:trPr>
        <w:tc>
          <w:tcPr>
            <w:tcW w:w="648" w:type="dxa"/>
            <w:tcBorders>
              <w:left w:val="single" w:sz="8" w:space="0" w:color="7A9FCD"/>
              <w:bottom w:val="single" w:sz="8" w:space="0" w:color="7A9FCD"/>
            </w:tcBorders>
          </w:tcPr>
          <w:p w:rsidR="004B311C" w:rsidRPr="000E5167" w:rsidRDefault="004B311C" w:rsidP="000236DB">
            <w:pPr>
              <w:pStyle w:val="TableParagraph"/>
              <w:spacing w:line="276" w:lineRule="auto"/>
              <w:rPr>
                <w:sz w:val="24"/>
                <w:szCs w:val="24"/>
                <w:lang w:val="hr-BA"/>
              </w:rPr>
            </w:pPr>
          </w:p>
        </w:tc>
        <w:tc>
          <w:tcPr>
            <w:tcW w:w="3997" w:type="dxa"/>
            <w:tcBorders>
              <w:bottom w:val="single" w:sz="8" w:space="0" w:color="7A9FCD"/>
            </w:tcBorders>
            <w:shd w:val="clear" w:color="auto" w:fill="D2DFED"/>
          </w:tcPr>
          <w:p w:rsidR="004B311C" w:rsidRPr="000E5167" w:rsidRDefault="004B311C" w:rsidP="000236DB">
            <w:pPr>
              <w:pStyle w:val="TableParagraph"/>
              <w:spacing w:line="276" w:lineRule="auto"/>
              <w:ind w:left="117"/>
              <w:rPr>
                <w:sz w:val="24"/>
                <w:szCs w:val="24"/>
                <w:lang w:val="hr-BA"/>
              </w:rPr>
            </w:pPr>
            <w:r w:rsidRPr="000E5167">
              <w:rPr>
                <w:sz w:val="24"/>
                <w:szCs w:val="24"/>
                <w:lang w:val="hr-BA"/>
              </w:rPr>
              <w:t>i „Dječja nedjelja</w:t>
            </w:r>
          </w:p>
        </w:tc>
        <w:tc>
          <w:tcPr>
            <w:tcW w:w="2393" w:type="dxa"/>
            <w:tcBorders>
              <w:bottom w:val="single" w:sz="8" w:space="0" w:color="7A9FCD"/>
            </w:tcBorders>
          </w:tcPr>
          <w:p w:rsidR="004B311C" w:rsidRPr="000E5167" w:rsidRDefault="004B311C" w:rsidP="000236DB">
            <w:pPr>
              <w:pStyle w:val="TableParagraph"/>
              <w:spacing w:line="276" w:lineRule="auto"/>
              <w:ind w:right="777"/>
              <w:jc w:val="right"/>
              <w:rPr>
                <w:sz w:val="24"/>
                <w:szCs w:val="24"/>
                <w:lang w:val="hr-BA"/>
              </w:rPr>
            </w:pPr>
            <w:r w:rsidRPr="000E5167">
              <w:rPr>
                <w:sz w:val="24"/>
                <w:szCs w:val="24"/>
                <w:lang w:val="hr-BA"/>
              </w:rPr>
              <w:t>102</w:t>
            </w:r>
          </w:p>
        </w:tc>
        <w:tc>
          <w:tcPr>
            <w:tcW w:w="2253" w:type="dxa"/>
            <w:tcBorders>
              <w:bottom w:val="single" w:sz="8" w:space="0" w:color="7A9FCD"/>
              <w:right w:val="single" w:sz="8" w:space="0" w:color="7A9FCD"/>
            </w:tcBorders>
          </w:tcPr>
          <w:p w:rsidR="004B311C" w:rsidRPr="000E5167" w:rsidRDefault="004B311C" w:rsidP="000236DB">
            <w:pPr>
              <w:pStyle w:val="TableParagraph"/>
              <w:spacing w:line="276" w:lineRule="auto"/>
              <w:rPr>
                <w:b/>
                <w:sz w:val="24"/>
                <w:szCs w:val="24"/>
                <w:lang w:val="hr-BA"/>
              </w:rPr>
            </w:pPr>
            <w:r w:rsidRPr="000E5167">
              <w:rPr>
                <w:b/>
                <w:sz w:val="24"/>
                <w:szCs w:val="24"/>
                <w:lang w:val="hr-BA"/>
              </w:rPr>
              <w:t xml:space="preserve">                3.000,00</w:t>
            </w:r>
          </w:p>
        </w:tc>
      </w:tr>
      <w:tr w:rsidR="004B311C" w:rsidRPr="000E5167" w:rsidTr="004B311C">
        <w:trPr>
          <w:trHeight w:val="552"/>
        </w:trPr>
        <w:tc>
          <w:tcPr>
            <w:tcW w:w="648" w:type="dxa"/>
            <w:tcBorders>
              <w:top w:val="single" w:sz="8" w:space="0" w:color="7A9FCD"/>
              <w:left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left="107"/>
              <w:rPr>
                <w:b/>
                <w:sz w:val="24"/>
                <w:szCs w:val="24"/>
                <w:lang w:val="hr-BA"/>
              </w:rPr>
            </w:pPr>
            <w:r w:rsidRPr="000E5167">
              <w:rPr>
                <w:b/>
                <w:sz w:val="24"/>
                <w:szCs w:val="24"/>
                <w:lang w:val="hr-BA"/>
              </w:rPr>
              <w:t>5.</w:t>
            </w:r>
          </w:p>
        </w:tc>
        <w:tc>
          <w:tcPr>
            <w:tcW w:w="3997" w:type="dxa"/>
            <w:tcBorders>
              <w:top w:val="single" w:sz="8" w:space="0" w:color="7A9FCD"/>
              <w:bottom w:val="single" w:sz="8" w:space="0" w:color="7A9FCD"/>
            </w:tcBorders>
            <w:shd w:val="clear" w:color="auto" w:fill="D2DFED"/>
          </w:tcPr>
          <w:p w:rsidR="004B311C" w:rsidRPr="000E5167" w:rsidRDefault="004B311C" w:rsidP="000236DB">
            <w:pPr>
              <w:pStyle w:val="TableParagraph"/>
              <w:spacing w:before="1" w:line="276" w:lineRule="auto"/>
              <w:ind w:left="117" w:right="687"/>
              <w:rPr>
                <w:sz w:val="24"/>
                <w:szCs w:val="24"/>
                <w:lang w:val="hr-BA"/>
              </w:rPr>
            </w:pPr>
            <w:r w:rsidRPr="000E5167">
              <w:rPr>
                <w:sz w:val="24"/>
                <w:szCs w:val="24"/>
                <w:lang w:val="hr-BA"/>
              </w:rPr>
              <w:t>Troškovi pokopa kor. stalne nov. potpore</w:t>
            </w:r>
          </w:p>
        </w:tc>
        <w:tc>
          <w:tcPr>
            <w:tcW w:w="2393" w:type="dxa"/>
            <w:tcBorders>
              <w:top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right="837"/>
              <w:jc w:val="right"/>
              <w:rPr>
                <w:sz w:val="24"/>
                <w:szCs w:val="24"/>
                <w:lang w:val="hr-BA"/>
              </w:rPr>
            </w:pPr>
            <w:r w:rsidRPr="000E5167">
              <w:rPr>
                <w:sz w:val="24"/>
                <w:szCs w:val="24"/>
                <w:lang w:val="hr-BA"/>
              </w:rPr>
              <w:t>6</w:t>
            </w:r>
          </w:p>
        </w:tc>
        <w:tc>
          <w:tcPr>
            <w:tcW w:w="2253" w:type="dxa"/>
            <w:tcBorders>
              <w:top w:val="single" w:sz="8" w:space="0" w:color="7A9FCD"/>
              <w:bottom w:val="single" w:sz="8" w:space="0" w:color="7A9FCD"/>
              <w:right w:val="single" w:sz="8" w:space="0" w:color="7A9FCD"/>
            </w:tcBorders>
            <w:shd w:val="clear" w:color="auto" w:fill="D2DFED"/>
          </w:tcPr>
          <w:p w:rsidR="004B311C" w:rsidRPr="000E5167" w:rsidRDefault="004B311C" w:rsidP="000236DB">
            <w:pPr>
              <w:pStyle w:val="TableParagraph"/>
              <w:spacing w:line="276" w:lineRule="auto"/>
              <w:rPr>
                <w:b/>
                <w:sz w:val="24"/>
                <w:szCs w:val="24"/>
                <w:lang w:val="hr-BA"/>
              </w:rPr>
            </w:pPr>
            <w:r w:rsidRPr="000E5167">
              <w:rPr>
                <w:b/>
                <w:sz w:val="24"/>
                <w:szCs w:val="24"/>
                <w:lang w:val="hr-BA"/>
              </w:rPr>
              <w:t xml:space="preserve">                2.530,00</w:t>
            </w:r>
          </w:p>
        </w:tc>
      </w:tr>
      <w:tr w:rsidR="004B311C" w:rsidRPr="000E5167" w:rsidTr="004B311C">
        <w:trPr>
          <w:trHeight w:val="268"/>
        </w:trPr>
        <w:tc>
          <w:tcPr>
            <w:tcW w:w="648" w:type="dxa"/>
            <w:tcBorders>
              <w:top w:val="single" w:sz="8" w:space="0" w:color="7A9FCD"/>
              <w:left w:val="single" w:sz="8" w:space="0" w:color="7A9FCD"/>
            </w:tcBorders>
          </w:tcPr>
          <w:p w:rsidR="004B311C" w:rsidRPr="000E5167" w:rsidRDefault="004B311C" w:rsidP="000236DB">
            <w:pPr>
              <w:pStyle w:val="TableParagraph"/>
              <w:spacing w:line="276" w:lineRule="auto"/>
              <w:ind w:left="107"/>
              <w:rPr>
                <w:b/>
                <w:sz w:val="24"/>
                <w:szCs w:val="24"/>
                <w:lang w:val="hr-BA"/>
              </w:rPr>
            </w:pPr>
            <w:r w:rsidRPr="000E5167">
              <w:rPr>
                <w:b/>
                <w:sz w:val="24"/>
                <w:szCs w:val="24"/>
                <w:lang w:val="hr-BA"/>
              </w:rPr>
              <w:t>6.</w:t>
            </w:r>
          </w:p>
        </w:tc>
        <w:tc>
          <w:tcPr>
            <w:tcW w:w="3997" w:type="dxa"/>
            <w:vMerge w:val="restart"/>
            <w:tcBorders>
              <w:top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left="838"/>
              <w:rPr>
                <w:sz w:val="24"/>
                <w:szCs w:val="24"/>
                <w:lang w:val="hr-BA"/>
              </w:rPr>
            </w:pPr>
            <w:r w:rsidRPr="000E5167">
              <w:rPr>
                <w:sz w:val="24"/>
                <w:szCs w:val="24"/>
                <w:lang w:val="hr-BA"/>
              </w:rPr>
              <w:t>Zaštita obitelji s djecom:</w:t>
            </w:r>
          </w:p>
          <w:p w:rsidR="004B311C" w:rsidRPr="000E5167" w:rsidRDefault="004B311C" w:rsidP="000236DB">
            <w:pPr>
              <w:pStyle w:val="TableParagraph"/>
              <w:spacing w:line="276" w:lineRule="auto"/>
              <w:ind w:left="117"/>
              <w:rPr>
                <w:sz w:val="24"/>
                <w:szCs w:val="24"/>
                <w:lang w:val="hr-BA"/>
              </w:rPr>
            </w:pPr>
            <w:r w:rsidRPr="000E5167">
              <w:rPr>
                <w:sz w:val="24"/>
                <w:szCs w:val="24"/>
                <w:lang w:val="hr-BA"/>
              </w:rPr>
              <w:t>-dječji doplatak</w:t>
            </w:r>
          </w:p>
          <w:p w:rsidR="004B311C" w:rsidRPr="000E5167" w:rsidRDefault="004B311C" w:rsidP="000236DB">
            <w:pPr>
              <w:pStyle w:val="TableParagraph"/>
              <w:spacing w:line="276" w:lineRule="auto"/>
              <w:ind w:left="117"/>
              <w:rPr>
                <w:sz w:val="24"/>
                <w:szCs w:val="24"/>
                <w:lang w:val="hr-BA"/>
              </w:rPr>
            </w:pPr>
            <w:r w:rsidRPr="000E5167">
              <w:rPr>
                <w:sz w:val="24"/>
                <w:szCs w:val="24"/>
                <w:lang w:val="hr-BA"/>
              </w:rPr>
              <w:t>-nadoknada majci u radnom odnosu</w:t>
            </w:r>
          </w:p>
          <w:p w:rsidR="004B311C" w:rsidRPr="000E5167" w:rsidRDefault="004B311C" w:rsidP="000236DB">
            <w:pPr>
              <w:pStyle w:val="TableParagraph"/>
              <w:spacing w:line="276" w:lineRule="auto"/>
              <w:ind w:left="178" w:right="281" w:hanging="61"/>
              <w:rPr>
                <w:sz w:val="24"/>
                <w:szCs w:val="24"/>
                <w:lang w:val="hr-BA"/>
              </w:rPr>
            </w:pPr>
            <w:r w:rsidRPr="000E5167">
              <w:rPr>
                <w:sz w:val="24"/>
                <w:szCs w:val="24"/>
                <w:lang w:val="hr-BA"/>
              </w:rPr>
              <w:t>-nadoknada majci koja nije u radnom odnosu</w:t>
            </w:r>
          </w:p>
          <w:p w:rsidR="004B311C" w:rsidRPr="000E5167" w:rsidRDefault="004B311C" w:rsidP="000236DB">
            <w:pPr>
              <w:pStyle w:val="TableParagraph"/>
              <w:spacing w:line="276" w:lineRule="auto"/>
              <w:ind w:left="478" w:right="787" w:hanging="361"/>
              <w:rPr>
                <w:sz w:val="24"/>
                <w:szCs w:val="24"/>
                <w:lang w:val="hr-BA"/>
              </w:rPr>
            </w:pPr>
            <w:r w:rsidRPr="000E5167">
              <w:rPr>
                <w:sz w:val="24"/>
                <w:szCs w:val="24"/>
                <w:lang w:val="hr-BA"/>
              </w:rPr>
              <w:t>-jednokratna potpora za opremu novorođenčeta</w:t>
            </w:r>
          </w:p>
          <w:p w:rsidR="004B311C" w:rsidRPr="000E5167" w:rsidRDefault="004B311C" w:rsidP="000236DB">
            <w:pPr>
              <w:pStyle w:val="TableParagraph"/>
              <w:tabs>
                <w:tab w:val="left" w:pos="1692"/>
              </w:tabs>
              <w:spacing w:line="276" w:lineRule="auto"/>
              <w:ind w:left="117"/>
              <w:rPr>
                <w:b/>
                <w:sz w:val="24"/>
                <w:szCs w:val="24"/>
                <w:lang w:val="hr-BA"/>
              </w:rPr>
            </w:pPr>
            <w:r w:rsidRPr="000E5167">
              <w:rPr>
                <w:b/>
                <w:sz w:val="24"/>
                <w:szCs w:val="24"/>
                <w:u w:val="thick"/>
                <w:lang w:val="hr-BA"/>
              </w:rPr>
              <w:t>ukupno</w:t>
            </w:r>
            <w:r w:rsidRPr="000E5167">
              <w:rPr>
                <w:sz w:val="24"/>
                <w:szCs w:val="24"/>
                <w:lang w:val="hr-BA"/>
              </w:rPr>
              <w:t>:</w:t>
            </w:r>
            <w:r w:rsidRPr="000E5167">
              <w:rPr>
                <w:sz w:val="24"/>
                <w:szCs w:val="24"/>
                <w:lang w:val="hr-BA"/>
              </w:rPr>
              <w:tab/>
            </w:r>
            <w:r w:rsidRPr="000E5167">
              <w:rPr>
                <w:b/>
                <w:sz w:val="24"/>
                <w:szCs w:val="24"/>
                <w:lang w:val="hr-BA"/>
              </w:rPr>
              <w:t>306.465,20 KM</w:t>
            </w:r>
          </w:p>
        </w:tc>
        <w:tc>
          <w:tcPr>
            <w:tcW w:w="2393" w:type="dxa"/>
            <w:tcBorders>
              <w:top w:val="single" w:sz="8" w:space="0" w:color="7A9FCD"/>
            </w:tcBorders>
          </w:tcPr>
          <w:p w:rsidR="004B311C" w:rsidRPr="000E5167" w:rsidRDefault="004B311C" w:rsidP="000236DB">
            <w:pPr>
              <w:pStyle w:val="TableParagraph"/>
              <w:spacing w:line="276" w:lineRule="auto"/>
              <w:rPr>
                <w:sz w:val="24"/>
                <w:szCs w:val="24"/>
                <w:lang w:val="hr-BA"/>
              </w:rPr>
            </w:pPr>
          </w:p>
        </w:tc>
        <w:tc>
          <w:tcPr>
            <w:tcW w:w="2253" w:type="dxa"/>
            <w:tcBorders>
              <w:top w:val="single" w:sz="8" w:space="0" w:color="7A9FCD"/>
              <w:right w:val="single" w:sz="8" w:space="0" w:color="7A9FCD"/>
            </w:tcBorders>
          </w:tcPr>
          <w:p w:rsidR="004B311C" w:rsidRPr="000E5167" w:rsidRDefault="004B311C" w:rsidP="000236DB">
            <w:pPr>
              <w:pStyle w:val="TableParagraph"/>
              <w:spacing w:line="276" w:lineRule="auto"/>
              <w:rPr>
                <w:sz w:val="24"/>
                <w:szCs w:val="24"/>
                <w:lang w:val="hr-BA"/>
              </w:rPr>
            </w:pPr>
          </w:p>
        </w:tc>
      </w:tr>
      <w:tr w:rsidR="004B311C" w:rsidRPr="000E5167" w:rsidTr="004B311C">
        <w:trPr>
          <w:trHeight w:val="255"/>
        </w:trPr>
        <w:tc>
          <w:tcPr>
            <w:tcW w:w="648" w:type="dxa"/>
            <w:tcBorders>
              <w:left w:val="single" w:sz="8" w:space="0" w:color="7A9FCD"/>
            </w:tcBorders>
          </w:tcPr>
          <w:p w:rsidR="004B311C" w:rsidRPr="000E5167" w:rsidRDefault="004B311C" w:rsidP="000236DB">
            <w:pPr>
              <w:pStyle w:val="TableParagraph"/>
              <w:spacing w:line="276" w:lineRule="auto"/>
              <w:rPr>
                <w:sz w:val="24"/>
                <w:szCs w:val="24"/>
                <w:lang w:val="hr-BA"/>
              </w:rPr>
            </w:pPr>
          </w:p>
        </w:tc>
        <w:tc>
          <w:tcPr>
            <w:tcW w:w="3997" w:type="dxa"/>
            <w:vMerge/>
            <w:tcBorders>
              <w:top w:val="nil"/>
              <w:bottom w:val="single" w:sz="8" w:space="0" w:color="7A9FCD"/>
            </w:tcBorders>
            <w:shd w:val="clear" w:color="auto" w:fill="D2DFED"/>
          </w:tcPr>
          <w:p w:rsidR="004B311C" w:rsidRPr="000E5167" w:rsidRDefault="004B311C" w:rsidP="000E5167">
            <w:pPr>
              <w:spacing w:after="0" w:line="276" w:lineRule="auto"/>
              <w:rPr>
                <w:rFonts w:ascii="Times New Roman" w:hAnsi="Times New Roman" w:cs="Times New Roman"/>
                <w:sz w:val="24"/>
                <w:szCs w:val="24"/>
              </w:rPr>
            </w:pPr>
          </w:p>
        </w:tc>
        <w:tc>
          <w:tcPr>
            <w:tcW w:w="2393" w:type="dxa"/>
          </w:tcPr>
          <w:p w:rsidR="004B311C" w:rsidRPr="000E5167" w:rsidRDefault="004B311C" w:rsidP="000236DB">
            <w:pPr>
              <w:pStyle w:val="TableParagraph"/>
              <w:spacing w:line="276" w:lineRule="auto"/>
              <w:ind w:right="777"/>
              <w:jc w:val="right"/>
              <w:rPr>
                <w:sz w:val="24"/>
                <w:szCs w:val="24"/>
                <w:lang w:val="hr-BA"/>
              </w:rPr>
            </w:pPr>
            <w:r w:rsidRPr="000E5167">
              <w:rPr>
                <w:sz w:val="24"/>
                <w:szCs w:val="24"/>
                <w:lang w:val="hr-BA"/>
              </w:rPr>
              <w:t>79</w:t>
            </w:r>
          </w:p>
        </w:tc>
        <w:tc>
          <w:tcPr>
            <w:tcW w:w="2253" w:type="dxa"/>
            <w:tcBorders>
              <w:right w:val="single" w:sz="8" w:space="0" w:color="7A9FCD"/>
            </w:tcBorders>
          </w:tcPr>
          <w:p w:rsidR="004B311C" w:rsidRPr="000E5167" w:rsidRDefault="004B311C" w:rsidP="000236DB">
            <w:pPr>
              <w:pStyle w:val="TableParagraph"/>
              <w:spacing w:line="276" w:lineRule="auto"/>
              <w:ind w:left="942"/>
              <w:rPr>
                <w:b/>
                <w:sz w:val="24"/>
                <w:szCs w:val="24"/>
                <w:lang w:val="hr-BA"/>
              </w:rPr>
            </w:pPr>
            <w:r w:rsidRPr="000E5167">
              <w:rPr>
                <w:b/>
                <w:sz w:val="24"/>
                <w:szCs w:val="24"/>
                <w:lang w:val="hr-BA"/>
              </w:rPr>
              <w:t>33.086,00</w:t>
            </w:r>
          </w:p>
        </w:tc>
      </w:tr>
      <w:tr w:rsidR="004B311C" w:rsidRPr="000E5167" w:rsidTr="004B311C">
        <w:trPr>
          <w:trHeight w:val="255"/>
        </w:trPr>
        <w:tc>
          <w:tcPr>
            <w:tcW w:w="648" w:type="dxa"/>
            <w:tcBorders>
              <w:left w:val="single" w:sz="8" w:space="0" w:color="7A9FCD"/>
            </w:tcBorders>
          </w:tcPr>
          <w:p w:rsidR="004B311C" w:rsidRPr="000E5167" w:rsidRDefault="004B311C" w:rsidP="000236DB">
            <w:pPr>
              <w:pStyle w:val="TableParagraph"/>
              <w:spacing w:line="276" w:lineRule="auto"/>
              <w:rPr>
                <w:sz w:val="24"/>
                <w:szCs w:val="24"/>
                <w:lang w:val="hr-BA"/>
              </w:rPr>
            </w:pPr>
          </w:p>
        </w:tc>
        <w:tc>
          <w:tcPr>
            <w:tcW w:w="3997" w:type="dxa"/>
            <w:vMerge/>
            <w:tcBorders>
              <w:top w:val="nil"/>
              <w:bottom w:val="single" w:sz="8" w:space="0" w:color="7A9FCD"/>
            </w:tcBorders>
            <w:shd w:val="clear" w:color="auto" w:fill="D2DFED"/>
          </w:tcPr>
          <w:p w:rsidR="004B311C" w:rsidRPr="000E5167" w:rsidRDefault="004B311C" w:rsidP="000E5167">
            <w:pPr>
              <w:spacing w:after="0" w:line="276" w:lineRule="auto"/>
              <w:rPr>
                <w:rFonts w:ascii="Times New Roman" w:hAnsi="Times New Roman" w:cs="Times New Roman"/>
                <w:sz w:val="24"/>
                <w:szCs w:val="24"/>
              </w:rPr>
            </w:pPr>
          </w:p>
        </w:tc>
        <w:tc>
          <w:tcPr>
            <w:tcW w:w="2393" w:type="dxa"/>
          </w:tcPr>
          <w:p w:rsidR="004B311C" w:rsidRPr="000E5167" w:rsidRDefault="004B311C" w:rsidP="000236DB">
            <w:pPr>
              <w:pStyle w:val="TableParagraph"/>
              <w:spacing w:line="276" w:lineRule="auto"/>
              <w:ind w:right="777"/>
              <w:jc w:val="right"/>
              <w:rPr>
                <w:sz w:val="24"/>
                <w:szCs w:val="24"/>
                <w:lang w:val="hr-BA"/>
              </w:rPr>
            </w:pPr>
            <w:r w:rsidRPr="000E5167">
              <w:rPr>
                <w:sz w:val="24"/>
                <w:szCs w:val="24"/>
                <w:lang w:val="hr-BA"/>
              </w:rPr>
              <w:t>49</w:t>
            </w:r>
          </w:p>
        </w:tc>
        <w:tc>
          <w:tcPr>
            <w:tcW w:w="2253" w:type="dxa"/>
            <w:tcBorders>
              <w:right w:val="single" w:sz="8" w:space="0" w:color="7A9FCD"/>
            </w:tcBorders>
          </w:tcPr>
          <w:p w:rsidR="004B311C" w:rsidRPr="000E5167" w:rsidRDefault="004B311C" w:rsidP="000236DB">
            <w:pPr>
              <w:pStyle w:val="TableParagraph"/>
              <w:spacing w:line="276" w:lineRule="auto"/>
              <w:ind w:left="882"/>
              <w:rPr>
                <w:b/>
                <w:sz w:val="24"/>
                <w:szCs w:val="24"/>
                <w:lang w:val="hr-BA"/>
              </w:rPr>
            </w:pPr>
            <w:r w:rsidRPr="000E5167">
              <w:rPr>
                <w:b/>
                <w:sz w:val="24"/>
                <w:szCs w:val="24"/>
                <w:lang w:val="hr-BA"/>
              </w:rPr>
              <w:t>273.379,20</w:t>
            </w:r>
          </w:p>
        </w:tc>
      </w:tr>
      <w:tr w:rsidR="004B311C" w:rsidRPr="000E5167" w:rsidTr="004B311C">
        <w:trPr>
          <w:trHeight w:val="394"/>
        </w:trPr>
        <w:tc>
          <w:tcPr>
            <w:tcW w:w="648" w:type="dxa"/>
            <w:tcBorders>
              <w:left w:val="single" w:sz="8" w:space="0" w:color="7A9FCD"/>
            </w:tcBorders>
          </w:tcPr>
          <w:p w:rsidR="004B311C" w:rsidRPr="000E5167" w:rsidRDefault="004B311C" w:rsidP="000236DB">
            <w:pPr>
              <w:pStyle w:val="TableParagraph"/>
              <w:spacing w:line="276" w:lineRule="auto"/>
              <w:rPr>
                <w:sz w:val="24"/>
                <w:szCs w:val="24"/>
                <w:lang w:val="hr-BA"/>
              </w:rPr>
            </w:pPr>
          </w:p>
        </w:tc>
        <w:tc>
          <w:tcPr>
            <w:tcW w:w="3997" w:type="dxa"/>
            <w:vMerge/>
            <w:tcBorders>
              <w:top w:val="nil"/>
              <w:bottom w:val="single" w:sz="8" w:space="0" w:color="7A9FCD"/>
            </w:tcBorders>
            <w:shd w:val="clear" w:color="auto" w:fill="D2DFED"/>
          </w:tcPr>
          <w:p w:rsidR="004B311C" w:rsidRPr="000E5167" w:rsidRDefault="004B311C" w:rsidP="000E5167">
            <w:pPr>
              <w:spacing w:after="0" w:line="276" w:lineRule="auto"/>
              <w:rPr>
                <w:rFonts w:ascii="Times New Roman" w:hAnsi="Times New Roman" w:cs="Times New Roman"/>
                <w:sz w:val="24"/>
                <w:szCs w:val="24"/>
              </w:rPr>
            </w:pPr>
          </w:p>
        </w:tc>
        <w:tc>
          <w:tcPr>
            <w:tcW w:w="2393" w:type="dxa"/>
          </w:tcPr>
          <w:p w:rsidR="004B311C" w:rsidRPr="000E5167" w:rsidRDefault="004B311C" w:rsidP="000236DB">
            <w:pPr>
              <w:pStyle w:val="TableParagraph"/>
              <w:spacing w:line="276" w:lineRule="auto"/>
              <w:ind w:right="837"/>
              <w:jc w:val="right"/>
              <w:rPr>
                <w:sz w:val="24"/>
                <w:szCs w:val="24"/>
                <w:lang w:val="hr-BA"/>
              </w:rPr>
            </w:pPr>
            <w:r w:rsidRPr="000E5167">
              <w:rPr>
                <w:sz w:val="24"/>
                <w:szCs w:val="24"/>
                <w:lang w:val="hr-BA"/>
              </w:rPr>
              <w:t>//</w:t>
            </w:r>
          </w:p>
        </w:tc>
        <w:tc>
          <w:tcPr>
            <w:tcW w:w="2253" w:type="dxa"/>
            <w:tcBorders>
              <w:right w:val="single" w:sz="8" w:space="0" w:color="7A9FCD"/>
            </w:tcBorders>
          </w:tcPr>
          <w:p w:rsidR="004B311C" w:rsidRPr="000E5167" w:rsidRDefault="004B311C" w:rsidP="000236DB">
            <w:pPr>
              <w:pStyle w:val="TableParagraph"/>
              <w:spacing w:line="276" w:lineRule="auto"/>
              <w:ind w:left="1093"/>
              <w:rPr>
                <w:b/>
                <w:sz w:val="24"/>
                <w:szCs w:val="24"/>
                <w:lang w:val="hr-BA"/>
              </w:rPr>
            </w:pPr>
            <w:r w:rsidRPr="000E5167">
              <w:rPr>
                <w:b/>
                <w:sz w:val="24"/>
                <w:szCs w:val="24"/>
                <w:lang w:val="hr-BA"/>
              </w:rPr>
              <w:t xml:space="preserve">   //</w:t>
            </w:r>
          </w:p>
        </w:tc>
      </w:tr>
      <w:tr w:rsidR="004B311C" w:rsidRPr="000E5167" w:rsidTr="004B311C">
        <w:trPr>
          <w:trHeight w:val="952"/>
        </w:trPr>
        <w:tc>
          <w:tcPr>
            <w:tcW w:w="648" w:type="dxa"/>
            <w:tcBorders>
              <w:left w:val="single" w:sz="8" w:space="0" w:color="7A9FCD"/>
              <w:bottom w:val="single" w:sz="8" w:space="0" w:color="7A9FCD"/>
            </w:tcBorders>
          </w:tcPr>
          <w:p w:rsidR="004B311C" w:rsidRPr="000E5167" w:rsidRDefault="004B311C" w:rsidP="000236DB">
            <w:pPr>
              <w:pStyle w:val="TableParagraph"/>
              <w:spacing w:line="276" w:lineRule="auto"/>
              <w:rPr>
                <w:sz w:val="24"/>
                <w:szCs w:val="24"/>
                <w:lang w:val="hr-BA"/>
              </w:rPr>
            </w:pPr>
          </w:p>
        </w:tc>
        <w:tc>
          <w:tcPr>
            <w:tcW w:w="3997" w:type="dxa"/>
            <w:vMerge/>
            <w:tcBorders>
              <w:top w:val="nil"/>
              <w:bottom w:val="single" w:sz="8" w:space="0" w:color="7A9FCD"/>
            </w:tcBorders>
            <w:shd w:val="clear" w:color="auto" w:fill="D2DFED"/>
          </w:tcPr>
          <w:p w:rsidR="004B311C" w:rsidRPr="000E5167" w:rsidRDefault="004B311C" w:rsidP="000E5167">
            <w:pPr>
              <w:spacing w:after="0" w:line="276" w:lineRule="auto"/>
              <w:rPr>
                <w:rFonts w:ascii="Times New Roman" w:hAnsi="Times New Roman" w:cs="Times New Roman"/>
                <w:sz w:val="24"/>
                <w:szCs w:val="24"/>
              </w:rPr>
            </w:pPr>
          </w:p>
        </w:tc>
        <w:tc>
          <w:tcPr>
            <w:tcW w:w="2393" w:type="dxa"/>
            <w:tcBorders>
              <w:bottom w:val="single" w:sz="8" w:space="0" w:color="7A9FCD"/>
            </w:tcBorders>
          </w:tcPr>
          <w:p w:rsidR="004B311C" w:rsidRPr="000E5167" w:rsidRDefault="004B311C" w:rsidP="000236DB">
            <w:pPr>
              <w:pStyle w:val="TableParagraph"/>
              <w:spacing w:before="121" w:line="276" w:lineRule="auto"/>
              <w:ind w:right="837"/>
              <w:jc w:val="right"/>
              <w:rPr>
                <w:sz w:val="24"/>
                <w:szCs w:val="24"/>
                <w:lang w:val="hr-BA"/>
              </w:rPr>
            </w:pPr>
            <w:r w:rsidRPr="000E5167">
              <w:rPr>
                <w:sz w:val="24"/>
                <w:szCs w:val="24"/>
                <w:lang w:val="hr-BA"/>
              </w:rPr>
              <w:t>//</w:t>
            </w:r>
          </w:p>
        </w:tc>
        <w:tc>
          <w:tcPr>
            <w:tcW w:w="2253" w:type="dxa"/>
            <w:tcBorders>
              <w:bottom w:val="single" w:sz="8" w:space="0" w:color="7A9FCD"/>
              <w:right w:val="single" w:sz="8" w:space="0" w:color="7A9FCD"/>
            </w:tcBorders>
          </w:tcPr>
          <w:p w:rsidR="004B311C" w:rsidRPr="000E5167" w:rsidRDefault="004B311C" w:rsidP="000236DB">
            <w:pPr>
              <w:pStyle w:val="TableParagraph"/>
              <w:spacing w:before="124" w:line="276" w:lineRule="auto"/>
              <w:ind w:left="1093"/>
              <w:rPr>
                <w:b/>
                <w:sz w:val="24"/>
                <w:szCs w:val="24"/>
                <w:lang w:val="hr-BA"/>
              </w:rPr>
            </w:pPr>
            <w:r w:rsidRPr="000E5167">
              <w:rPr>
                <w:b/>
                <w:sz w:val="24"/>
                <w:szCs w:val="24"/>
                <w:lang w:val="hr-BA"/>
              </w:rPr>
              <w:t xml:space="preserve">   //  </w:t>
            </w:r>
          </w:p>
        </w:tc>
      </w:tr>
      <w:tr w:rsidR="004B311C" w:rsidRPr="000E5167" w:rsidTr="004B311C">
        <w:trPr>
          <w:trHeight w:val="330"/>
        </w:trPr>
        <w:tc>
          <w:tcPr>
            <w:tcW w:w="648" w:type="dxa"/>
            <w:tcBorders>
              <w:top w:val="single" w:sz="8" w:space="0" w:color="7A9FCD"/>
              <w:left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left="107"/>
              <w:rPr>
                <w:b/>
                <w:sz w:val="24"/>
                <w:szCs w:val="24"/>
                <w:lang w:val="hr-BA"/>
              </w:rPr>
            </w:pPr>
            <w:r w:rsidRPr="000E5167">
              <w:rPr>
                <w:b/>
                <w:sz w:val="24"/>
                <w:szCs w:val="24"/>
                <w:lang w:val="hr-BA"/>
              </w:rPr>
              <w:t>7.</w:t>
            </w:r>
          </w:p>
        </w:tc>
        <w:tc>
          <w:tcPr>
            <w:tcW w:w="3997" w:type="dxa"/>
            <w:tcBorders>
              <w:top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left="117"/>
              <w:rPr>
                <w:sz w:val="24"/>
                <w:szCs w:val="24"/>
                <w:lang w:val="hr-BA"/>
              </w:rPr>
            </w:pPr>
            <w:r w:rsidRPr="000E5167">
              <w:rPr>
                <w:sz w:val="24"/>
                <w:szCs w:val="24"/>
                <w:lang w:val="hr-BA"/>
              </w:rPr>
              <w:t>Zdravstvena zaštita korisnika</w:t>
            </w:r>
          </w:p>
        </w:tc>
        <w:tc>
          <w:tcPr>
            <w:tcW w:w="2393" w:type="dxa"/>
            <w:tcBorders>
              <w:top w:val="single" w:sz="8" w:space="0" w:color="7A9FCD"/>
              <w:bottom w:val="single" w:sz="8" w:space="0" w:color="7A9FCD"/>
            </w:tcBorders>
            <w:shd w:val="clear" w:color="auto" w:fill="D2DFED"/>
          </w:tcPr>
          <w:p w:rsidR="004B311C" w:rsidRPr="000E5167" w:rsidRDefault="004B311C" w:rsidP="000236DB">
            <w:pPr>
              <w:pStyle w:val="TableParagraph"/>
              <w:spacing w:line="276" w:lineRule="auto"/>
              <w:ind w:right="717"/>
              <w:jc w:val="right"/>
              <w:rPr>
                <w:sz w:val="24"/>
                <w:szCs w:val="24"/>
                <w:lang w:val="hr-BA"/>
              </w:rPr>
            </w:pPr>
            <w:r w:rsidRPr="000E5167">
              <w:rPr>
                <w:sz w:val="24"/>
                <w:szCs w:val="24"/>
                <w:lang w:val="hr-BA"/>
              </w:rPr>
              <w:t>299</w:t>
            </w:r>
          </w:p>
        </w:tc>
        <w:tc>
          <w:tcPr>
            <w:tcW w:w="2253" w:type="dxa"/>
            <w:tcBorders>
              <w:top w:val="single" w:sz="8" w:space="0" w:color="7A9FCD"/>
              <w:bottom w:val="single" w:sz="8" w:space="0" w:color="7A9FCD"/>
              <w:right w:val="single" w:sz="8" w:space="0" w:color="7A9FCD"/>
            </w:tcBorders>
            <w:shd w:val="clear" w:color="auto" w:fill="D2DFED"/>
          </w:tcPr>
          <w:p w:rsidR="004B311C" w:rsidRPr="000E5167" w:rsidRDefault="004B311C" w:rsidP="000236DB">
            <w:pPr>
              <w:pStyle w:val="TableParagraph"/>
              <w:spacing w:line="276" w:lineRule="auto"/>
              <w:ind w:left="942"/>
              <w:rPr>
                <w:b/>
                <w:sz w:val="24"/>
                <w:szCs w:val="24"/>
                <w:lang w:val="hr-BA"/>
              </w:rPr>
            </w:pPr>
            <w:r w:rsidRPr="000E5167">
              <w:rPr>
                <w:b/>
                <w:sz w:val="24"/>
                <w:szCs w:val="24"/>
                <w:lang w:val="hr-BA"/>
              </w:rPr>
              <w:t>23.073,50</w:t>
            </w:r>
          </w:p>
        </w:tc>
      </w:tr>
      <w:tr w:rsidR="004B311C" w:rsidRPr="000E5167" w:rsidTr="004B311C">
        <w:trPr>
          <w:trHeight w:val="552"/>
        </w:trPr>
        <w:tc>
          <w:tcPr>
            <w:tcW w:w="648" w:type="dxa"/>
            <w:tcBorders>
              <w:top w:val="single" w:sz="8" w:space="0" w:color="7A9FCD"/>
              <w:left w:val="single" w:sz="8" w:space="0" w:color="7A9FCD"/>
              <w:bottom w:val="single" w:sz="8" w:space="0" w:color="7A9FCD"/>
            </w:tcBorders>
          </w:tcPr>
          <w:p w:rsidR="004B311C" w:rsidRPr="000E5167" w:rsidRDefault="004B311C" w:rsidP="000236DB">
            <w:pPr>
              <w:pStyle w:val="TableParagraph"/>
              <w:spacing w:line="276" w:lineRule="auto"/>
              <w:ind w:left="107"/>
              <w:rPr>
                <w:b/>
                <w:sz w:val="24"/>
                <w:szCs w:val="24"/>
                <w:lang w:val="hr-BA"/>
              </w:rPr>
            </w:pPr>
            <w:r w:rsidRPr="000E5167">
              <w:rPr>
                <w:b/>
                <w:sz w:val="24"/>
                <w:szCs w:val="24"/>
                <w:lang w:val="hr-BA"/>
              </w:rPr>
              <w:t>8.</w:t>
            </w:r>
          </w:p>
        </w:tc>
        <w:tc>
          <w:tcPr>
            <w:tcW w:w="3997" w:type="dxa"/>
            <w:tcBorders>
              <w:top w:val="single" w:sz="8" w:space="0" w:color="7A9FCD"/>
              <w:bottom w:val="single" w:sz="8" w:space="0" w:color="7A9FCD"/>
            </w:tcBorders>
            <w:shd w:val="clear" w:color="auto" w:fill="D2DFED"/>
          </w:tcPr>
          <w:p w:rsidR="004B311C" w:rsidRPr="000E5167" w:rsidRDefault="004B311C" w:rsidP="000236DB">
            <w:pPr>
              <w:pStyle w:val="TableParagraph"/>
              <w:spacing w:before="1" w:line="276" w:lineRule="auto"/>
              <w:ind w:left="117" w:right="488"/>
              <w:rPr>
                <w:sz w:val="24"/>
                <w:szCs w:val="24"/>
                <w:lang w:val="hr-BA"/>
              </w:rPr>
            </w:pPr>
            <w:r w:rsidRPr="000E5167">
              <w:rPr>
                <w:sz w:val="24"/>
                <w:szCs w:val="24"/>
                <w:lang w:val="hr-BA"/>
              </w:rPr>
              <w:t>Kategorizacija djece s teškoćama u razvoju</w:t>
            </w:r>
          </w:p>
        </w:tc>
        <w:tc>
          <w:tcPr>
            <w:tcW w:w="2393" w:type="dxa"/>
            <w:tcBorders>
              <w:top w:val="single" w:sz="8" w:space="0" w:color="7A9FCD"/>
              <w:bottom w:val="single" w:sz="8" w:space="0" w:color="7A9FCD"/>
            </w:tcBorders>
          </w:tcPr>
          <w:p w:rsidR="004B311C" w:rsidRPr="000E5167" w:rsidRDefault="004B311C" w:rsidP="000236DB">
            <w:pPr>
              <w:pStyle w:val="TableParagraph"/>
              <w:spacing w:line="276" w:lineRule="auto"/>
              <w:ind w:right="837"/>
              <w:jc w:val="right"/>
              <w:rPr>
                <w:sz w:val="24"/>
                <w:szCs w:val="24"/>
                <w:lang w:val="hr-BA"/>
              </w:rPr>
            </w:pPr>
            <w:r w:rsidRPr="000E5167">
              <w:rPr>
                <w:sz w:val="24"/>
                <w:szCs w:val="24"/>
                <w:lang w:val="hr-BA"/>
              </w:rPr>
              <w:t>4</w:t>
            </w:r>
          </w:p>
        </w:tc>
        <w:tc>
          <w:tcPr>
            <w:tcW w:w="2253" w:type="dxa"/>
            <w:tcBorders>
              <w:top w:val="single" w:sz="8" w:space="0" w:color="7A9FCD"/>
              <w:bottom w:val="single" w:sz="8" w:space="0" w:color="7A9FCD"/>
              <w:right w:val="single" w:sz="8" w:space="0" w:color="7A9FCD"/>
            </w:tcBorders>
          </w:tcPr>
          <w:p w:rsidR="004B311C" w:rsidRPr="000E5167" w:rsidRDefault="004B311C" w:rsidP="000236DB">
            <w:pPr>
              <w:pStyle w:val="TableParagraph"/>
              <w:spacing w:line="276" w:lineRule="auto"/>
              <w:ind w:left="1093"/>
              <w:rPr>
                <w:b/>
                <w:sz w:val="24"/>
                <w:szCs w:val="24"/>
                <w:lang w:val="hr-BA"/>
              </w:rPr>
            </w:pPr>
            <w:r w:rsidRPr="000E5167">
              <w:rPr>
                <w:b/>
                <w:sz w:val="24"/>
                <w:szCs w:val="24"/>
                <w:lang w:val="hr-BA"/>
              </w:rPr>
              <w:t>443,47</w:t>
            </w:r>
          </w:p>
        </w:tc>
      </w:tr>
      <w:tr w:rsidR="004B311C" w:rsidRPr="000E5167" w:rsidTr="004B311C">
        <w:trPr>
          <w:trHeight w:val="273"/>
        </w:trPr>
        <w:tc>
          <w:tcPr>
            <w:tcW w:w="648" w:type="dxa"/>
            <w:tcBorders>
              <w:top w:val="single" w:sz="8" w:space="0" w:color="7A9FCD"/>
              <w:left w:val="single" w:sz="8" w:space="0" w:color="7A9FCD"/>
              <w:bottom w:val="double" w:sz="2" w:space="0" w:color="7A9FCD"/>
            </w:tcBorders>
            <w:shd w:val="clear" w:color="auto" w:fill="D2DFED"/>
          </w:tcPr>
          <w:p w:rsidR="004B311C" w:rsidRPr="000E5167" w:rsidRDefault="004B311C" w:rsidP="000236DB">
            <w:pPr>
              <w:pStyle w:val="TableParagraph"/>
              <w:spacing w:line="276" w:lineRule="auto"/>
              <w:ind w:left="107"/>
              <w:rPr>
                <w:b/>
                <w:sz w:val="24"/>
                <w:szCs w:val="24"/>
                <w:lang w:val="hr-BA"/>
              </w:rPr>
            </w:pPr>
            <w:r w:rsidRPr="000E5167">
              <w:rPr>
                <w:b/>
                <w:sz w:val="24"/>
                <w:szCs w:val="24"/>
                <w:lang w:val="hr-BA"/>
              </w:rPr>
              <w:t>9.</w:t>
            </w:r>
          </w:p>
        </w:tc>
        <w:tc>
          <w:tcPr>
            <w:tcW w:w="3997" w:type="dxa"/>
            <w:tcBorders>
              <w:top w:val="single" w:sz="8" w:space="0" w:color="7A9FCD"/>
              <w:bottom w:val="double" w:sz="2" w:space="0" w:color="7A9FCD"/>
            </w:tcBorders>
            <w:shd w:val="clear" w:color="auto" w:fill="D2DFED"/>
          </w:tcPr>
          <w:p w:rsidR="004B311C" w:rsidRPr="000E5167" w:rsidRDefault="004B311C" w:rsidP="000236DB">
            <w:pPr>
              <w:pStyle w:val="TableParagraph"/>
              <w:spacing w:line="276" w:lineRule="auto"/>
              <w:ind w:right="-15"/>
              <w:jc w:val="right"/>
              <w:rPr>
                <w:sz w:val="24"/>
                <w:szCs w:val="24"/>
                <w:lang w:val="hr-BA"/>
              </w:rPr>
            </w:pPr>
            <w:r w:rsidRPr="000E5167">
              <w:rPr>
                <w:sz w:val="24"/>
                <w:szCs w:val="24"/>
                <w:lang w:val="hr-BA"/>
              </w:rPr>
              <w:t>Troškovi liječ. povjer. za oc. radne spos.</w:t>
            </w:r>
          </w:p>
        </w:tc>
        <w:tc>
          <w:tcPr>
            <w:tcW w:w="2393" w:type="dxa"/>
            <w:tcBorders>
              <w:top w:val="single" w:sz="8" w:space="0" w:color="7A9FCD"/>
              <w:bottom w:val="double" w:sz="2" w:space="0" w:color="7A9FCD"/>
            </w:tcBorders>
            <w:shd w:val="clear" w:color="auto" w:fill="D2DFED"/>
          </w:tcPr>
          <w:p w:rsidR="004B311C" w:rsidRPr="000E5167" w:rsidRDefault="004B311C" w:rsidP="000236DB">
            <w:pPr>
              <w:pStyle w:val="TableParagraph"/>
              <w:spacing w:line="276" w:lineRule="auto"/>
              <w:ind w:right="777"/>
              <w:jc w:val="right"/>
              <w:rPr>
                <w:sz w:val="24"/>
                <w:szCs w:val="24"/>
                <w:lang w:val="hr-BA"/>
              </w:rPr>
            </w:pPr>
            <w:r w:rsidRPr="000E5167">
              <w:rPr>
                <w:sz w:val="24"/>
                <w:szCs w:val="24"/>
                <w:lang w:val="hr-BA"/>
              </w:rPr>
              <w:t>//</w:t>
            </w:r>
          </w:p>
        </w:tc>
        <w:tc>
          <w:tcPr>
            <w:tcW w:w="2253" w:type="dxa"/>
            <w:tcBorders>
              <w:top w:val="single" w:sz="8" w:space="0" w:color="7A9FCD"/>
              <w:bottom w:val="double" w:sz="2" w:space="0" w:color="7A9FCD"/>
              <w:right w:val="single" w:sz="8" w:space="0" w:color="7A9FCD"/>
            </w:tcBorders>
            <w:shd w:val="clear" w:color="auto" w:fill="D2DFED"/>
          </w:tcPr>
          <w:p w:rsidR="004B311C" w:rsidRPr="000E5167" w:rsidRDefault="004B311C" w:rsidP="000236DB">
            <w:pPr>
              <w:pStyle w:val="TableParagraph"/>
              <w:spacing w:line="276" w:lineRule="auto"/>
              <w:ind w:left="1093"/>
              <w:rPr>
                <w:b/>
                <w:sz w:val="24"/>
                <w:szCs w:val="24"/>
                <w:lang w:val="hr-BA"/>
              </w:rPr>
            </w:pPr>
            <w:r w:rsidRPr="000E5167">
              <w:rPr>
                <w:b/>
                <w:sz w:val="24"/>
                <w:szCs w:val="24"/>
                <w:lang w:val="hr-BA"/>
              </w:rPr>
              <w:t xml:space="preserve"> //</w:t>
            </w:r>
          </w:p>
        </w:tc>
      </w:tr>
      <w:tr w:rsidR="004B311C" w:rsidRPr="000E5167" w:rsidTr="004B311C">
        <w:trPr>
          <w:trHeight w:val="277"/>
        </w:trPr>
        <w:tc>
          <w:tcPr>
            <w:tcW w:w="648" w:type="dxa"/>
            <w:tcBorders>
              <w:top w:val="double" w:sz="2" w:space="0" w:color="7A9FCD"/>
              <w:left w:val="single" w:sz="8" w:space="0" w:color="7A9FCD"/>
              <w:bottom w:val="single" w:sz="8" w:space="0" w:color="7A9FCD"/>
            </w:tcBorders>
          </w:tcPr>
          <w:p w:rsidR="004B311C" w:rsidRPr="000E5167" w:rsidRDefault="004B311C" w:rsidP="000236DB">
            <w:pPr>
              <w:pStyle w:val="TableParagraph"/>
              <w:spacing w:line="276" w:lineRule="auto"/>
              <w:rPr>
                <w:sz w:val="24"/>
                <w:szCs w:val="24"/>
                <w:lang w:val="hr-BA"/>
              </w:rPr>
            </w:pPr>
          </w:p>
        </w:tc>
        <w:tc>
          <w:tcPr>
            <w:tcW w:w="3997" w:type="dxa"/>
            <w:tcBorders>
              <w:top w:val="double" w:sz="2" w:space="0" w:color="7A9FCD"/>
              <w:bottom w:val="single" w:sz="8" w:space="0" w:color="7A9FCD"/>
            </w:tcBorders>
            <w:shd w:val="clear" w:color="auto" w:fill="D2DFED"/>
          </w:tcPr>
          <w:p w:rsidR="004B311C" w:rsidRPr="000E5167" w:rsidRDefault="004B311C" w:rsidP="000236DB">
            <w:pPr>
              <w:pStyle w:val="TableParagraph"/>
              <w:spacing w:line="276" w:lineRule="auto"/>
              <w:ind w:left="117"/>
              <w:rPr>
                <w:sz w:val="24"/>
                <w:szCs w:val="24"/>
                <w:lang w:val="hr-BA"/>
              </w:rPr>
            </w:pPr>
            <w:r w:rsidRPr="000E5167">
              <w:rPr>
                <w:sz w:val="24"/>
                <w:szCs w:val="24"/>
                <w:lang w:val="hr-BA"/>
              </w:rPr>
              <w:t>UKUPNO:</w:t>
            </w:r>
          </w:p>
        </w:tc>
        <w:tc>
          <w:tcPr>
            <w:tcW w:w="4646" w:type="dxa"/>
            <w:gridSpan w:val="2"/>
            <w:tcBorders>
              <w:top w:val="double" w:sz="2" w:space="0" w:color="7A9FCD"/>
              <w:bottom w:val="single" w:sz="8" w:space="0" w:color="7A9FCD"/>
              <w:right w:val="single" w:sz="8" w:space="0" w:color="7A9FCD"/>
            </w:tcBorders>
          </w:tcPr>
          <w:p w:rsidR="004B311C" w:rsidRPr="000E5167" w:rsidRDefault="004B311C" w:rsidP="000236DB">
            <w:pPr>
              <w:pStyle w:val="TableParagraph"/>
              <w:spacing w:line="276" w:lineRule="auto"/>
              <w:ind w:left="2619"/>
              <w:rPr>
                <w:sz w:val="24"/>
                <w:szCs w:val="24"/>
                <w:lang w:val="hr-BA"/>
              </w:rPr>
            </w:pPr>
            <w:r w:rsidRPr="000E5167">
              <w:rPr>
                <w:sz w:val="24"/>
                <w:szCs w:val="24"/>
                <w:lang w:val="hr-BA"/>
              </w:rPr>
              <w:t>744.047,58 KM</w:t>
            </w:r>
          </w:p>
        </w:tc>
      </w:tr>
      <w:bookmarkEnd w:id="2"/>
    </w:tbl>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Odjel socijalne zaštite Općine Kiseljak</w:t>
      </w:r>
    </w:p>
    <w:p w:rsidR="00B27A89" w:rsidRPr="000E5167" w:rsidRDefault="00B27A89"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Pojedinci ili obitelji ostvaruju pravo na osnovu podnesenog zahtjeva osobno ili od strane drugih osoba u njihov ime ili po službenoj dužnosti. Na temelju rješenja o priznavanju prava koje potvrđuje resorno ministarstvo vrši  se isplata na tekući račun korisnika, ustanove ili skrbnika. Izuzetak je pravo na povremenu novčanu pomoć rješenja ne idu na reviziju, a isplata se vrši, najvećim dijelom preko Službe za financije Općine Kiseljak. Sve korisnike uposlenici Odjela obiđu najmanje jedan put godišnje u cilju revizije i praćenja ostvarivanja prava. U ovisnosti od stanja potrebe korisnika određuju se i druge vrste usluga, intenzivira rad sa korisnikom i slično sv  u skladu sa potrebama korisnika.</w:t>
      </w:r>
    </w:p>
    <w:p w:rsidR="00B27A89" w:rsidRPr="000E5167" w:rsidRDefault="00B27A89"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temelju praćenja broja korisnika može se zaključiti da se znatan broj građana općine nalazi u teškoj materijalnoj situaciji (posebno romska populacija) a dio njih su korisnici usluga Službe. U razdoblju 2016</w:t>
      </w:r>
      <w:r w:rsidR="00433DB1">
        <w:rPr>
          <w:rFonts w:ascii="Times New Roman" w:hAnsi="Times New Roman" w:cs="Times New Roman"/>
          <w:sz w:val="24"/>
          <w:szCs w:val="24"/>
        </w:rPr>
        <w:t xml:space="preserve">. </w:t>
      </w:r>
      <w:r w:rsidRPr="000E5167">
        <w:rPr>
          <w:rFonts w:ascii="Times New Roman" w:hAnsi="Times New Roman" w:cs="Times New Roman"/>
          <w:sz w:val="24"/>
          <w:szCs w:val="24"/>
        </w:rPr>
        <w:t>-</w:t>
      </w:r>
      <w:r w:rsidR="00433DB1">
        <w:rPr>
          <w:rFonts w:ascii="Times New Roman" w:hAnsi="Times New Roman" w:cs="Times New Roman"/>
          <w:sz w:val="24"/>
          <w:szCs w:val="24"/>
        </w:rPr>
        <w:t xml:space="preserve"> </w:t>
      </w:r>
      <w:r w:rsidRPr="000E5167">
        <w:rPr>
          <w:rFonts w:ascii="Times New Roman" w:hAnsi="Times New Roman" w:cs="Times New Roman"/>
          <w:sz w:val="24"/>
          <w:szCs w:val="24"/>
        </w:rPr>
        <w:t>2021. god. broj korisni</w:t>
      </w:r>
      <w:r w:rsidR="00433DB1">
        <w:rPr>
          <w:rFonts w:ascii="Times New Roman" w:hAnsi="Times New Roman" w:cs="Times New Roman"/>
          <w:sz w:val="24"/>
          <w:szCs w:val="24"/>
        </w:rPr>
        <w:t>ka iz oblasti socijalne zaštite</w:t>
      </w:r>
      <w:r w:rsidRPr="000E5167">
        <w:rPr>
          <w:rFonts w:ascii="Times New Roman" w:hAnsi="Times New Roman" w:cs="Times New Roman"/>
          <w:sz w:val="24"/>
          <w:szCs w:val="24"/>
        </w:rPr>
        <w:t>,</w:t>
      </w:r>
      <w:r w:rsidR="00433DB1">
        <w:rPr>
          <w:rFonts w:ascii="Times New Roman" w:hAnsi="Times New Roman" w:cs="Times New Roman"/>
          <w:sz w:val="24"/>
          <w:szCs w:val="24"/>
        </w:rPr>
        <w:t xml:space="preserve"> </w:t>
      </w:r>
      <w:r w:rsidRPr="000E5167">
        <w:rPr>
          <w:rFonts w:ascii="Times New Roman" w:hAnsi="Times New Roman" w:cs="Times New Roman"/>
          <w:sz w:val="24"/>
          <w:szCs w:val="24"/>
        </w:rPr>
        <w:t>zaštite civilnih žrtava rata i zaštite obitelji sa djecom se povećao a iznos naknada je ostao gotovo nepromijenjen.</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aktivnostima u narednom razdoblju Služba će nastojati implementirati praksu po kojoj bi se stvorili jasni kriteriji za ostvarivanje prava za socijalne benefite i to po osnovi dohodovnog i imovinskog cenzusa.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To podrazumijeva postojanje socijalne karte čija izrada je planirana kroz projektne aktivnosti.</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Pored ovih općih ciljeva planirani su i specifični ciljevi i aktivnosti usmjereni na održivost postojećih standarda i na unapređenje stručnog rada te podizanje digniteta struke kroz javnu prezentaciju rada. To, prije svega, podrazumijeva: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-nastavak programa supervizije;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-pokretanje inicijative za izmjenu zakonskih propisa koji uređuju socijalnu zaštitu(na kantonalnom i federalnom nivou) sa posebnim naglaskom na priznavanje prava na dječji doplatak i naknadu za porodilje.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-promoviranje socijalne zaštite i društvene inkluzije posebno rizičnih skupina stanovništva;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-rad na uspostavi Centra za zdravo starenje (dnevni boravak) čime bi se povećala društvena uključenost osoba treće životne dobi;</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-Službi socijalne skrbi potrebna je dodatna podrška u projektima u cilju poboljšanja  zbrinjavanja žrtava nasilja (osiguranje stambene jedinice za boravak žrtava nasilja) </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-veliku pažnji i dalje posvećivati djeci sa teškoćama u razvoju, njihovom zbrinjavanju i rehabilitaciji. </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Raditi na formiranju Centra za rani rast i razvoj te otvaranju stambene jedinice za stanovanje uz podršku;</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-radit na formiranju interdisciplinarnog tima za jačanje uloge obitelji i etičkog koda;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-poseban angažman na društvenom uključivanju i podršci pripadnika romske populacije koji ne mogu pristupiti tržištu rada;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-obzirom na činjenicu da je broj korisnika u stalnom porastu neophodno je povećati broj uposlenika u Službi za socijalnu skrb kako bi se osiguralo brže i učinkovitije rješavanje problema  osoba u stanju socijalne potrebe (psiholog ili socijalni pedagog).</w:t>
      </w:r>
    </w:p>
    <w:p w:rsidR="00433DB1" w:rsidRPr="000E5167" w:rsidRDefault="00433DB1"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Cilj je, na različitim razinama, putem ovih aktivnosti, sanirati raznovrsne socijalne, osobne i obiteljske probleme naših korisnika.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5.3.</w:t>
      </w:r>
      <w:r w:rsidRPr="000E5167">
        <w:rPr>
          <w:rFonts w:ascii="Times New Roman" w:hAnsi="Times New Roman" w:cs="Times New Roman"/>
          <w:sz w:val="24"/>
          <w:szCs w:val="24"/>
        </w:rPr>
        <w:tab/>
        <w:t>Stanovanje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oblasti stanovanja i stambene izgradnje na području općine Kiseljak evidentno je poboljšanje standarda stanovanja i smanjenju stambenog deficita.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užem gradskom jezgru dominira gradnja stambenih objekata koji su najrasprostranjenija fizička urbana struktura dok u prigradskim naseljima i dalje dominiraju individualni stambeni objekti, koji formiraju strukturu manjih ili većih stambenih naselja. Stanje u oblasti stanovanja je poboljšano tako da su pojedini stari, dotrajali objekti porušeni a na tim lokacijama izgrađeni novi, suvremeni objekti za stanovanje.</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5.4.</w:t>
      </w:r>
      <w:r w:rsidRPr="000E5167">
        <w:rPr>
          <w:rFonts w:ascii="Times New Roman" w:hAnsi="Times New Roman" w:cs="Times New Roman"/>
          <w:sz w:val="24"/>
          <w:szCs w:val="24"/>
        </w:rPr>
        <w:tab/>
        <w:t>Civilna zaštita i sigurnost građana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Civilna zaštita na području općine Kiseljak organizirana je kroz Službu civilne zaštite u okviru koje se nalazi i profesionalna vatrogasna jedinica ( u daljem tekstu PVP). U proteklom razdoblju vršeno je stručno usavršavanje i osposobljavanje pripadnika Profesionalne vatrogasne postrojbe, tako da trenutno od ukupno jedanaest vatrogasaca imamo tri sa položenim ispitom rukovoditelja akcijama gašenja požara. Imenovan je  i zapovjednik Profesionalne vatrogasne postrojbe.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Kontinuirano se ulaže u opremanje i nabavku materijalno tehničkih sredstava ( u daljem tekstu MTS), koja su potrebna za učinkovitiji rad i profesionalniju rad PVP-e i to: vatrogasno vozilo kapaciteta 5000l, specijalno motorno vozilo-dizalica sa korpom, hidraulična kliješta za rezanje metala i lima i sl. Također je izvršena rekonstrukcija Vatrogasnog doma ( zamjena stolarije, krov i unutrašnje uređenje kupatila, wc-a i ureda). Rad PVP-e u izvršavanju vatrogasnih i drugih intervencija ( zaštita i spašavanje ljudi i materijalnih dobara) njihovu učinkovitost i profesionalnost prepoznali su kako građani tako i gospodarski subjekti na području općine Kiseljak. Pored tog ostvarena je i suradnja sa vatrogasnim postrojbama iz susjednih općina, što smanjuje vrijeme dolaska postrojbe na granična područja koja su zahvaćena požarom ili drugom vrstom nesreće. </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Za provođenje aktivnosti civilne zaštite formirana je Jedinica opće namjene mješovitog sastava veličine jednog odjeljenja ( 11 pripadnika ) i Služba zaštite i spašavanja iz ruševina. Najčešći oblici ugrožavanja života, zdravlja i imovine stanovnika općine Kiseljak su: opasnost od neeksplodiranih ubojnih sredstava, požari, poplave i klizišta. Suradnja sa BH MAC-om je kontinuirana od završetka rata do danas, provode se aktivnosti preventivnih i operativnih mjera na zaštiti stanovništva od zaostalih neeksplodiranih i minskoeksplozivnih sredstava iz ratnog razdoblja.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Planom protuminskog djelovanja za područje općine Kiseljak, vodile su se aktivnosti humanitarnog deminiranja i trajnog obilježavanja u razdoblju od 2013 do 2020.g.</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navedenom razdoblju, Služba je sa predstavnicima izviđačkih timova RU-Travnik u skladu sa SOP-om BH MAC-a i standardom za uklanjanje mina, vršila obilazak sumnjivih površina, postavljanju minskih znakova na rizičnim površinama od MES-a i NUS-a, generalno izviđanje, čišćenje i tehničko izviđanje.</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 prestanku ratnih učinaka na području općine Kiseljak, je evidentirano 15.260.300 m2 sumnjive površine od MES-a i NUS-a.</w:t>
      </w: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Sa navedenim aktivnostima, sumnjiva površina od MES-a i NUS-a je smanjena na 4.325.259 m2 . U navedenom razdoblju je vršeno i generalno izviđanje sumnjivih površina od MES-a i NUS-a, gdje je pripremljen 21 projekt, koji se nalaze na listi prioriteta projekata humanitarnog deminiranja u centru za uklanjanje mina u BiH-baza podataka.</w:t>
      </w:r>
    </w:p>
    <w:p w:rsidR="004B311C" w:rsidRPr="000E5167" w:rsidRDefault="004B311C" w:rsidP="000E5167">
      <w:pPr>
        <w:spacing w:after="0" w:line="276" w:lineRule="auto"/>
        <w:rPr>
          <w:rFonts w:ascii="Times New Roman" w:hAnsi="Times New Roman" w:cs="Times New Roman"/>
          <w:sz w:val="24"/>
          <w:szCs w:val="24"/>
        </w:rPr>
      </w:pPr>
    </w:p>
    <w:p w:rsidR="004B311C" w:rsidRPr="000E5167" w:rsidRDefault="004B311C"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Pripremljeni projekti obuhvaćaju 1.587.220 m2 sumnjive površine od MES-a i NUS-a.</w:t>
      </w:r>
    </w:p>
    <w:p w:rsidR="004B311C" w:rsidRPr="000E5167" w:rsidRDefault="004B311C"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MINSKA SITUACIJA OPĆINE KISELJAK</w:t>
      </w:r>
    </w:p>
    <w:tbl>
      <w:tblPr>
        <w:tblpPr w:leftFromText="180" w:rightFromText="180" w:vertAnchor="text" w:horzAnchor="margin" w:tblpY="265"/>
        <w:tblW w:w="910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2988"/>
        <w:gridCol w:w="1260"/>
        <w:gridCol w:w="1620"/>
        <w:gridCol w:w="3240"/>
      </w:tblGrid>
      <w:tr w:rsidR="006C6781" w:rsidRPr="000E5167" w:rsidTr="006C6781">
        <w:trPr>
          <w:trHeight w:val="552"/>
        </w:trPr>
        <w:tc>
          <w:tcPr>
            <w:tcW w:w="4248" w:type="dxa"/>
            <w:gridSpan w:val="2"/>
            <w:tcBorders>
              <w:bottom w:val="single" w:sz="18" w:space="0" w:color="4F81BC"/>
            </w:tcBorders>
          </w:tcPr>
          <w:p w:rsidR="006C6781" w:rsidRPr="000E5167" w:rsidRDefault="006C6781" w:rsidP="000236DB">
            <w:pPr>
              <w:pStyle w:val="TableParagraph"/>
              <w:spacing w:line="276" w:lineRule="auto"/>
              <w:ind w:left="920"/>
              <w:rPr>
                <w:b/>
                <w:sz w:val="24"/>
                <w:szCs w:val="24"/>
                <w:lang w:val="hr-BA"/>
              </w:rPr>
            </w:pPr>
            <w:bookmarkStart w:id="3" w:name="_Hlk107907397"/>
            <w:r w:rsidRPr="000E5167">
              <w:rPr>
                <w:b/>
                <w:sz w:val="24"/>
                <w:szCs w:val="24"/>
                <w:lang w:val="hr-BA"/>
              </w:rPr>
              <w:t>Sumljiva površina u m</w:t>
            </w:r>
            <w:r w:rsidRPr="000E5167">
              <w:rPr>
                <w:b/>
                <w:sz w:val="24"/>
                <w:szCs w:val="24"/>
                <w:vertAlign w:val="superscript"/>
                <w:lang w:val="hr-BA"/>
              </w:rPr>
              <w:t>2</w:t>
            </w:r>
          </w:p>
        </w:tc>
        <w:tc>
          <w:tcPr>
            <w:tcW w:w="4860" w:type="dxa"/>
            <w:gridSpan w:val="2"/>
            <w:tcBorders>
              <w:bottom w:val="single" w:sz="18" w:space="0" w:color="4F81BC"/>
            </w:tcBorders>
          </w:tcPr>
          <w:p w:rsidR="006C6781" w:rsidRPr="000E5167" w:rsidRDefault="006C6781" w:rsidP="000236DB">
            <w:pPr>
              <w:pStyle w:val="TableParagraph"/>
              <w:spacing w:line="276" w:lineRule="auto"/>
              <w:ind w:left="21"/>
              <w:jc w:val="center"/>
              <w:rPr>
                <w:b/>
                <w:sz w:val="24"/>
                <w:szCs w:val="24"/>
                <w:lang w:val="hr-BA"/>
              </w:rPr>
            </w:pPr>
            <w:r w:rsidRPr="000E5167">
              <w:rPr>
                <w:b/>
                <w:sz w:val="24"/>
                <w:szCs w:val="24"/>
                <w:u w:val="thick"/>
                <w:lang w:val="hr-BA"/>
              </w:rPr>
              <w:t>Sumljiva površina u odnosu na površinu</w:t>
            </w:r>
          </w:p>
          <w:p w:rsidR="006C6781" w:rsidRPr="000E5167" w:rsidRDefault="006C6781" w:rsidP="000236DB">
            <w:pPr>
              <w:pStyle w:val="TableParagraph"/>
              <w:spacing w:line="276" w:lineRule="auto"/>
              <w:ind w:left="20"/>
              <w:jc w:val="center"/>
              <w:rPr>
                <w:b/>
                <w:sz w:val="24"/>
                <w:szCs w:val="24"/>
                <w:lang w:val="hr-BA"/>
              </w:rPr>
            </w:pPr>
            <w:r w:rsidRPr="000E5167">
              <w:rPr>
                <w:b/>
                <w:sz w:val="24"/>
                <w:szCs w:val="24"/>
                <w:u w:val="thick"/>
                <w:lang w:val="hr-BA"/>
              </w:rPr>
              <w:t>općine u(%)</w:t>
            </w:r>
          </w:p>
        </w:tc>
      </w:tr>
      <w:tr w:rsidR="006C6781" w:rsidRPr="000E5167" w:rsidTr="006C6781">
        <w:trPr>
          <w:trHeight w:val="305"/>
        </w:trPr>
        <w:tc>
          <w:tcPr>
            <w:tcW w:w="4248" w:type="dxa"/>
            <w:gridSpan w:val="2"/>
            <w:tcBorders>
              <w:top w:val="single" w:sz="18" w:space="0" w:color="4F81BC"/>
            </w:tcBorders>
            <w:shd w:val="clear" w:color="auto" w:fill="D2DFED"/>
          </w:tcPr>
          <w:p w:rsidR="006C6781" w:rsidRPr="000E5167" w:rsidRDefault="006C6781" w:rsidP="000236DB">
            <w:pPr>
              <w:pStyle w:val="TableParagraph"/>
              <w:spacing w:line="276" w:lineRule="auto"/>
              <w:ind w:left="1624" w:right="1604"/>
              <w:jc w:val="center"/>
              <w:rPr>
                <w:b/>
                <w:sz w:val="24"/>
                <w:szCs w:val="24"/>
                <w:lang w:val="hr-BA"/>
              </w:rPr>
            </w:pPr>
            <w:r w:rsidRPr="000E5167">
              <w:rPr>
                <w:b/>
                <w:sz w:val="24"/>
                <w:szCs w:val="24"/>
                <w:lang w:val="hr-BA"/>
              </w:rPr>
              <w:t>4.325.259</w:t>
            </w:r>
          </w:p>
        </w:tc>
        <w:tc>
          <w:tcPr>
            <w:tcW w:w="4860" w:type="dxa"/>
            <w:gridSpan w:val="2"/>
            <w:tcBorders>
              <w:top w:val="single" w:sz="18" w:space="0" w:color="4F81BC"/>
            </w:tcBorders>
            <w:shd w:val="clear" w:color="auto" w:fill="D2DFED"/>
          </w:tcPr>
          <w:p w:rsidR="006C6781" w:rsidRPr="000E5167" w:rsidRDefault="006C6781" w:rsidP="000236DB">
            <w:pPr>
              <w:pStyle w:val="TableParagraph"/>
              <w:spacing w:line="276" w:lineRule="auto"/>
              <w:ind w:left="21"/>
              <w:jc w:val="center"/>
              <w:rPr>
                <w:b/>
                <w:sz w:val="24"/>
                <w:szCs w:val="24"/>
                <w:lang w:val="hr-BA"/>
              </w:rPr>
            </w:pPr>
            <w:r w:rsidRPr="000E5167">
              <w:rPr>
                <w:b/>
                <w:sz w:val="24"/>
                <w:szCs w:val="24"/>
                <w:lang w:val="hr-BA"/>
              </w:rPr>
              <w:t>3,34</w:t>
            </w:r>
          </w:p>
        </w:tc>
      </w:tr>
      <w:tr w:rsidR="006C6781" w:rsidRPr="000E5167" w:rsidTr="006C6781">
        <w:trPr>
          <w:trHeight w:val="276"/>
        </w:trPr>
        <w:tc>
          <w:tcPr>
            <w:tcW w:w="9108" w:type="dxa"/>
            <w:gridSpan w:val="4"/>
          </w:tcPr>
          <w:p w:rsidR="006C6781" w:rsidRPr="000E5167" w:rsidRDefault="006C6781" w:rsidP="000236DB">
            <w:pPr>
              <w:pStyle w:val="TableParagraph"/>
              <w:spacing w:line="276" w:lineRule="auto"/>
              <w:ind w:left="2253" w:right="2234"/>
              <w:jc w:val="center"/>
              <w:rPr>
                <w:sz w:val="24"/>
                <w:szCs w:val="24"/>
                <w:lang w:val="hr-BA"/>
              </w:rPr>
            </w:pPr>
            <w:r w:rsidRPr="000E5167">
              <w:rPr>
                <w:sz w:val="24"/>
                <w:szCs w:val="24"/>
                <w:lang w:val="hr-BA"/>
              </w:rPr>
              <w:t>Sumnjiva površina po kategoriji u m</w:t>
            </w:r>
            <w:r w:rsidRPr="000E5167">
              <w:rPr>
                <w:sz w:val="24"/>
                <w:szCs w:val="24"/>
                <w:vertAlign w:val="superscript"/>
                <w:lang w:val="hr-BA"/>
              </w:rPr>
              <w:t>2</w:t>
            </w:r>
          </w:p>
        </w:tc>
      </w:tr>
      <w:tr w:rsidR="006C6781" w:rsidRPr="000E5167" w:rsidTr="006C6781">
        <w:trPr>
          <w:trHeight w:val="276"/>
        </w:trPr>
        <w:tc>
          <w:tcPr>
            <w:tcW w:w="2988" w:type="dxa"/>
            <w:shd w:val="clear" w:color="auto" w:fill="D2DFED"/>
          </w:tcPr>
          <w:p w:rsidR="006C6781" w:rsidRPr="000E5167" w:rsidRDefault="006C6781" w:rsidP="000236DB">
            <w:pPr>
              <w:pStyle w:val="TableParagraph"/>
              <w:spacing w:line="276" w:lineRule="auto"/>
              <w:ind w:left="18"/>
              <w:jc w:val="center"/>
              <w:rPr>
                <w:sz w:val="24"/>
                <w:szCs w:val="24"/>
                <w:lang w:val="hr-BA"/>
              </w:rPr>
            </w:pPr>
            <w:r w:rsidRPr="000E5167">
              <w:rPr>
                <w:w w:val="99"/>
                <w:sz w:val="24"/>
                <w:szCs w:val="24"/>
                <w:lang w:val="hr-BA"/>
              </w:rPr>
              <w:t>I</w:t>
            </w:r>
          </w:p>
        </w:tc>
        <w:tc>
          <w:tcPr>
            <w:tcW w:w="2880" w:type="dxa"/>
            <w:gridSpan w:val="2"/>
            <w:shd w:val="clear" w:color="auto" w:fill="D2DFED"/>
          </w:tcPr>
          <w:p w:rsidR="006C6781" w:rsidRPr="000E5167" w:rsidRDefault="006C6781" w:rsidP="000236DB">
            <w:pPr>
              <w:pStyle w:val="TableParagraph"/>
              <w:spacing w:line="276" w:lineRule="auto"/>
              <w:ind w:left="1000" w:right="980"/>
              <w:jc w:val="center"/>
              <w:rPr>
                <w:b/>
                <w:sz w:val="24"/>
                <w:szCs w:val="24"/>
                <w:lang w:val="hr-BA"/>
              </w:rPr>
            </w:pPr>
            <w:r w:rsidRPr="000E5167">
              <w:rPr>
                <w:b/>
                <w:sz w:val="24"/>
                <w:szCs w:val="24"/>
                <w:lang w:val="hr-BA"/>
              </w:rPr>
              <w:t>II</w:t>
            </w:r>
          </w:p>
        </w:tc>
        <w:tc>
          <w:tcPr>
            <w:tcW w:w="3240" w:type="dxa"/>
            <w:shd w:val="clear" w:color="auto" w:fill="D2DFED"/>
          </w:tcPr>
          <w:p w:rsidR="006C6781" w:rsidRPr="000E5167" w:rsidRDefault="006C6781" w:rsidP="000236DB">
            <w:pPr>
              <w:pStyle w:val="TableParagraph"/>
              <w:spacing w:line="276" w:lineRule="auto"/>
              <w:ind w:left="1481" w:right="1459"/>
              <w:jc w:val="center"/>
              <w:rPr>
                <w:sz w:val="24"/>
                <w:szCs w:val="24"/>
                <w:lang w:val="hr-BA"/>
              </w:rPr>
            </w:pPr>
            <w:r w:rsidRPr="000E5167">
              <w:rPr>
                <w:sz w:val="24"/>
                <w:szCs w:val="24"/>
                <w:lang w:val="hr-BA"/>
              </w:rPr>
              <w:t>III</w:t>
            </w:r>
          </w:p>
        </w:tc>
      </w:tr>
      <w:tr w:rsidR="006C6781" w:rsidRPr="000E5167" w:rsidTr="006C6781">
        <w:trPr>
          <w:trHeight w:val="313"/>
        </w:trPr>
        <w:tc>
          <w:tcPr>
            <w:tcW w:w="2988" w:type="dxa"/>
          </w:tcPr>
          <w:p w:rsidR="006C6781" w:rsidRPr="000E5167" w:rsidRDefault="006C6781" w:rsidP="000236DB">
            <w:pPr>
              <w:pStyle w:val="TableParagraph"/>
              <w:spacing w:line="276" w:lineRule="auto"/>
              <w:ind w:right="993"/>
              <w:jc w:val="right"/>
              <w:rPr>
                <w:b/>
                <w:sz w:val="24"/>
                <w:szCs w:val="24"/>
                <w:lang w:val="hr-BA"/>
              </w:rPr>
            </w:pPr>
            <w:r w:rsidRPr="000E5167">
              <w:rPr>
                <w:b/>
                <w:sz w:val="24"/>
                <w:szCs w:val="24"/>
                <w:lang w:val="hr-BA"/>
              </w:rPr>
              <w:t>1.073.201</w:t>
            </w:r>
          </w:p>
        </w:tc>
        <w:tc>
          <w:tcPr>
            <w:tcW w:w="2880" w:type="dxa"/>
            <w:gridSpan w:val="2"/>
            <w:shd w:val="clear" w:color="auto" w:fill="D2DFED"/>
          </w:tcPr>
          <w:p w:rsidR="006C6781" w:rsidRPr="000E5167" w:rsidRDefault="006C6781" w:rsidP="000236DB">
            <w:pPr>
              <w:pStyle w:val="TableParagraph"/>
              <w:spacing w:line="276" w:lineRule="auto"/>
              <w:ind w:left="960"/>
              <w:rPr>
                <w:sz w:val="24"/>
                <w:szCs w:val="24"/>
                <w:lang w:val="hr-BA"/>
              </w:rPr>
            </w:pPr>
            <w:r w:rsidRPr="000E5167">
              <w:rPr>
                <w:sz w:val="24"/>
                <w:szCs w:val="24"/>
                <w:lang w:val="hr-BA"/>
              </w:rPr>
              <w:t>2.216.938</w:t>
            </w:r>
          </w:p>
        </w:tc>
        <w:tc>
          <w:tcPr>
            <w:tcW w:w="3240" w:type="dxa"/>
          </w:tcPr>
          <w:p w:rsidR="006C6781" w:rsidRPr="000E5167" w:rsidRDefault="006C6781" w:rsidP="000236DB">
            <w:pPr>
              <w:pStyle w:val="TableParagraph"/>
              <w:spacing w:line="276" w:lineRule="auto"/>
              <w:ind w:right="1117"/>
              <w:jc w:val="right"/>
              <w:rPr>
                <w:b/>
                <w:sz w:val="24"/>
                <w:szCs w:val="24"/>
                <w:lang w:val="hr-BA"/>
              </w:rPr>
            </w:pPr>
            <w:r w:rsidRPr="000E5167">
              <w:rPr>
                <w:b/>
                <w:sz w:val="24"/>
                <w:szCs w:val="24"/>
                <w:lang w:val="hr-BA"/>
              </w:rPr>
              <w:t>1.135.120</w:t>
            </w:r>
          </w:p>
        </w:tc>
      </w:tr>
      <w:tr w:rsidR="006C6781" w:rsidRPr="000E5167" w:rsidTr="006C6781">
        <w:trPr>
          <w:trHeight w:val="276"/>
        </w:trPr>
        <w:tc>
          <w:tcPr>
            <w:tcW w:w="9108" w:type="dxa"/>
            <w:gridSpan w:val="4"/>
            <w:shd w:val="clear" w:color="auto" w:fill="D2DFED"/>
          </w:tcPr>
          <w:p w:rsidR="006C6781" w:rsidRPr="000E5167" w:rsidRDefault="006C6781" w:rsidP="000236DB">
            <w:pPr>
              <w:pStyle w:val="TableParagraph"/>
              <w:spacing w:line="276" w:lineRule="auto"/>
              <w:ind w:left="2254" w:right="2234"/>
              <w:jc w:val="center"/>
              <w:rPr>
                <w:sz w:val="24"/>
                <w:szCs w:val="24"/>
                <w:lang w:val="hr-BA"/>
              </w:rPr>
            </w:pPr>
            <w:r w:rsidRPr="000E5167">
              <w:rPr>
                <w:sz w:val="24"/>
                <w:szCs w:val="24"/>
                <w:lang w:val="hr-BA"/>
              </w:rPr>
              <w:t>Postotak sumnjivih površina po kategoriji – (%)</w:t>
            </w:r>
          </w:p>
        </w:tc>
      </w:tr>
      <w:tr w:rsidR="006C6781" w:rsidRPr="000E5167" w:rsidTr="006C6781">
        <w:trPr>
          <w:trHeight w:val="274"/>
        </w:trPr>
        <w:tc>
          <w:tcPr>
            <w:tcW w:w="2988" w:type="dxa"/>
            <w:tcBorders>
              <w:bottom w:val="double" w:sz="2" w:space="0" w:color="4F81BC"/>
            </w:tcBorders>
          </w:tcPr>
          <w:p w:rsidR="006C6781" w:rsidRPr="000E5167" w:rsidRDefault="006C6781" w:rsidP="000236DB">
            <w:pPr>
              <w:pStyle w:val="TableParagraph"/>
              <w:spacing w:line="276" w:lineRule="auto"/>
              <w:ind w:left="18"/>
              <w:jc w:val="center"/>
              <w:rPr>
                <w:sz w:val="24"/>
                <w:szCs w:val="24"/>
                <w:lang w:val="hr-BA"/>
              </w:rPr>
            </w:pPr>
            <w:r w:rsidRPr="000E5167">
              <w:rPr>
                <w:w w:val="99"/>
                <w:sz w:val="24"/>
                <w:szCs w:val="24"/>
                <w:lang w:val="hr-BA"/>
              </w:rPr>
              <w:t>I</w:t>
            </w:r>
          </w:p>
        </w:tc>
        <w:tc>
          <w:tcPr>
            <w:tcW w:w="2880" w:type="dxa"/>
            <w:gridSpan w:val="2"/>
            <w:tcBorders>
              <w:bottom w:val="double" w:sz="2" w:space="0" w:color="4F81BC"/>
            </w:tcBorders>
            <w:shd w:val="clear" w:color="auto" w:fill="D2DFED"/>
          </w:tcPr>
          <w:p w:rsidR="006C6781" w:rsidRPr="000E5167" w:rsidRDefault="006C6781" w:rsidP="000236DB">
            <w:pPr>
              <w:pStyle w:val="TableParagraph"/>
              <w:spacing w:line="276" w:lineRule="auto"/>
              <w:ind w:left="1000" w:right="980"/>
              <w:jc w:val="center"/>
              <w:rPr>
                <w:b/>
                <w:sz w:val="24"/>
                <w:szCs w:val="24"/>
                <w:lang w:val="hr-BA"/>
              </w:rPr>
            </w:pPr>
            <w:r w:rsidRPr="000E5167">
              <w:rPr>
                <w:b/>
                <w:sz w:val="24"/>
                <w:szCs w:val="24"/>
                <w:lang w:val="hr-BA"/>
              </w:rPr>
              <w:t>II</w:t>
            </w:r>
          </w:p>
        </w:tc>
        <w:tc>
          <w:tcPr>
            <w:tcW w:w="3240" w:type="dxa"/>
            <w:tcBorders>
              <w:bottom w:val="double" w:sz="2" w:space="0" w:color="4F81BC"/>
            </w:tcBorders>
          </w:tcPr>
          <w:p w:rsidR="006C6781" w:rsidRPr="000E5167" w:rsidRDefault="006C6781" w:rsidP="000236DB">
            <w:pPr>
              <w:pStyle w:val="TableParagraph"/>
              <w:spacing w:line="276" w:lineRule="auto"/>
              <w:ind w:left="1481" w:right="1459"/>
              <w:jc w:val="center"/>
              <w:rPr>
                <w:sz w:val="24"/>
                <w:szCs w:val="24"/>
                <w:lang w:val="hr-BA"/>
              </w:rPr>
            </w:pPr>
            <w:r w:rsidRPr="000E5167">
              <w:rPr>
                <w:sz w:val="24"/>
                <w:szCs w:val="24"/>
                <w:lang w:val="hr-BA"/>
              </w:rPr>
              <w:t>III</w:t>
            </w:r>
          </w:p>
        </w:tc>
      </w:tr>
      <w:tr w:rsidR="006C6781" w:rsidRPr="000E5167" w:rsidTr="006C6781">
        <w:trPr>
          <w:trHeight w:val="277"/>
        </w:trPr>
        <w:tc>
          <w:tcPr>
            <w:tcW w:w="2988" w:type="dxa"/>
            <w:tcBorders>
              <w:top w:val="double" w:sz="2" w:space="0" w:color="4F81BC"/>
            </w:tcBorders>
          </w:tcPr>
          <w:p w:rsidR="006C6781" w:rsidRPr="000E5167" w:rsidRDefault="006C6781" w:rsidP="000236DB">
            <w:pPr>
              <w:pStyle w:val="TableParagraph"/>
              <w:spacing w:line="276" w:lineRule="auto"/>
              <w:ind w:right="1051"/>
              <w:jc w:val="right"/>
              <w:rPr>
                <w:b/>
                <w:sz w:val="24"/>
                <w:szCs w:val="24"/>
                <w:lang w:val="hr-BA"/>
              </w:rPr>
            </w:pPr>
            <w:r w:rsidRPr="000E5167">
              <w:rPr>
                <w:b/>
                <w:sz w:val="24"/>
                <w:szCs w:val="24"/>
                <w:lang w:val="hr-BA"/>
              </w:rPr>
              <w:t>23,98 %</w:t>
            </w:r>
          </w:p>
        </w:tc>
        <w:tc>
          <w:tcPr>
            <w:tcW w:w="2880" w:type="dxa"/>
            <w:gridSpan w:val="2"/>
            <w:tcBorders>
              <w:top w:val="double" w:sz="2" w:space="0" w:color="4F81BC"/>
            </w:tcBorders>
            <w:shd w:val="clear" w:color="auto" w:fill="D2DFED"/>
          </w:tcPr>
          <w:p w:rsidR="006C6781" w:rsidRPr="000E5167" w:rsidRDefault="006C6781" w:rsidP="000236DB">
            <w:pPr>
              <w:pStyle w:val="TableParagraph"/>
              <w:spacing w:line="276" w:lineRule="auto"/>
              <w:ind w:left="1000" w:right="980"/>
              <w:jc w:val="center"/>
              <w:rPr>
                <w:b/>
                <w:sz w:val="24"/>
                <w:szCs w:val="24"/>
                <w:lang w:val="hr-BA"/>
              </w:rPr>
            </w:pPr>
            <w:r w:rsidRPr="000E5167">
              <w:rPr>
                <w:b/>
                <w:sz w:val="24"/>
                <w:szCs w:val="24"/>
                <w:lang w:val="hr-BA"/>
              </w:rPr>
              <w:t>49,40 %</w:t>
            </w:r>
          </w:p>
        </w:tc>
        <w:tc>
          <w:tcPr>
            <w:tcW w:w="3240" w:type="dxa"/>
            <w:tcBorders>
              <w:top w:val="double" w:sz="2" w:space="0" w:color="4F81BC"/>
            </w:tcBorders>
          </w:tcPr>
          <w:p w:rsidR="006C6781" w:rsidRPr="000E5167" w:rsidRDefault="006C6781" w:rsidP="000236DB">
            <w:pPr>
              <w:pStyle w:val="TableParagraph"/>
              <w:spacing w:line="276" w:lineRule="auto"/>
              <w:ind w:right="1176"/>
              <w:jc w:val="right"/>
              <w:rPr>
                <w:b/>
                <w:sz w:val="24"/>
                <w:szCs w:val="24"/>
                <w:lang w:val="hr-BA"/>
              </w:rPr>
            </w:pPr>
            <w:r w:rsidRPr="000E5167">
              <w:rPr>
                <w:b/>
                <w:sz w:val="24"/>
                <w:szCs w:val="24"/>
                <w:lang w:val="hr-BA"/>
              </w:rPr>
              <w:t>26,62%</w:t>
            </w:r>
          </w:p>
        </w:tc>
      </w:tr>
      <w:bookmarkEnd w:id="3"/>
    </w:tbl>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Služba civilne zaštite</w:t>
      </w:r>
    </w:p>
    <w:p w:rsidR="006C6781" w:rsidRPr="000E5167" w:rsidRDefault="006C6781"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Do 2020.</w:t>
      </w:r>
      <w:r w:rsidR="00433DB1">
        <w:rPr>
          <w:rFonts w:ascii="Times New Roman" w:hAnsi="Times New Roman" w:cs="Times New Roman"/>
          <w:sz w:val="24"/>
          <w:szCs w:val="24"/>
        </w:rPr>
        <w:t xml:space="preserve"> godine na području o</w:t>
      </w:r>
      <w:r w:rsidRPr="000E5167">
        <w:rPr>
          <w:rFonts w:ascii="Times New Roman" w:hAnsi="Times New Roman" w:cs="Times New Roman"/>
          <w:sz w:val="24"/>
          <w:szCs w:val="24"/>
        </w:rPr>
        <w:t>pćine registrirano je ukupno 11 klizišta kojim je ugroženo stanovništvo i imovina. Posljednjih godina konstantno se registriraju nova klizišta koja ugrožavaju stambene objekte, putne komunikacije i stanovništvo.</w:t>
      </w:r>
    </w:p>
    <w:p w:rsidR="00B27A89" w:rsidRPr="000E5167" w:rsidRDefault="00B27A89"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Tabelarni pregled trenutnih evidentiranih klizišta na području Općine Kiseljak.</w:t>
      </w:r>
    </w:p>
    <w:p w:rsidR="00B27A89" w:rsidRPr="000E5167" w:rsidRDefault="00B27A89" w:rsidP="000E5167">
      <w:pPr>
        <w:spacing w:after="0" w:line="276" w:lineRule="auto"/>
        <w:rPr>
          <w:rFonts w:ascii="Times New Roman" w:hAnsi="Times New Roman" w:cs="Times New Roman"/>
          <w:sz w:val="24"/>
          <w:szCs w:val="24"/>
        </w:rPr>
      </w:pPr>
    </w:p>
    <w:tbl>
      <w:tblPr>
        <w:tblpPr w:leftFromText="180" w:rightFromText="180" w:vertAnchor="text" w:horzAnchor="margin" w:tblpY="-1416"/>
        <w:tblW w:w="977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816"/>
        <w:gridCol w:w="1491"/>
        <w:gridCol w:w="1769"/>
        <w:gridCol w:w="5695"/>
      </w:tblGrid>
      <w:tr w:rsidR="006C6781" w:rsidRPr="000E5167" w:rsidTr="006C6781">
        <w:trPr>
          <w:trHeight w:val="552"/>
        </w:trPr>
        <w:tc>
          <w:tcPr>
            <w:tcW w:w="816" w:type="dxa"/>
            <w:tcBorders>
              <w:bottom w:val="single" w:sz="18" w:space="0" w:color="4F81BC"/>
            </w:tcBorders>
          </w:tcPr>
          <w:p w:rsidR="006C6781" w:rsidRPr="000E5167" w:rsidRDefault="006C6781" w:rsidP="000236DB">
            <w:pPr>
              <w:pStyle w:val="TableParagraph"/>
              <w:spacing w:line="276" w:lineRule="auto"/>
              <w:ind w:left="107" w:right="95"/>
              <w:rPr>
                <w:sz w:val="24"/>
                <w:szCs w:val="24"/>
                <w:lang w:val="hr-BA"/>
              </w:rPr>
            </w:pPr>
            <w:r w:rsidRPr="000E5167">
              <w:rPr>
                <w:sz w:val="24"/>
                <w:szCs w:val="24"/>
                <w:lang w:val="hr-BA"/>
              </w:rPr>
              <w:lastRenderedPageBreak/>
              <w:t>Redni broj:</w:t>
            </w:r>
          </w:p>
        </w:tc>
        <w:tc>
          <w:tcPr>
            <w:tcW w:w="1491" w:type="dxa"/>
            <w:tcBorders>
              <w:bottom w:val="single" w:sz="18" w:space="0" w:color="4F81BC"/>
            </w:tcBorders>
          </w:tcPr>
          <w:p w:rsidR="006C6781" w:rsidRPr="000E5167" w:rsidRDefault="006C6781" w:rsidP="000236DB">
            <w:pPr>
              <w:pStyle w:val="TableParagraph"/>
              <w:spacing w:line="276" w:lineRule="auto"/>
              <w:ind w:left="325" w:right="286" w:firstLine="60"/>
              <w:rPr>
                <w:sz w:val="24"/>
                <w:szCs w:val="24"/>
                <w:lang w:val="hr-BA"/>
              </w:rPr>
            </w:pPr>
            <w:r w:rsidRPr="000E5167">
              <w:rPr>
                <w:sz w:val="24"/>
                <w:szCs w:val="24"/>
                <w:lang w:val="hr-BA"/>
              </w:rPr>
              <w:t>Mjesno podruĉje</w:t>
            </w:r>
          </w:p>
        </w:tc>
        <w:tc>
          <w:tcPr>
            <w:tcW w:w="1769" w:type="dxa"/>
            <w:tcBorders>
              <w:bottom w:val="single" w:sz="18" w:space="0" w:color="4F81BC"/>
            </w:tcBorders>
          </w:tcPr>
          <w:p w:rsidR="006C6781" w:rsidRPr="000E5167" w:rsidRDefault="006C6781" w:rsidP="000236DB">
            <w:pPr>
              <w:pStyle w:val="TableParagraph"/>
              <w:spacing w:before="9" w:line="276" w:lineRule="auto"/>
              <w:rPr>
                <w:b/>
                <w:sz w:val="24"/>
                <w:szCs w:val="24"/>
                <w:lang w:val="hr-BA"/>
              </w:rPr>
            </w:pPr>
          </w:p>
          <w:p w:rsidR="006C6781" w:rsidRPr="000E5167" w:rsidRDefault="006C6781" w:rsidP="000236DB">
            <w:pPr>
              <w:pStyle w:val="TableParagraph"/>
              <w:spacing w:line="276" w:lineRule="auto"/>
              <w:ind w:left="418"/>
              <w:rPr>
                <w:sz w:val="24"/>
                <w:szCs w:val="24"/>
                <w:lang w:val="hr-BA"/>
              </w:rPr>
            </w:pPr>
            <w:r w:rsidRPr="000E5167">
              <w:rPr>
                <w:sz w:val="24"/>
                <w:szCs w:val="24"/>
                <w:lang w:val="hr-BA"/>
              </w:rPr>
              <w:t>Lokaliteti</w:t>
            </w:r>
          </w:p>
        </w:tc>
        <w:tc>
          <w:tcPr>
            <w:tcW w:w="5695" w:type="dxa"/>
            <w:tcBorders>
              <w:bottom w:val="single" w:sz="18" w:space="0" w:color="4F81BC"/>
            </w:tcBorders>
          </w:tcPr>
          <w:p w:rsidR="006C6781" w:rsidRPr="000E5167" w:rsidRDefault="006C6781" w:rsidP="000236DB">
            <w:pPr>
              <w:pStyle w:val="TableParagraph"/>
              <w:spacing w:before="9" w:line="276" w:lineRule="auto"/>
              <w:rPr>
                <w:b/>
                <w:sz w:val="24"/>
                <w:szCs w:val="24"/>
                <w:lang w:val="hr-BA"/>
              </w:rPr>
            </w:pPr>
          </w:p>
          <w:p w:rsidR="006C6781" w:rsidRPr="000E5167" w:rsidRDefault="006C6781" w:rsidP="00433DB1">
            <w:pPr>
              <w:pStyle w:val="TableParagraph"/>
              <w:spacing w:line="276" w:lineRule="auto"/>
              <w:ind w:right="2846"/>
              <w:rPr>
                <w:sz w:val="24"/>
                <w:szCs w:val="24"/>
                <w:lang w:val="hr-BA"/>
              </w:rPr>
            </w:pPr>
            <w:r w:rsidRPr="000E5167">
              <w:rPr>
                <w:sz w:val="24"/>
                <w:szCs w:val="24"/>
                <w:lang w:val="hr-BA"/>
              </w:rPr>
              <w:t>Opis</w:t>
            </w:r>
          </w:p>
        </w:tc>
      </w:tr>
      <w:tr w:rsidR="006C6781" w:rsidRPr="000E5167" w:rsidTr="006C6781">
        <w:trPr>
          <w:trHeight w:val="1103"/>
        </w:trPr>
        <w:tc>
          <w:tcPr>
            <w:tcW w:w="816" w:type="dxa"/>
            <w:vMerge w:val="restart"/>
            <w:tcBorders>
              <w:top w:val="single" w:sz="18" w:space="0" w:color="4F81BC"/>
            </w:tcBorders>
            <w:shd w:val="clear" w:color="auto" w:fill="D2DFED"/>
          </w:tcPr>
          <w:p w:rsidR="006C6781" w:rsidRPr="000E5167" w:rsidRDefault="006C6781" w:rsidP="000236DB">
            <w:pPr>
              <w:pStyle w:val="TableParagraph"/>
              <w:spacing w:line="276" w:lineRule="auto"/>
              <w:rPr>
                <w:b/>
                <w:sz w:val="24"/>
                <w:szCs w:val="24"/>
                <w:lang w:val="hr-BA"/>
              </w:rPr>
            </w:pPr>
          </w:p>
          <w:p w:rsidR="006C6781" w:rsidRPr="000E5167" w:rsidRDefault="006C6781" w:rsidP="000236DB">
            <w:pPr>
              <w:pStyle w:val="TableParagraph"/>
              <w:spacing w:before="7" w:line="276" w:lineRule="auto"/>
              <w:rPr>
                <w:b/>
                <w:sz w:val="24"/>
                <w:szCs w:val="24"/>
                <w:lang w:val="hr-BA"/>
              </w:rPr>
            </w:pPr>
          </w:p>
          <w:p w:rsidR="006C6781" w:rsidRPr="000E5167" w:rsidRDefault="006C6781" w:rsidP="000236DB">
            <w:pPr>
              <w:pStyle w:val="TableParagraph"/>
              <w:spacing w:before="1" w:line="276" w:lineRule="auto"/>
              <w:ind w:left="297" w:right="278"/>
              <w:jc w:val="center"/>
              <w:rPr>
                <w:sz w:val="24"/>
                <w:szCs w:val="24"/>
                <w:lang w:val="hr-BA"/>
              </w:rPr>
            </w:pPr>
            <w:r w:rsidRPr="000E5167">
              <w:rPr>
                <w:sz w:val="24"/>
                <w:szCs w:val="24"/>
                <w:lang w:val="hr-BA"/>
              </w:rPr>
              <w:t>1.</w:t>
            </w:r>
          </w:p>
        </w:tc>
        <w:tc>
          <w:tcPr>
            <w:tcW w:w="1491" w:type="dxa"/>
            <w:vMerge w:val="restart"/>
            <w:tcBorders>
              <w:top w:val="single" w:sz="18" w:space="0" w:color="4F81BC"/>
            </w:tcBorders>
            <w:shd w:val="clear" w:color="auto" w:fill="D2DFED"/>
          </w:tcPr>
          <w:p w:rsidR="006C6781" w:rsidRPr="000E5167" w:rsidRDefault="006C6781" w:rsidP="000236DB">
            <w:pPr>
              <w:pStyle w:val="TableParagraph"/>
              <w:spacing w:line="276" w:lineRule="auto"/>
              <w:rPr>
                <w:b/>
                <w:sz w:val="24"/>
                <w:szCs w:val="24"/>
                <w:lang w:val="hr-BA"/>
              </w:rPr>
            </w:pPr>
          </w:p>
          <w:p w:rsidR="006C6781" w:rsidRPr="000E5167" w:rsidRDefault="006C6781" w:rsidP="000236DB">
            <w:pPr>
              <w:pStyle w:val="TableParagraph"/>
              <w:spacing w:before="7" w:line="276" w:lineRule="auto"/>
              <w:rPr>
                <w:b/>
                <w:sz w:val="24"/>
                <w:szCs w:val="24"/>
                <w:lang w:val="hr-BA"/>
              </w:rPr>
            </w:pPr>
          </w:p>
          <w:p w:rsidR="006C6781" w:rsidRPr="000E5167" w:rsidRDefault="006C6781" w:rsidP="000236DB">
            <w:pPr>
              <w:pStyle w:val="TableParagraph"/>
              <w:spacing w:before="1" w:line="276" w:lineRule="auto"/>
              <w:ind w:left="108"/>
              <w:rPr>
                <w:sz w:val="24"/>
                <w:szCs w:val="24"/>
                <w:lang w:val="hr-BA"/>
              </w:rPr>
            </w:pPr>
            <w:r w:rsidRPr="000E5167">
              <w:rPr>
                <w:sz w:val="24"/>
                <w:szCs w:val="24"/>
                <w:lang w:val="hr-BA"/>
              </w:rPr>
              <w:t>MP Kiseljak</w:t>
            </w:r>
          </w:p>
        </w:tc>
        <w:tc>
          <w:tcPr>
            <w:tcW w:w="1769" w:type="dxa"/>
            <w:tcBorders>
              <w:top w:val="single" w:sz="18" w:space="0" w:color="4F81BC"/>
            </w:tcBorders>
            <w:shd w:val="clear" w:color="auto" w:fill="D2DFED"/>
          </w:tcPr>
          <w:p w:rsidR="006C6781" w:rsidRPr="000E5167" w:rsidRDefault="006C6781" w:rsidP="00AD2677">
            <w:pPr>
              <w:pStyle w:val="TableParagraph"/>
              <w:numPr>
                <w:ilvl w:val="0"/>
                <w:numId w:val="11"/>
              </w:numPr>
              <w:tabs>
                <w:tab w:val="left" w:pos="469"/>
              </w:tabs>
              <w:spacing w:line="276" w:lineRule="auto"/>
              <w:ind w:hanging="361"/>
              <w:rPr>
                <w:sz w:val="24"/>
                <w:szCs w:val="24"/>
                <w:lang w:val="hr-BA"/>
              </w:rPr>
            </w:pPr>
            <w:r w:rsidRPr="000E5167">
              <w:rPr>
                <w:sz w:val="24"/>
                <w:szCs w:val="24"/>
                <w:lang w:val="hr-BA"/>
              </w:rPr>
              <w:t>Bijele Vode</w:t>
            </w:r>
          </w:p>
        </w:tc>
        <w:tc>
          <w:tcPr>
            <w:tcW w:w="5695" w:type="dxa"/>
            <w:tcBorders>
              <w:top w:val="single" w:sz="18" w:space="0" w:color="4F81BC"/>
            </w:tcBorders>
            <w:shd w:val="clear" w:color="auto" w:fill="D2DFED"/>
          </w:tcPr>
          <w:p w:rsidR="006C6781" w:rsidRPr="000E5167" w:rsidRDefault="006C6781" w:rsidP="000236DB">
            <w:pPr>
              <w:pStyle w:val="TableParagraph"/>
              <w:spacing w:line="276" w:lineRule="auto"/>
              <w:ind w:left="109" w:right="161"/>
              <w:rPr>
                <w:b/>
                <w:sz w:val="24"/>
                <w:szCs w:val="24"/>
                <w:lang w:val="hr-BA"/>
              </w:rPr>
            </w:pPr>
            <w:r w:rsidRPr="000E5167">
              <w:rPr>
                <w:b/>
                <w:sz w:val="24"/>
                <w:szCs w:val="24"/>
                <w:lang w:val="hr-BA"/>
              </w:rPr>
              <w:t>Na lokalitetu Bijele Vode dolazi do postepenog klizanja tla, gdje je ugroženo oko 4500 m2 poljoprivrednog</w:t>
            </w:r>
          </w:p>
          <w:p w:rsidR="006C6781" w:rsidRPr="000E5167" w:rsidRDefault="006C6781" w:rsidP="000236DB">
            <w:pPr>
              <w:pStyle w:val="TableParagraph"/>
              <w:spacing w:line="276" w:lineRule="auto"/>
              <w:ind w:left="109" w:right="161"/>
              <w:rPr>
                <w:b/>
                <w:sz w:val="24"/>
                <w:szCs w:val="24"/>
                <w:lang w:val="hr-BA"/>
              </w:rPr>
            </w:pPr>
            <w:r w:rsidRPr="000E5167">
              <w:rPr>
                <w:b/>
                <w:sz w:val="24"/>
                <w:szCs w:val="24"/>
                <w:lang w:val="hr-BA"/>
              </w:rPr>
              <w:t>zemljišta, 7 stambena objekta, kao i regionalni put Kiseljak – Visoko u dužini cca 300 metara.</w:t>
            </w:r>
          </w:p>
        </w:tc>
      </w:tr>
      <w:tr w:rsidR="006C6781" w:rsidRPr="000E5167" w:rsidTr="006C6781">
        <w:trPr>
          <w:trHeight w:val="1103"/>
        </w:trPr>
        <w:tc>
          <w:tcPr>
            <w:tcW w:w="816" w:type="dxa"/>
            <w:vMerge/>
            <w:tcBorders>
              <w:top w:val="nil"/>
            </w:tcBorders>
            <w:shd w:val="clear" w:color="auto" w:fill="D2DFED"/>
          </w:tcPr>
          <w:p w:rsidR="006C6781" w:rsidRPr="000E5167" w:rsidRDefault="006C6781" w:rsidP="000E5167">
            <w:pPr>
              <w:spacing w:after="0" w:line="276" w:lineRule="auto"/>
              <w:rPr>
                <w:rFonts w:ascii="Times New Roman" w:hAnsi="Times New Roman" w:cs="Times New Roman"/>
                <w:sz w:val="24"/>
                <w:szCs w:val="24"/>
              </w:rPr>
            </w:pPr>
          </w:p>
        </w:tc>
        <w:tc>
          <w:tcPr>
            <w:tcW w:w="1491" w:type="dxa"/>
            <w:vMerge/>
            <w:tcBorders>
              <w:top w:val="nil"/>
            </w:tcBorders>
            <w:shd w:val="clear" w:color="auto" w:fill="D2DFED"/>
          </w:tcPr>
          <w:p w:rsidR="006C6781" w:rsidRPr="000E5167" w:rsidRDefault="006C6781" w:rsidP="000E5167">
            <w:pPr>
              <w:spacing w:after="0" w:line="276" w:lineRule="auto"/>
              <w:rPr>
                <w:rFonts w:ascii="Times New Roman" w:hAnsi="Times New Roman" w:cs="Times New Roman"/>
                <w:sz w:val="24"/>
                <w:szCs w:val="24"/>
              </w:rPr>
            </w:pPr>
          </w:p>
        </w:tc>
        <w:tc>
          <w:tcPr>
            <w:tcW w:w="1769" w:type="dxa"/>
          </w:tcPr>
          <w:p w:rsidR="006C6781" w:rsidRPr="000E5167" w:rsidRDefault="006C6781" w:rsidP="00AD2677">
            <w:pPr>
              <w:pStyle w:val="TableParagraph"/>
              <w:numPr>
                <w:ilvl w:val="0"/>
                <w:numId w:val="10"/>
              </w:numPr>
              <w:tabs>
                <w:tab w:val="left" w:pos="469"/>
              </w:tabs>
              <w:spacing w:line="276" w:lineRule="auto"/>
              <w:ind w:hanging="361"/>
              <w:rPr>
                <w:sz w:val="24"/>
                <w:szCs w:val="24"/>
                <w:lang w:val="hr-BA"/>
              </w:rPr>
            </w:pPr>
            <w:r w:rsidRPr="000E5167">
              <w:rPr>
                <w:sz w:val="24"/>
                <w:szCs w:val="24"/>
                <w:lang w:val="hr-BA"/>
              </w:rPr>
              <w:t>Podastinje</w:t>
            </w:r>
          </w:p>
        </w:tc>
        <w:tc>
          <w:tcPr>
            <w:tcW w:w="5695" w:type="dxa"/>
          </w:tcPr>
          <w:p w:rsidR="006C6781" w:rsidRPr="000E5167" w:rsidRDefault="006C6781" w:rsidP="000236DB">
            <w:pPr>
              <w:pStyle w:val="TableParagraph"/>
              <w:spacing w:before="2" w:line="276" w:lineRule="auto"/>
              <w:ind w:left="109" w:right="445"/>
              <w:rPr>
                <w:b/>
                <w:sz w:val="24"/>
                <w:szCs w:val="24"/>
                <w:lang w:val="hr-BA"/>
              </w:rPr>
            </w:pPr>
            <w:r w:rsidRPr="000E5167">
              <w:rPr>
                <w:b/>
                <w:sz w:val="24"/>
                <w:szCs w:val="24"/>
                <w:lang w:val="hr-BA"/>
              </w:rPr>
              <w:t>Na lokalitetu Podastinje dolazi do klizanja tla, gdje je ugroženo cca 3000 m2 poljoprivrednog zemljišta i 6 okolnih stambenih objekata. (Dva stambena objekta su sanirana).</w:t>
            </w:r>
          </w:p>
        </w:tc>
      </w:tr>
      <w:tr w:rsidR="006C6781" w:rsidRPr="000E5167" w:rsidTr="006C6781">
        <w:trPr>
          <w:trHeight w:val="826"/>
        </w:trPr>
        <w:tc>
          <w:tcPr>
            <w:tcW w:w="816" w:type="dxa"/>
            <w:vMerge/>
            <w:tcBorders>
              <w:top w:val="nil"/>
            </w:tcBorders>
            <w:shd w:val="clear" w:color="auto" w:fill="D2DFED"/>
          </w:tcPr>
          <w:p w:rsidR="006C6781" w:rsidRPr="000E5167" w:rsidRDefault="006C6781" w:rsidP="000E5167">
            <w:pPr>
              <w:spacing w:after="0" w:line="276" w:lineRule="auto"/>
              <w:rPr>
                <w:rFonts w:ascii="Times New Roman" w:hAnsi="Times New Roman" w:cs="Times New Roman"/>
                <w:sz w:val="24"/>
                <w:szCs w:val="24"/>
              </w:rPr>
            </w:pPr>
          </w:p>
        </w:tc>
        <w:tc>
          <w:tcPr>
            <w:tcW w:w="1491" w:type="dxa"/>
            <w:vMerge/>
            <w:tcBorders>
              <w:top w:val="nil"/>
            </w:tcBorders>
            <w:shd w:val="clear" w:color="auto" w:fill="D2DFED"/>
          </w:tcPr>
          <w:p w:rsidR="006C6781" w:rsidRPr="000E5167" w:rsidRDefault="006C6781" w:rsidP="000E5167">
            <w:pPr>
              <w:spacing w:after="0" w:line="276" w:lineRule="auto"/>
              <w:rPr>
                <w:rFonts w:ascii="Times New Roman" w:hAnsi="Times New Roman" w:cs="Times New Roman"/>
                <w:sz w:val="24"/>
                <w:szCs w:val="24"/>
              </w:rPr>
            </w:pPr>
          </w:p>
        </w:tc>
        <w:tc>
          <w:tcPr>
            <w:tcW w:w="1769" w:type="dxa"/>
            <w:shd w:val="clear" w:color="auto" w:fill="D2DFED"/>
          </w:tcPr>
          <w:p w:rsidR="006C6781" w:rsidRPr="000E5167" w:rsidRDefault="006C6781" w:rsidP="00AD2677">
            <w:pPr>
              <w:pStyle w:val="TableParagraph"/>
              <w:numPr>
                <w:ilvl w:val="0"/>
                <w:numId w:val="9"/>
              </w:numPr>
              <w:tabs>
                <w:tab w:val="left" w:pos="469"/>
              </w:tabs>
              <w:spacing w:line="276" w:lineRule="auto"/>
              <w:ind w:hanging="361"/>
              <w:rPr>
                <w:sz w:val="24"/>
                <w:szCs w:val="24"/>
                <w:lang w:val="hr-BA"/>
              </w:rPr>
            </w:pPr>
            <w:r w:rsidRPr="000E5167">
              <w:rPr>
                <w:w w:val="105"/>
                <w:sz w:val="24"/>
                <w:szCs w:val="24"/>
                <w:lang w:val="hr-BA"/>
              </w:rPr>
              <w:t>DonjiPaleţ</w:t>
            </w:r>
          </w:p>
        </w:tc>
        <w:tc>
          <w:tcPr>
            <w:tcW w:w="5695" w:type="dxa"/>
            <w:shd w:val="clear" w:color="auto" w:fill="D2DFED"/>
          </w:tcPr>
          <w:p w:rsidR="006C6781" w:rsidRPr="000E5167" w:rsidRDefault="006C6781" w:rsidP="000236DB">
            <w:pPr>
              <w:pStyle w:val="TableParagraph"/>
              <w:spacing w:before="1" w:line="276" w:lineRule="auto"/>
              <w:ind w:left="109" w:right="144"/>
              <w:jc w:val="both"/>
              <w:rPr>
                <w:b/>
                <w:sz w:val="24"/>
                <w:szCs w:val="24"/>
                <w:lang w:val="hr-BA"/>
              </w:rPr>
            </w:pPr>
            <w:r w:rsidRPr="000E5167">
              <w:rPr>
                <w:b/>
                <w:sz w:val="24"/>
                <w:szCs w:val="24"/>
                <w:lang w:val="hr-BA"/>
              </w:rPr>
              <w:t>Na lokalitetu Doji Palež dolazi do postepenog klizanja tla, gdje je ugroženo cca 1500 m2 poljoprivrednog zemljišta, 3 okolna stambena objekta i jedan rezervoara za vodu.</w:t>
            </w:r>
          </w:p>
        </w:tc>
      </w:tr>
      <w:tr w:rsidR="006C6781" w:rsidRPr="000E5167" w:rsidTr="006C6781">
        <w:trPr>
          <w:trHeight w:val="824"/>
        </w:trPr>
        <w:tc>
          <w:tcPr>
            <w:tcW w:w="816" w:type="dxa"/>
            <w:vMerge/>
            <w:tcBorders>
              <w:top w:val="nil"/>
            </w:tcBorders>
            <w:shd w:val="clear" w:color="auto" w:fill="D2DFED"/>
          </w:tcPr>
          <w:p w:rsidR="006C6781" w:rsidRPr="000E5167" w:rsidRDefault="006C6781" w:rsidP="000E5167">
            <w:pPr>
              <w:spacing w:after="0" w:line="276" w:lineRule="auto"/>
              <w:rPr>
                <w:rFonts w:ascii="Times New Roman" w:hAnsi="Times New Roman" w:cs="Times New Roman"/>
                <w:sz w:val="24"/>
                <w:szCs w:val="24"/>
              </w:rPr>
            </w:pPr>
          </w:p>
        </w:tc>
        <w:tc>
          <w:tcPr>
            <w:tcW w:w="1491" w:type="dxa"/>
            <w:vMerge/>
            <w:tcBorders>
              <w:top w:val="nil"/>
            </w:tcBorders>
            <w:shd w:val="clear" w:color="auto" w:fill="D2DFED"/>
          </w:tcPr>
          <w:p w:rsidR="006C6781" w:rsidRPr="000E5167" w:rsidRDefault="006C6781" w:rsidP="000E5167">
            <w:pPr>
              <w:spacing w:after="0" w:line="276" w:lineRule="auto"/>
              <w:rPr>
                <w:rFonts w:ascii="Times New Roman" w:hAnsi="Times New Roman" w:cs="Times New Roman"/>
                <w:sz w:val="24"/>
                <w:szCs w:val="24"/>
              </w:rPr>
            </w:pPr>
          </w:p>
        </w:tc>
        <w:tc>
          <w:tcPr>
            <w:tcW w:w="1769" w:type="dxa"/>
          </w:tcPr>
          <w:p w:rsidR="006C6781" w:rsidRPr="000E5167" w:rsidRDefault="006C6781" w:rsidP="00AD2677">
            <w:pPr>
              <w:pStyle w:val="TableParagraph"/>
              <w:numPr>
                <w:ilvl w:val="0"/>
                <w:numId w:val="8"/>
              </w:numPr>
              <w:tabs>
                <w:tab w:val="left" w:pos="469"/>
              </w:tabs>
              <w:spacing w:line="276" w:lineRule="auto"/>
              <w:ind w:hanging="361"/>
              <w:rPr>
                <w:sz w:val="24"/>
                <w:szCs w:val="24"/>
                <w:lang w:val="hr-BA"/>
              </w:rPr>
            </w:pPr>
            <w:r w:rsidRPr="000E5167">
              <w:rPr>
                <w:sz w:val="24"/>
                <w:szCs w:val="24"/>
                <w:lang w:val="hr-BA"/>
              </w:rPr>
              <w:t>Gornji</w:t>
            </w:r>
          </w:p>
          <w:p w:rsidR="006C6781" w:rsidRPr="000E5167" w:rsidRDefault="006C6781" w:rsidP="000236DB">
            <w:pPr>
              <w:pStyle w:val="TableParagraph"/>
              <w:spacing w:line="276" w:lineRule="auto"/>
              <w:ind w:left="468"/>
              <w:rPr>
                <w:sz w:val="24"/>
                <w:szCs w:val="24"/>
                <w:lang w:val="hr-BA"/>
              </w:rPr>
            </w:pPr>
            <w:r w:rsidRPr="000E5167">
              <w:rPr>
                <w:w w:val="110"/>
                <w:sz w:val="24"/>
                <w:szCs w:val="24"/>
                <w:lang w:val="hr-BA"/>
              </w:rPr>
              <w:t>Paleţ</w:t>
            </w:r>
          </w:p>
        </w:tc>
        <w:tc>
          <w:tcPr>
            <w:tcW w:w="5695" w:type="dxa"/>
          </w:tcPr>
          <w:p w:rsidR="006C6781" w:rsidRPr="000E5167" w:rsidRDefault="006C6781" w:rsidP="000236DB">
            <w:pPr>
              <w:pStyle w:val="TableParagraph"/>
              <w:spacing w:line="276" w:lineRule="auto"/>
              <w:ind w:left="109" w:right="161"/>
              <w:rPr>
                <w:b/>
                <w:sz w:val="24"/>
                <w:szCs w:val="24"/>
                <w:lang w:val="hr-BA"/>
              </w:rPr>
            </w:pPr>
            <w:r w:rsidRPr="000E5167">
              <w:rPr>
                <w:b/>
                <w:sz w:val="24"/>
                <w:szCs w:val="24"/>
                <w:lang w:val="hr-BA"/>
              </w:rPr>
              <w:t>Na lokalitetu Gornji Palež dolazi do postepenog klizanja tla, gdje je ugroženo cca 600 m2 poljoprivrednog</w:t>
            </w:r>
          </w:p>
          <w:p w:rsidR="006C6781" w:rsidRPr="000E5167" w:rsidRDefault="006C6781" w:rsidP="000236DB">
            <w:pPr>
              <w:pStyle w:val="TableParagraph"/>
              <w:spacing w:line="276" w:lineRule="auto"/>
              <w:ind w:left="109"/>
              <w:rPr>
                <w:b/>
                <w:sz w:val="24"/>
                <w:szCs w:val="24"/>
                <w:lang w:val="hr-BA"/>
              </w:rPr>
            </w:pPr>
            <w:r w:rsidRPr="000E5167">
              <w:rPr>
                <w:b/>
                <w:sz w:val="24"/>
                <w:szCs w:val="24"/>
                <w:lang w:val="hr-BA"/>
              </w:rPr>
              <w:t>zemljišta, i lokalni - kolski put u dužini 50 metara.</w:t>
            </w:r>
          </w:p>
        </w:tc>
      </w:tr>
      <w:tr w:rsidR="006C6781" w:rsidRPr="000E5167" w:rsidTr="006C6781">
        <w:trPr>
          <w:trHeight w:val="1104"/>
        </w:trPr>
        <w:tc>
          <w:tcPr>
            <w:tcW w:w="816" w:type="dxa"/>
            <w:shd w:val="clear" w:color="auto" w:fill="D2DFED"/>
          </w:tcPr>
          <w:p w:rsidR="006C6781" w:rsidRPr="000E5167" w:rsidRDefault="006C6781" w:rsidP="000236DB">
            <w:pPr>
              <w:pStyle w:val="TableParagraph"/>
              <w:spacing w:line="276" w:lineRule="auto"/>
              <w:ind w:left="297" w:right="278"/>
              <w:jc w:val="center"/>
              <w:rPr>
                <w:sz w:val="24"/>
                <w:szCs w:val="24"/>
                <w:lang w:val="hr-BA"/>
              </w:rPr>
            </w:pPr>
            <w:r w:rsidRPr="000E5167">
              <w:rPr>
                <w:sz w:val="24"/>
                <w:szCs w:val="24"/>
                <w:lang w:val="hr-BA"/>
              </w:rPr>
              <w:t>2.</w:t>
            </w:r>
          </w:p>
        </w:tc>
        <w:tc>
          <w:tcPr>
            <w:tcW w:w="1491" w:type="dxa"/>
            <w:shd w:val="clear" w:color="auto" w:fill="D2DFED"/>
          </w:tcPr>
          <w:p w:rsidR="006C6781" w:rsidRPr="000E5167" w:rsidRDefault="006C6781" w:rsidP="000236DB">
            <w:pPr>
              <w:pStyle w:val="TableParagraph"/>
              <w:spacing w:line="276" w:lineRule="auto"/>
              <w:ind w:left="108"/>
              <w:rPr>
                <w:sz w:val="24"/>
                <w:szCs w:val="24"/>
                <w:lang w:val="hr-BA"/>
              </w:rPr>
            </w:pPr>
            <w:r w:rsidRPr="000E5167">
              <w:rPr>
                <w:sz w:val="24"/>
                <w:szCs w:val="24"/>
                <w:lang w:val="hr-BA"/>
              </w:rPr>
              <w:t>MP</w:t>
            </w:r>
          </w:p>
          <w:p w:rsidR="006C6781" w:rsidRPr="000E5167" w:rsidRDefault="006C6781" w:rsidP="000236DB">
            <w:pPr>
              <w:pStyle w:val="TableParagraph"/>
              <w:spacing w:line="276" w:lineRule="auto"/>
              <w:ind w:left="108"/>
              <w:rPr>
                <w:sz w:val="24"/>
                <w:szCs w:val="24"/>
                <w:lang w:val="hr-BA"/>
              </w:rPr>
            </w:pPr>
            <w:r w:rsidRPr="000E5167">
              <w:rPr>
                <w:sz w:val="24"/>
                <w:szCs w:val="24"/>
                <w:lang w:val="hr-BA"/>
              </w:rPr>
              <w:t>Brestovsko</w:t>
            </w:r>
          </w:p>
        </w:tc>
        <w:tc>
          <w:tcPr>
            <w:tcW w:w="1769" w:type="dxa"/>
            <w:shd w:val="clear" w:color="auto" w:fill="D2DFED"/>
          </w:tcPr>
          <w:p w:rsidR="006C6781" w:rsidRPr="000E5167" w:rsidRDefault="006C6781" w:rsidP="00AD2677">
            <w:pPr>
              <w:pStyle w:val="TableParagraph"/>
              <w:numPr>
                <w:ilvl w:val="0"/>
                <w:numId w:val="7"/>
              </w:numPr>
              <w:tabs>
                <w:tab w:val="left" w:pos="469"/>
              </w:tabs>
              <w:spacing w:line="276" w:lineRule="auto"/>
              <w:ind w:hanging="361"/>
              <w:rPr>
                <w:sz w:val="24"/>
                <w:szCs w:val="24"/>
                <w:lang w:val="hr-BA"/>
              </w:rPr>
            </w:pPr>
            <w:r w:rsidRPr="000E5167">
              <w:rPr>
                <w:sz w:val="24"/>
                <w:szCs w:val="24"/>
                <w:lang w:val="hr-BA"/>
              </w:rPr>
              <w:t>G.Kazagići</w:t>
            </w:r>
          </w:p>
        </w:tc>
        <w:tc>
          <w:tcPr>
            <w:tcW w:w="5695" w:type="dxa"/>
            <w:shd w:val="clear" w:color="auto" w:fill="D2DFED"/>
          </w:tcPr>
          <w:p w:rsidR="006C6781" w:rsidRPr="000E5167" w:rsidRDefault="006C6781" w:rsidP="000236DB">
            <w:pPr>
              <w:pStyle w:val="TableParagraph"/>
              <w:spacing w:line="276" w:lineRule="auto"/>
              <w:ind w:left="109" w:right="86"/>
              <w:rPr>
                <w:b/>
                <w:sz w:val="24"/>
                <w:szCs w:val="24"/>
                <w:lang w:val="hr-BA"/>
              </w:rPr>
            </w:pPr>
            <w:r w:rsidRPr="000E5167">
              <w:rPr>
                <w:b/>
                <w:sz w:val="24"/>
                <w:szCs w:val="24"/>
                <w:lang w:val="hr-BA"/>
              </w:rPr>
              <w:t>Na lokalitetu G. Kazagići dolazi do postepenog klizanja tla, gdje je ugroženo ugroženo cca 6000 m2 poljoprivrednog zemljišta te jedan stambeni objekt stanovanja (kuća) i jedan prateći objekt (štala).</w:t>
            </w:r>
          </w:p>
        </w:tc>
      </w:tr>
      <w:tr w:rsidR="006C6781" w:rsidRPr="000E5167" w:rsidTr="006C6781">
        <w:trPr>
          <w:trHeight w:val="1103"/>
        </w:trPr>
        <w:tc>
          <w:tcPr>
            <w:tcW w:w="816" w:type="dxa"/>
          </w:tcPr>
          <w:p w:rsidR="006C6781" w:rsidRPr="000E5167" w:rsidRDefault="006C6781" w:rsidP="000236DB">
            <w:pPr>
              <w:pStyle w:val="TableParagraph"/>
              <w:spacing w:line="276" w:lineRule="auto"/>
              <w:ind w:left="297" w:right="278"/>
              <w:jc w:val="center"/>
              <w:rPr>
                <w:sz w:val="24"/>
                <w:szCs w:val="24"/>
                <w:lang w:val="hr-BA"/>
              </w:rPr>
            </w:pPr>
            <w:r w:rsidRPr="000E5167">
              <w:rPr>
                <w:sz w:val="24"/>
                <w:szCs w:val="24"/>
                <w:lang w:val="hr-BA"/>
              </w:rPr>
              <w:t>3.</w:t>
            </w:r>
          </w:p>
        </w:tc>
        <w:tc>
          <w:tcPr>
            <w:tcW w:w="1491" w:type="dxa"/>
          </w:tcPr>
          <w:p w:rsidR="006C6781" w:rsidRPr="000E5167" w:rsidRDefault="006C6781" w:rsidP="000236DB">
            <w:pPr>
              <w:pStyle w:val="TableParagraph"/>
              <w:spacing w:line="276" w:lineRule="auto"/>
              <w:ind w:left="108"/>
              <w:rPr>
                <w:sz w:val="24"/>
                <w:szCs w:val="24"/>
                <w:lang w:val="hr-BA"/>
              </w:rPr>
            </w:pPr>
            <w:r w:rsidRPr="000E5167">
              <w:rPr>
                <w:sz w:val="24"/>
                <w:szCs w:val="24"/>
                <w:lang w:val="hr-BA"/>
              </w:rPr>
              <w:t>MP</w:t>
            </w:r>
          </w:p>
          <w:p w:rsidR="006C6781" w:rsidRPr="000E5167" w:rsidRDefault="006C6781" w:rsidP="000236DB">
            <w:pPr>
              <w:pStyle w:val="TableParagraph"/>
              <w:spacing w:line="276" w:lineRule="auto"/>
              <w:ind w:left="108"/>
              <w:rPr>
                <w:sz w:val="24"/>
                <w:szCs w:val="24"/>
                <w:lang w:val="hr-BA"/>
              </w:rPr>
            </w:pPr>
            <w:r w:rsidRPr="000E5167">
              <w:rPr>
                <w:sz w:val="24"/>
                <w:szCs w:val="24"/>
                <w:lang w:val="hr-BA"/>
              </w:rPr>
              <w:t>Gromiljak</w:t>
            </w:r>
          </w:p>
        </w:tc>
        <w:tc>
          <w:tcPr>
            <w:tcW w:w="1769" w:type="dxa"/>
          </w:tcPr>
          <w:p w:rsidR="006C6781" w:rsidRPr="000E5167" w:rsidRDefault="006C6781" w:rsidP="00AD2677">
            <w:pPr>
              <w:pStyle w:val="TableParagraph"/>
              <w:numPr>
                <w:ilvl w:val="0"/>
                <w:numId w:val="6"/>
              </w:numPr>
              <w:tabs>
                <w:tab w:val="left" w:pos="469"/>
              </w:tabs>
              <w:spacing w:line="276" w:lineRule="auto"/>
              <w:ind w:hanging="361"/>
              <w:rPr>
                <w:sz w:val="24"/>
                <w:szCs w:val="24"/>
                <w:lang w:val="hr-BA"/>
              </w:rPr>
            </w:pPr>
            <w:r w:rsidRPr="000E5167">
              <w:rPr>
                <w:sz w:val="24"/>
                <w:szCs w:val="24"/>
                <w:lang w:val="hr-BA"/>
              </w:rPr>
              <w:t>Rudnik</w:t>
            </w:r>
          </w:p>
        </w:tc>
        <w:tc>
          <w:tcPr>
            <w:tcW w:w="5695" w:type="dxa"/>
          </w:tcPr>
          <w:p w:rsidR="006C6781" w:rsidRPr="000E5167" w:rsidRDefault="006C6781" w:rsidP="000236DB">
            <w:pPr>
              <w:pStyle w:val="TableParagraph"/>
              <w:spacing w:line="276" w:lineRule="auto"/>
              <w:ind w:left="109" w:right="161"/>
              <w:rPr>
                <w:b/>
                <w:sz w:val="24"/>
                <w:szCs w:val="24"/>
                <w:lang w:val="hr-BA"/>
              </w:rPr>
            </w:pPr>
            <w:r w:rsidRPr="000E5167">
              <w:rPr>
                <w:b/>
                <w:sz w:val="24"/>
                <w:szCs w:val="24"/>
                <w:lang w:val="hr-BA"/>
              </w:rPr>
              <w:t>Na lokalitetu Rudnik, dolazi do postepenog klizanja tla, gdje su ugrožena dva stambena objekta (kuće sa pomoćnim objektima) i cca 1500 m2 poljoprivrednog</w:t>
            </w:r>
          </w:p>
          <w:p w:rsidR="006C6781" w:rsidRPr="000E5167" w:rsidRDefault="006C6781" w:rsidP="000236DB">
            <w:pPr>
              <w:pStyle w:val="TableParagraph"/>
              <w:spacing w:line="276" w:lineRule="auto"/>
              <w:ind w:left="109"/>
              <w:rPr>
                <w:b/>
                <w:sz w:val="24"/>
                <w:szCs w:val="24"/>
                <w:lang w:val="hr-BA"/>
              </w:rPr>
            </w:pPr>
            <w:r w:rsidRPr="000E5167">
              <w:rPr>
                <w:b/>
                <w:sz w:val="24"/>
                <w:szCs w:val="24"/>
                <w:lang w:val="hr-BA"/>
              </w:rPr>
              <w:t>zemljišta.</w:t>
            </w:r>
          </w:p>
        </w:tc>
      </w:tr>
      <w:tr w:rsidR="006C6781" w:rsidRPr="000E5167" w:rsidTr="006C6781">
        <w:trPr>
          <w:trHeight w:val="828"/>
        </w:trPr>
        <w:tc>
          <w:tcPr>
            <w:tcW w:w="816" w:type="dxa"/>
            <w:shd w:val="clear" w:color="auto" w:fill="D2DFED"/>
          </w:tcPr>
          <w:p w:rsidR="006C6781" w:rsidRPr="000E5167" w:rsidRDefault="006C6781" w:rsidP="000236DB">
            <w:pPr>
              <w:pStyle w:val="TableParagraph"/>
              <w:spacing w:line="276" w:lineRule="auto"/>
              <w:ind w:left="297" w:right="278"/>
              <w:jc w:val="center"/>
              <w:rPr>
                <w:sz w:val="24"/>
                <w:szCs w:val="24"/>
                <w:lang w:val="hr-BA"/>
              </w:rPr>
            </w:pPr>
            <w:r w:rsidRPr="000E5167">
              <w:rPr>
                <w:sz w:val="24"/>
                <w:szCs w:val="24"/>
                <w:lang w:val="hr-BA"/>
              </w:rPr>
              <w:t>4.</w:t>
            </w:r>
          </w:p>
        </w:tc>
        <w:tc>
          <w:tcPr>
            <w:tcW w:w="1491" w:type="dxa"/>
            <w:shd w:val="clear" w:color="auto" w:fill="D2DFED"/>
          </w:tcPr>
          <w:p w:rsidR="006C6781" w:rsidRPr="000E5167" w:rsidRDefault="006C6781" w:rsidP="000236DB">
            <w:pPr>
              <w:pStyle w:val="TableParagraph"/>
              <w:spacing w:line="276" w:lineRule="auto"/>
              <w:ind w:left="108"/>
              <w:rPr>
                <w:sz w:val="24"/>
                <w:szCs w:val="24"/>
                <w:lang w:val="hr-BA"/>
              </w:rPr>
            </w:pPr>
            <w:r w:rsidRPr="000E5167">
              <w:rPr>
                <w:sz w:val="24"/>
                <w:szCs w:val="24"/>
                <w:lang w:val="hr-BA"/>
              </w:rPr>
              <w:t>M.P.</w:t>
            </w:r>
          </w:p>
          <w:p w:rsidR="006C6781" w:rsidRPr="000E5167" w:rsidRDefault="006C6781" w:rsidP="000236DB">
            <w:pPr>
              <w:pStyle w:val="TableParagraph"/>
              <w:spacing w:line="276" w:lineRule="auto"/>
              <w:ind w:left="108"/>
              <w:rPr>
                <w:sz w:val="24"/>
                <w:szCs w:val="24"/>
                <w:lang w:val="hr-BA"/>
              </w:rPr>
            </w:pPr>
            <w:r w:rsidRPr="000E5167">
              <w:rPr>
                <w:sz w:val="24"/>
                <w:szCs w:val="24"/>
                <w:lang w:val="hr-BA"/>
              </w:rPr>
              <w:t>Bilalovac</w:t>
            </w:r>
          </w:p>
        </w:tc>
        <w:tc>
          <w:tcPr>
            <w:tcW w:w="1769" w:type="dxa"/>
            <w:shd w:val="clear" w:color="auto" w:fill="D2DFED"/>
          </w:tcPr>
          <w:p w:rsidR="006C6781" w:rsidRPr="000E5167" w:rsidRDefault="006C6781" w:rsidP="00AD2677">
            <w:pPr>
              <w:pStyle w:val="TableParagraph"/>
              <w:numPr>
                <w:ilvl w:val="0"/>
                <w:numId w:val="5"/>
              </w:numPr>
              <w:tabs>
                <w:tab w:val="left" w:pos="469"/>
              </w:tabs>
              <w:spacing w:line="276" w:lineRule="auto"/>
              <w:ind w:hanging="361"/>
              <w:rPr>
                <w:sz w:val="24"/>
                <w:szCs w:val="24"/>
                <w:lang w:val="hr-BA"/>
              </w:rPr>
            </w:pPr>
            <w:r w:rsidRPr="000E5167">
              <w:rPr>
                <w:sz w:val="24"/>
                <w:szCs w:val="24"/>
                <w:lang w:val="hr-BA"/>
              </w:rPr>
              <w:t>Miroševići</w:t>
            </w:r>
          </w:p>
        </w:tc>
        <w:tc>
          <w:tcPr>
            <w:tcW w:w="5695" w:type="dxa"/>
            <w:shd w:val="clear" w:color="auto" w:fill="D2DFED"/>
          </w:tcPr>
          <w:p w:rsidR="006C6781" w:rsidRPr="000E5167" w:rsidRDefault="006C6781" w:rsidP="000236DB">
            <w:pPr>
              <w:pStyle w:val="TableParagraph"/>
              <w:spacing w:line="276" w:lineRule="auto"/>
              <w:ind w:left="109" w:right="161"/>
              <w:rPr>
                <w:b/>
                <w:sz w:val="24"/>
                <w:szCs w:val="24"/>
                <w:lang w:val="hr-BA"/>
              </w:rPr>
            </w:pPr>
            <w:r w:rsidRPr="000E5167">
              <w:rPr>
                <w:b/>
                <w:sz w:val="24"/>
                <w:szCs w:val="24"/>
                <w:lang w:val="hr-BA"/>
              </w:rPr>
              <w:t>Na lokalitetu Miroševići dolazi do postepenog klizanja tla gdje je ugroženo cca 2000 m2 poljoprivrednog</w:t>
            </w:r>
          </w:p>
          <w:p w:rsidR="006C6781" w:rsidRPr="000E5167" w:rsidRDefault="006C6781" w:rsidP="000236DB">
            <w:pPr>
              <w:pStyle w:val="TableParagraph"/>
              <w:spacing w:line="276" w:lineRule="auto"/>
              <w:ind w:left="109"/>
              <w:rPr>
                <w:b/>
                <w:sz w:val="24"/>
                <w:szCs w:val="24"/>
                <w:lang w:val="hr-BA"/>
              </w:rPr>
            </w:pPr>
            <w:r w:rsidRPr="000E5167">
              <w:rPr>
                <w:b/>
                <w:sz w:val="24"/>
                <w:szCs w:val="24"/>
                <w:lang w:val="hr-BA"/>
              </w:rPr>
              <w:lastRenderedPageBreak/>
              <w:t>zemljišta i seoski lokalni put u dužini cca 100 metara.</w:t>
            </w:r>
          </w:p>
        </w:tc>
      </w:tr>
      <w:tr w:rsidR="006C6781" w:rsidRPr="000E5167" w:rsidTr="006C6781">
        <w:trPr>
          <w:trHeight w:val="828"/>
        </w:trPr>
        <w:tc>
          <w:tcPr>
            <w:tcW w:w="816" w:type="dxa"/>
          </w:tcPr>
          <w:p w:rsidR="006C6781" w:rsidRPr="000E5167" w:rsidRDefault="006C6781" w:rsidP="000236DB">
            <w:pPr>
              <w:pStyle w:val="TableParagraph"/>
              <w:spacing w:line="276" w:lineRule="auto"/>
              <w:ind w:left="297" w:right="278"/>
              <w:jc w:val="center"/>
              <w:rPr>
                <w:sz w:val="24"/>
                <w:szCs w:val="24"/>
                <w:lang w:val="hr-BA"/>
              </w:rPr>
            </w:pPr>
            <w:r w:rsidRPr="000E5167">
              <w:rPr>
                <w:sz w:val="24"/>
                <w:szCs w:val="24"/>
                <w:lang w:val="hr-BA"/>
              </w:rPr>
              <w:lastRenderedPageBreak/>
              <w:t>5.</w:t>
            </w:r>
          </w:p>
        </w:tc>
        <w:tc>
          <w:tcPr>
            <w:tcW w:w="1491" w:type="dxa"/>
          </w:tcPr>
          <w:p w:rsidR="006C6781" w:rsidRPr="000E5167" w:rsidRDefault="006C6781" w:rsidP="000236DB">
            <w:pPr>
              <w:pStyle w:val="TableParagraph"/>
              <w:spacing w:line="276" w:lineRule="auto"/>
              <w:ind w:left="108"/>
              <w:rPr>
                <w:sz w:val="24"/>
                <w:szCs w:val="24"/>
                <w:lang w:val="hr-BA"/>
              </w:rPr>
            </w:pPr>
            <w:r w:rsidRPr="000E5167">
              <w:rPr>
                <w:sz w:val="24"/>
                <w:szCs w:val="24"/>
                <w:lang w:val="hr-BA"/>
              </w:rPr>
              <w:t>MP Brnjaci</w:t>
            </w:r>
          </w:p>
        </w:tc>
        <w:tc>
          <w:tcPr>
            <w:tcW w:w="1769" w:type="dxa"/>
          </w:tcPr>
          <w:p w:rsidR="006C6781" w:rsidRPr="000E5167" w:rsidRDefault="006C6781" w:rsidP="00AD2677">
            <w:pPr>
              <w:pStyle w:val="TableParagraph"/>
              <w:numPr>
                <w:ilvl w:val="0"/>
                <w:numId w:val="4"/>
              </w:numPr>
              <w:tabs>
                <w:tab w:val="left" w:pos="469"/>
              </w:tabs>
              <w:spacing w:line="276" w:lineRule="auto"/>
              <w:ind w:hanging="361"/>
              <w:rPr>
                <w:sz w:val="24"/>
                <w:szCs w:val="24"/>
                <w:lang w:val="hr-BA"/>
              </w:rPr>
            </w:pPr>
            <w:r w:rsidRPr="000E5167">
              <w:rPr>
                <w:sz w:val="24"/>
                <w:szCs w:val="24"/>
                <w:lang w:val="hr-BA"/>
              </w:rPr>
              <w:t>Ljetovik</w:t>
            </w:r>
          </w:p>
        </w:tc>
        <w:tc>
          <w:tcPr>
            <w:tcW w:w="5695" w:type="dxa"/>
          </w:tcPr>
          <w:p w:rsidR="006C6781" w:rsidRPr="000E5167" w:rsidRDefault="006C6781" w:rsidP="000236DB">
            <w:pPr>
              <w:pStyle w:val="TableParagraph"/>
              <w:spacing w:line="276" w:lineRule="auto"/>
              <w:ind w:left="109" w:right="161"/>
              <w:rPr>
                <w:b/>
                <w:sz w:val="24"/>
                <w:szCs w:val="24"/>
                <w:lang w:val="hr-BA"/>
              </w:rPr>
            </w:pPr>
            <w:r w:rsidRPr="000E5167">
              <w:rPr>
                <w:b/>
                <w:sz w:val="24"/>
                <w:szCs w:val="24"/>
                <w:lang w:val="hr-BA"/>
              </w:rPr>
              <w:t>Na lokalitetu Ljetovik dolazi do postepenog klizanja tla, gdje je ugroženo cca 500 m2 poljoprivrednog zemljišta i jedan stambeni objekt.</w:t>
            </w:r>
          </w:p>
        </w:tc>
      </w:tr>
      <w:tr w:rsidR="006C6781" w:rsidRPr="000E5167" w:rsidTr="006C6781">
        <w:trPr>
          <w:trHeight w:val="827"/>
        </w:trPr>
        <w:tc>
          <w:tcPr>
            <w:tcW w:w="816" w:type="dxa"/>
            <w:shd w:val="clear" w:color="auto" w:fill="D2DFED"/>
          </w:tcPr>
          <w:p w:rsidR="006C6781" w:rsidRPr="000E5167" w:rsidRDefault="006C6781" w:rsidP="000236DB">
            <w:pPr>
              <w:pStyle w:val="TableParagraph"/>
              <w:spacing w:line="276" w:lineRule="auto"/>
              <w:ind w:left="297" w:right="278"/>
              <w:jc w:val="center"/>
              <w:rPr>
                <w:sz w:val="24"/>
                <w:szCs w:val="24"/>
                <w:lang w:val="hr-BA"/>
              </w:rPr>
            </w:pPr>
            <w:r w:rsidRPr="000E5167">
              <w:rPr>
                <w:sz w:val="24"/>
                <w:szCs w:val="24"/>
                <w:lang w:val="hr-BA"/>
              </w:rPr>
              <w:t>6.</w:t>
            </w:r>
          </w:p>
        </w:tc>
        <w:tc>
          <w:tcPr>
            <w:tcW w:w="1491" w:type="dxa"/>
            <w:shd w:val="clear" w:color="auto" w:fill="D2DFED"/>
          </w:tcPr>
          <w:p w:rsidR="006C6781" w:rsidRPr="000E5167" w:rsidRDefault="006C6781" w:rsidP="000236DB">
            <w:pPr>
              <w:pStyle w:val="TableParagraph"/>
              <w:spacing w:line="276" w:lineRule="auto"/>
              <w:ind w:left="108"/>
              <w:rPr>
                <w:sz w:val="24"/>
                <w:szCs w:val="24"/>
                <w:lang w:val="hr-BA"/>
              </w:rPr>
            </w:pPr>
            <w:r w:rsidRPr="000E5167">
              <w:rPr>
                <w:sz w:val="24"/>
                <w:szCs w:val="24"/>
                <w:lang w:val="hr-BA"/>
              </w:rPr>
              <w:t>MP</w:t>
            </w:r>
          </w:p>
          <w:p w:rsidR="006C6781" w:rsidRPr="000E5167" w:rsidRDefault="006C6781" w:rsidP="000236DB">
            <w:pPr>
              <w:pStyle w:val="TableParagraph"/>
              <w:spacing w:line="276" w:lineRule="auto"/>
              <w:ind w:left="108"/>
              <w:rPr>
                <w:sz w:val="24"/>
                <w:szCs w:val="24"/>
                <w:lang w:val="hr-BA"/>
              </w:rPr>
            </w:pPr>
            <w:r w:rsidRPr="000E5167">
              <w:rPr>
                <w:w w:val="105"/>
                <w:sz w:val="24"/>
                <w:szCs w:val="24"/>
                <w:lang w:val="hr-BA"/>
              </w:rPr>
              <w:t>Draţevići</w:t>
            </w:r>
          </w:p>
        </w:tc>
        <w:tc>
          <w:tcPr>
            <w:tcW w:w="1769" w:type="dxa"/>
            <w:shd w:val="clear" w:color="auto" w:fill="D2DFED"/>
          </w:tcPr>
          <w:p w:rsidR="006C6781" w:rsidRPr="000E5167" w:rsidRDefault="006C6781" w:rsidP="00AD2677">
            <w:pPr>
              <w:pStyle w:val="TableParagraph"/>
              <w:numPr>
                <w:ilvl w:val="0"/>
                <w:numId w:val="3"/>
              </w:numPr>
              <w:tabs>
                <w:tab w:val="left" w:pos="469"/>
              </w:tabs>
              <w:spacing w:line="276" w:lineRule="auto"/>
              <w:ind w:hanging="361"/>
              <w:rPr>
                <w:sz w:val="24"/>
                <w:szCs w:val="24"/>
                <w:lang w:val="hr-BA"/>
              </w:rPr>
            </w:pPr>
            <w:r w:rsidRPr="000E5167">
              <w:rPr>
                <w:sz w:val="24"/>
                <w:szCs w:val="24"/>
                <w:lang w:val="hr-BA"/>
              </w:rPr>
              <w:t>Kobiljaĉa</w:t>
            </w:r>
          </w:p>
        </w:tc>
        <w:tc>
          <w:tcPr>
            <w:tcW w:w="5695" w:type="dxa"/>
            <w:shd w:val="clear" w:color="auto" w:fill="D2DFED"/>
          </w:tcPr>
          <w:p w:rsidR="006C6781" w:rsidRPr="000E5167" w:rsidRDefault="006C6781" w:rsidP="000236DB">
            <w:pPr>
              <w:pStyle w:val="TableParagraph"/>
              <w:spacing w:before="2" w:line="276" w:lineRule="auto"/>
              <w:ind w:left="109" w:right="161"/>
              <w:rPr>
                <w:b/>
                <w:sz w:val="24"/>
                <w:szCs w:val="24"/>
                <w:lang w:val="hr-BA"/>
              </w:rPr>
            </w:pPr>
            <w:r w:rsidRPr="000E5167">
              <w:rPr>
                <w:b/>
                <w:sz w:val="24"/>
                <w:szCs w:val="24"/>
                <w:lang w:val="hr-BA"/>
              </w:rPr>
              <w:t>Na lokalitetu Kobiljača dolazi do postepenog klizanja tla gdje je ugroženo cca 2500 m2 šumskog zemljišta i magistralni put u dužini cca100metara.</w:t>
            </w:r>
          </w:p>
        </w:tc>
      </w:tr>
      <w:tr w:rsidR="006C6781" w:rsidRPr="000E5167" w:rsidTr="006C6781">
        <w:trPr>
          <w:trHeight w:val="1377"/>
        </w:trPr>
        <w:tc>
          <w:tcPr>
            <w:tcW w:w="816" w:type="dxa"/>
          </w:tcPr>
          <w:p w:rsidR="006C6781" w:rsidRPr="000E5167" w:rsidRDefault="006C6781" w:rsidP="000236DB">
            <w:pPr>
              <w:pStyle w:val="TableParagraph"/>
              <w:spacing w:line="276" w:lineRule="auto"/>
              <w:ind w:left="297" w:right="278"/>
              <w:jc w:val="center"/>
              <w:rPr>
                <w:sz w:val="24"/>
                <w:szCs w:val="24"/>
                <w:lang w:val="hr-BA"/>
              </w:rPr>
            </w:pPr>
            <w:r w:rsidRPr="000E5167">
              <w:rPr>
                <w:sz w:val="24"/>
                <w:szCs w:val="24"/>
                <w:lang w:val="hr-BA"/>
              </w:rPr>
              <w:t>6.</w:t>
            </w:r>
          </w:p>
        </w:tc>
        <w:tc>
          <w:tcPr>
            <w:tcW w:w="1491" w:type="dxa"/>
          </w:tcPr>
          <w:p w:rsidR="006C6781" w:rsidRPr="000E5167" w:rsidRDefault="006C6781" w:rsidP="000236DB">
            <w:pPr>
              <w:pStyle w:val="TableParagraph"/>
              <w:spacing w:line="276" w:lineRule="auto"/>
              <w:ind w:left="108"/>
              <w:rPr>
                <w:sz w:val="24"/>
                <w:szCs w:val="24"/>
                <w:lang w:val="hr-BA"/>
              </w:rPr>
            </w:pPr>
            <w:r w:rsidRPr="000E5167">
              <w:rPr>
                <w:sz w:val="24"/>
                <w:szCs w:val="24"/>
                <w:lang w:val="hr-BA"/>
              </w:rPr>
              <w:t>M.P.</w:t>
            </w:r>
          </w:p>
          <w:p w:rsidR="006C6781" w:rsidRPr="000E5167" w:rsidRDefault="006C6781" w:rsidP="000236DB">
            <w:pPr>
              <w:pStyle w:val="TableParagraph"/>
              <w:spacing w:line="276" w:lineRule="auto"/>
              <w:ind w:left="108"/>
              <w:rPr>
                <w:sz w:val="24"/>
                <w:szCs w:val="24"/>
                <w:lang w:val="hr-BA"/>
              </w:rPr>
            </w:pPr>
            <w:r w:rsidRPr="000E5167">
              <w:rPr>
                <w:sz w:val="24"/>
                <w:szCs w:val="24"/>
                <w:lang w:val="hr-BA"/>
              </w:rPr>
              <w:t>Lepenica</w:t>
            </w:r>
          </w:p>
        </w:tc>
        <w:tc>
          <w:tcPr>
            <w:tcW w:w="1769" w:type="dxa"/>
          </w:tcPr>
          <w:p w:rsidR="006C6781" w:rsidRPr="000E5167" w:rsidRDefault="006C6781" w:rsidP="00AD2677">
            <w:pPr>
              <w:pStyle w:val="TableParagraph"/>
              <w:numPr>
                <w:ilvl w:val="0"/>
                <w:numId w:val="2"/>
              </w:numPr>
              <w:tabs>
                <w:tab w:val="left" w:pos="469"/>
              </w:tabs>
              <w:spacing w:line="276" w:lineRule="auto"/>
              <w:ind w:hanging="361"/>
              <w:rPr>
                <w:sz w:val="24"/>
                <w:szCs w:val="24"/>
                <w:lang w:val="hr-BA"/>
              </w:rPr>
            </w:pPr>
            <w:r w:rsidRPr="000E5167">
              <w:rPr>
                <w:sz w:val="24"/>
                <w:szCs w:val="24"/>
                <w:lang w:val="hr-BA"/>
              </w:rPr>
              <w:t>Han Ivica</w:t>
            </w:r>
          </w:p>
        </w:tc>
        <w:tc>
          <w:tcPr>
            <w:tcW w:w="5695" w:type="dxa"/>
          </w:tcPr>
          <w:p w:rsidR="006C6781" w:rsidRPr="000E5167" w:rsidRDefault="006C6781" w:rsidP="000236DB">
            <w:pPr>
              <w:pStyle w:val="TableParagraph"/>
              <w:spacing w:line="276" w:lineRule="auto"/>
              <w:ind w:left="109" w:right="161"/>
              <w:rPr>
                <w:b/>
                <w:sz w:val="24"/>
                <w:szCs w:val="24"/>
                <w:lang w:val="hr-BA"/>
              </w:rPr>
            </w:pPr>
            <w:r w:rsidRPr="000E5167">
              <w:rPr>
                <w:b/>
                <w:sz w:val="24"/>
                <w:szCs w:val="24"/>
                <w:lang w:val="hr-BA"/>
              </w:rPr>
              <w:t>Na lokalitetu Han Ivica dolazi do postepenog klizanja tla gdje je ugroženo cca 4500 m2 poljoprivrednog</w:t>
            </w:r>
          </w:p>
          <w:p w:rsidR="006C6781" w:rsidRPr="000E5167" w:rsidRDefault="006C6781" w:rsidP="000236DB">
            <w:pPr>
              <w:pStyle w:val="TableParagraph"/>
              <w:spacing w:line="276" w:lineRule="auto"/>
              <w:ind w:left="109" w:right="80"/>
              <w:rPr>
                <w:b/>
                <w:sz w:val="24"/>
                <w:szCs w:val="24"/>
                <w:lang w:val="hr-BA"/>
              </w:rPr>
            </w:pPr>
            <w:r w:rsidRPr="000E5167">
              <w:rPr>
                <w:b/>
                <w:sz w:val="24"/>
                <w:szCs w:val="24"/>
                <w:lang w:val="hr-BA"/>
              </w:rPr>
              <w:t>zemljišta, 4 stambena objekta sa pratećim objektima, kao i regionalni put Lepenica – Kreševo u dužini cca 500 metara.</w:t>
            </w:r>
          </w:p>
        </w:tc>
      </w:tr>
      <w:tr w:rsidR="006C6781" w:rsidRPr="000E5167" w:rsidTr="006C6781">
        <w:trPr>
          <w:trHeight w:val="826"/>
        </w:trPr>
        <w:tc>
          <w:tcPr>
            <w:tcW w:w="816" w:type="dxa"/>
            <w:shd w:val="clear" w:color="auto" w:fill="D2DFED"/>
          </w:tcPr>
          <w:p w:rsidR="006C6781" w:rsidRPr="000E5167" w:rsidRDefault="006C6781" w:rsidP="000236DB">
            <w:pPr>
              <w:pStyle w:val="TableParagraph"/>
              <w:spacing w:line="276" w:lineRule="auto"/>
              <w:ind w:left="297" w:right="278"/>
              <w:jc w:val="center"/>
              <w:rPr>
                <w:sz w:val="24"/>
                <w:szCs w:val="24"/>
                <w:lang w:val="hr-BA"/>
              </w:rPr>
            </w:pPr>
            <w:r w:rsidRPr="000E5167">
              <w:rPr>
                <w:sz w:val="24"/>
                <w:szCs w:val="24"/>
                <w:lang w:val="hr-BA"/>
              </w:rPr>
              <w:t>7.</w:t>
            </w:r>
          </w:p>
        </w:tc>
        <w:tc>
          <w:tcPr>
            <w:tcW w:w="1491" w:type="dxa"/>
            <w:shd w:val="clear" w:color="auto" w:fill="D2DFED"/>
          </w:tcPr>
          <w:p w:rsidR="006C6781" w:rsidRPr="000E5167" w:rsidRDefault="006C6781" w:rsidP="000236DB">
            <w:pPr>
              <w:pStyle w:val="TableParagraph"/>
              <w:spacing w:line="276" w:lineRule="auto"/>
              <w:ind w:left="108"/>
              <w:rPr>
                <w:sz w:val="24"/>
                <w:szCs w:val="24"/>
                <w:lang w:val="hr-BA"/>
              </w:rPr>
            </w:pPr>
            <w:r w:rsidRPr="000E5167">
              <w:rPr>
                <w:sz w:val="24"/>
                <w:szCs w:val="24"/>
                <w:lang w:val="hr-BA"/>
              </w:rPr>
              <w:t>MP</w:t>
            </w:r>
          </w:p>
          <w:p w:rsidR="006C6781" w:rsidRPr="000E5167" w:rsidRDefault="006C6781" w:rsidP="000236DB">
            <w:pPr>
              <w:pStyle w:val="TableParagraph"/>
              <w:spacing w:line="276" w:lineRule="auto"/>
              <w:ind w:left="108"/>
              <w:rPr>
                <w:sz w:val="24"/>
                <w:szCs w:val="24"/>
                <w:lang w:val="hr-BA"/>
              </w:rPr>
            </w:pPr>
            <w:r w:rsidRPr="000E5167">
              <w:rPr>
                <w:sz w:val="24"/>
                <w:szCs w:val="24"/>
                <w:lang w:val="hr-BA"/>
              </w:rPr>
              <w:t>Bukovica</w:t>
            </w:r>
          </w:p>
        </w:tc>
        <w:tc>
          <w:tcPr>
            <w:tcW w:w="1769" w:type="dxa"/>
            <w:shd w:val="clear" w:color="auto" w:fill="D2DFED"/>
          </w:tcPr>
          <w:p w:rsidR="006C6781" w:rsidRPr="000E5167" w:rsidRDefault="006C6781" w:rsidP="00AD2677">
            <w:pPr>
              <w:pStyle w:val="TableParagraph"/>
              <w:numPr>
                <w:ilvl w:val="0"/>
                <w:numId w:val="1"/>
              </w:numPr>
              <w:tabs>
                <w:tab w:val="left" w:pos="469"/>
              </w:tabs>
              <w:spacing w:line="276" w:lineRule="auto"/>
              <w:ind w:hanging="361"/>
              <w:rPr>
                <w:sz w:val="24"/>
                <w:szCs w:val="24"/>
                <w:lang w:val="hr-BA"/>
              </w:rPr>
            </w:pPr>
            <w:r w:rsidRPr="000E5167">
              <w:rPr>
                <w:sz w:val="24"/>
                <w:szCs w:val="24"/>
                <w:lang w:val="hr-BA"/>
              </w:rPr>
              <w:t>Toplica</w:t>
            </w:r>
          </w:p>
        </w:tc>
        <w:tc>
          <w:tcPr>
            <w:tcW w:w="5695" w:type="dxa"/>
            <w:shd w:val="clear" w:color="auto" w:fill="D2DFED"/>
          </w:tcPr>
          <w:p w:rsidR="006C6781" w:rsidRPr="000E5167" w:rsidRDefault="006C6781" w:rsidP="000236DB">
            <w:pPr>
              <w:pStyle w:val="TableParagraph"/>
              <w:spacing w:line="276" w:lineRule="auto"/>
              <w:ind w:left="109" w:right="161"/>
              <w:rPr>
                <w:b/>
                <w:sz w:val="24"/>
                <w:szCs w:val="24"/>
                <w:lang w:val="hr-BA"/>
              </w:rPr>
            </w:pPr>
            <w:r w:rsidRPr="000E5167">
              <w:rPr>
                <w:b/>
                <w:sz w:val="24"/>
                <w:szCs w:val="24"/>
                <w:lang w:val="hr-BA"/>
              </w:rPr>
              <w:t>Na lokalitetu Toplica dolazi do postepenog klizanja tla gdje je ugroženo cca 600 m2 poljoprivrednog zemljišta</w:t>
            </w:r>
          </w:p>
          <w:p w:rsidR="006C6781" w:rsidRPr="000E5167" w:rsidRDefault="006C6781" w:rsidP="000236DB">
            <w:pPr>
              <w:pStyle w:val="TableParagraph"/>
              <w:spacing w:line="276" w:lineRule="auto"/>
              <w:ind w:left="109"/>
              <w:rPr>
                <w:b/>
                <w:sz w:val="24"/>
                <w:szCs w:val="24"/>
                <w:lang w:val="hr-BA"/>
              </w:rPr>
            </w:pPr>
            <w:r w:rsidRPr="000E5167">
              <w:rPr>
                <w:b/>
                <w:sz w:val="24"/>
                <w:szCs w:val="24"/>
                <w:lang w:val="hr-BA"/>
              </w:rPr>
              <w:t>i seoski lokalni put u dužini cca 50 metara.</w:t>
            </w:r>
          </w:p>
        </w:tc>
      </w:tr>
    </w:tbl>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podataka: Služba civilne zaštite</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B27A89" w:rsidRPr="000E5167" w:rsidRDefault="00B27A89"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Dužina poplavno rizičnih vodotoka na teritoriji općine je značajna i njima je ugroženo više stotina stanovnika. Radi se o rijekama, Fojnice, Lepenice, Kreševke i potoka Mlave, čije je rješavanje pitanja plavljenja veoma kompleksno i povezano sa angažiranjem velikih sredstava. Općina u kontinuitetu, srazmjerno mogućnostima proračuna i drugih raspoloživih izvora radi na uređenju vodotoka, izgradnji obalo-utvrda, sanaciji i čišćenju korita itd.</w:t>
      </w:r>
    </w:p>
    <w:p w:rsidR="006C6781" w:rsidRPr="000E5167" w:rsidRDefault="006C6781" w:rsidP="000E5167">
      <w:pPr>
        <w:spacing w:after="0" w:line="276" w:lineRule="auto"/>
        <w:rPr>
          <w:rFonts w:ascii="Times New Roman" w:hAnsi="Times New Roman" w:cs="Times New Roman"/>
          <w:sz w:val="24"/>
          <w:szCs w:val="24"/>
        </w:rPr>
      </w:pPr>
    </w:p>
    <w:p w:rsidR="00977B4B" w:rsidRPr="000E5167" w:rsidRDefault="00977B4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Sigurnost</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 osobnoj sigurnosti građana i čuvanju javnog reda i mira brigu vodi Policijska uprava Kiseljak, čiji kvalitetan rad doprinosi sveopćoj sigurnosti građana za koju se slobodno može reći da je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zadovoljavajuća a što redovno potvrđuju svi relevantni pokazatelji i trendovi iz oblasti kriminaliteta i održavanja javnog red i mira.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U tijeku 2020. godine na području PS Kiseljak policijski službenici su obradili i dokumentirali 214 kaznenih djela, a što je u odnosu na isto razdoblje  2019. godine manje za 12 KD ili 5,3 %.</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Također, postupajući u skladu sa nadležnostima istražitelji krim policije Policijske stanice Kiseljak su tijekom 2020. godine dokumentirali154 KD-la, što je u odnosu na isto razdoblje 2019 manje za 2 KD-la ili 1,2%. Od navedenih 154 KD-la iz nadležnosti PS Kiseljak, 127 dokumentiranih KD-la su počinjena  po NN počinitelju, a dok je 27 KD-la po poznatom počinitelju.</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Analizom faktora kojima se određuje sveukupno stanje sigurnosti, opravdava povoljnu ocjenu sigurnosnog stanja gdje i statistike idu u prilog navedenoj konstataciji, gdje je ukupan broj KD-la u 2020 godini manji u odnosu na 2019 godinu, te je u isto vrijeme veći postotak rasvijetljenih KD-la.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STANJE JAVNE INFRASTRUKTURE I JAVNIH USLUGA</w:t>
      </w:r>
      <w:r w:rsidRPr="000E5167">
        <w:rPr>
          <w:rFonts w:ascii="Times New Roman" w:hAnsi="Times New Roman" w:cs="Times New Roman"/>
          <w:sz w:val="24"/>
          <w:szCs w:val="24"/>
        </w:rPr>
        <w:tab/>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Stanje prometne infrastrukture</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Općinska cestovna mreža (magistralna, regionalna, lokalna i nekategorizirana) ima ukupno</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290 km. Od toga je 25 km magistralnih prometnica koje Kiseljak povezuju sa Sarajevom, Ilidžom, Busovačom, Vitezom, Travnikom, Zenicom. Pored toga 20 km regionalne prometnice povezuje prostore kiseljačke općine sa Kreševom, Visokom i Fojnicom.</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Prometna infrastruktura na području općine - 2020. godina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Od ukupne prometne i ulične mreže na prostoru općine Kiseljak, kvalitetno je asfaltirano 130km (53%), a dužina asfaltiranih prometnih pravaca u lošijem stanju ili nikako nije asfaltirana iznosi 115 km(47%).</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B27A89"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w:t>
      </w:r>
      <w:r w:rsidR="006C6781" w:rsidRPr="000E5167">
        <w:rPr>
          <w:rFonts w:ascii="Times New Roman" w:hAnsi="Times New Roman" w:cs="Times New Roman"/>
          <w:sz w:val="24"/>
          <w:szCs w:val="24"/>
        </w:rPr>
        <w:t>Stanje tehničke infrastrukture</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Distribucija i snabdijevanje električnom energijom na području općine Kiseljak vrši se iz elektro-energetskog sustava Federacije BiH i u potpunosti je pokriveno ovom mrežom. Dužina mreže  na  visokom  naponu  u  2020.  godini  iznosila  je km,  odnosno  na  niskom  naponu  mreže km.  Vrijednosti visokonaponske mreže mijenjale su se posljednjih godina, dok se dužina niskonaponske elektro energetske mreže znatno povećala u odnosu na 2008.godinu.</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području općine postoje tri  registrirana domaćinstva bez osiguranog priključka na električnu energiju, dok se s druge strane zabilježio rast potrošača električne energije i u 2012. godini je iznosio 8.679, od toga 91% se odnosi na domaćinstva, 1% na javnu rasvjetu i 8% na ostalu potrošnju.</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Po pitanju medijskog potencijala, vrijedi spomenuti da je Općina Kiseljak preuzela dio osnivačkih te vlasničkih prava nad jednom od javnih medijskih kuća, Radiotelevizijom Herceg Bosne te da aktivno postoji i Web stranica Općine Kiseljak kao i nekoliko privatnih Internet portala što predstavlja značajnu komunikacijsku infrastrukturu, koje treba promatrati kao ravnopravne partnere u komunikacijskom procesu jer je kvalitetno posredovanje odnosno prenošenje informacija u interesu Općine, medija i građana.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Stanje komunalne infrastrukture i usluga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Realizacijom primarnih aktivnosti  u segmentu tekućeg i investicijskog održavanja u protekloj 2020. godini izvršene su intervencije na vodovodnoj i kanalizacijskoj  mreži.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2020. godini, kao i u svim prethodnim godina radi se aktivno na izgradnji nove i rekonstrukcije stare vodovodne mreže na području cijele općine Kiseljak  s ciljem pokrivanja što većeg područja općine Kiseljak vodovodnom  mrežom. Radi se kontinuirano na izgra</w:t>
      </w:r>
      <w:r w:rsidR="00433DB1">
        <w:rPr>
          <w:rFonts w:ascii="Times New Roman" w:hAnsi="Times New Roman" w:cs="Times New Roman"/>
          <w:sz w:val="24"/>
          <w:szCs w:val="24"/>
        </w:rPr>
        <w:t>dnji i rekonstrukciji vodovodne</w:t>
      </w:r>
      <w:r w:rsidRPr="000E5167">
        <w:rPr>
          <w:rFonts w:ascii="Times New Roman" w:hAnsi="Times New Roman" w:cs="Times New Roman"/>
          <w:sz w:val="24"/>
          <w:szCs w:val="24"/>
        </w:rPr>
        <w:t xml:space="preserve">, kanalizacijske  mreže. Vodovodni sustav Općine Kiseljak raspolaže ukupno sa 138.058 m vodovodne mreže. </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r>
      <w:r w:rsidRPr="000E5167">
        <w:rPr>
          <w:rFonts w:ascii="Times New Roman" w:hAnsi="Times New Roman" w:cs="Times New Roman"/>
          <w:sz w:val="24"/>
          <w:szCs w:val="24"/>
        </w:rPr>
        <w:tab/>
      </w:r>
      <w:r w:rsidRPr="000E5167">
        <w:rPr>
          <w:rFonts w:ascii="Times New Roman" w:hAnsi="Times New Roman" w:cs="Times New Roman"/>
          <w:sz w:val="24"/>
          <w:szCs w:val="24"/>
        </w:rPr>
        <w:tab/>
      </w:r>
      <w:r w:rsidRPr="000E5167">
        <w:rPr>
          <w:rFonts w:ascii="Times New Roman" w:hAnsi="Times New Roman" w:cs="Times New Roman"/>
          <w:sz w:val="24"/>
          <w:szCs w:val="24"/>
        </w:rPr>
        <w:tab/>
      </w:r>
      <w:r w:rsidRPr="000E5167">
        <w:rPr>
          <w:rFonts w:ascii="Times New Roman" w:hAnsi="Times New Roman" w:cs="Times New Roman"/>
          <w:sz w:val="24"/>
          <w:szCs w:val="24"/>
        </w:rPr>
        <w:tab/>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U cilju osiguranja dodatnih količina pitke voda za potrebe sustava vodoopskrbe naselja u općini Kiseljak, nadležne službe Općine Kiseljak pokrenule su aktivnosti na </w:t>
      </w:r>
      <w:r w:rsidR="00433DB1" w:rsidRPr="000E5167">
        <w:rPr>
          <w:rFonts w:ascii="Times New Roman" w:hAnsi="Times New Roman" w:cs="Times New Roman"/>
          <w:sz w:val="24"/>
          <w:szCs w:val="24"/>
        </w:rPr>
        <w:t>zahvaćanju</w:t>
      </w:r>
      <w:r w:rsidRPr="000E5167">
        <w:rPr>
          <w:rFonts w:ascii="Times New Roman" w:hAnsi="Times New Roman" w:cs="Times New Roman"/>
          <w:sz w:val="24"/>
          <w:szCs w:val="24"/>
        </w:rPr>
        <w:t xml:space="preserve"> podzemnih voda u dolini Fojničke rijeke, gdje je prospekcijom terena utvrđeno perspektivno ležište podzemnih voda u aluvionu rijeke Fojnice. </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Hidrogeološka istraživanja su provedena na lokalitetu „Lug“ – Gromiljak u meandru rijeke Fojnice gdje veće </w:t>
      </w:r>
      <w:r w:rsidR="00433DB1" w:rsidRPr="000E5167">
        <w:rPr>
          <w:rFonts w:ascii="Times New Roman" w:hAnsi="Times New Roman" w:cs="Times New Roman"/>
          <w:sz w:val="24"/>
          <w:szCs w:val="24"/>
        </w:rPr>
        <w:t>rasprostranjene</w:t>
      </w:r>
      <w:r w:rsidRPr="000E5167">
        <w:rPr>
          <w:rFonts w:ascii="Times New Roman" w:hAnsi="Times New Roman" w:cs="Times New Roman"/>
          <w:sz w:val="24"/>
          <w:szCs w:val="24"/>
        </w:rPr>
        <w:t xml:space="preserve"> imaju aluvijalni sedimenti. Hidrogeološka istraživanja obuhvatila su hidrogeološko kartiranje terena, izvođenje istražnih raskopa, upitno crpljenje istražnih raskopa, ispitivanje kvaliteta podzemnih voda, ugradnju pijezometara i mjerenje nivoa podzemnih voda. </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Hidrogeološka istraživanja su provedena od strane javnog poduzeća „Vodovod i kanalizacija“ d.o.o. Kiseljak, a ispitivanja kvaliteta vode u Zavodu za javno zdravstvo Federacije Bosne i Hercegovine. Istraživanja su provedena u hidrološkom periodu veoma niskih voda, u razdoblju 20.siječanj – 15. veljače 2020. godine.</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6C6781" w:rsidRDefault="006C6781" w:rsidP="000E5167">
      <w:pPr>
        <w:spacing w:after="0" w:line="276" w:lineRule="auto"/>
        <w:rPr>
          <w:rFonts w:ascii="Times New Roman" w:hAnsi="Times New Roman" w:cs="Times New Roman"/>
          <w:sz w:val="24"/>
          <w:szCs w:val="24"/>
        </w:rPr>
      </w:pPr>
    </w:p>
    <w:p w:rsidR="00433DB1" w:rsidRDefault="00433DB1" w:rsidP="000E5167">
      <w:pPr>
        <w:spacing w:after="0" w:line="276" w:lineRule="auto"/>
        <w:rPr>
          <w:rFonts w:ascii="Times New Roman" w:hAnsi="Times New Roman" w:cs="Times New Roman"/>
          <w:sz w:val="24"/>
          <w:szCs w:val="24"/>
        </w:rPr>
      </w:pPr>
    </w:p>
    <w:p w:rsidR="00433DB1" w:rsidRPr="000E5167" w:rsidRDefault="00433DB1" w:rsidP="000E5167">
      <w:pPr>
        <w:spacing w:after="0" w:line="276" w:lineRule="auto"/>
        <w:rPr>
          <w:rFonts w:ascii="Times New Roman" w:hAnsi="Times New Roman" w:cs="Times New Roman"/>
          <w:sz w:val="24"/>
          <w:szCs w:val="24"/>
        </w:rPr>
      </w:pPr>
    </w:p>
    <w:p w:rsidR="00977B4B" w:rsidRPr="000E5167" w:rsidRDefault="00977B4B" w:rsidP="000E5167">
      <w:pPr>
        <w:spacing w:after="0" w:line="276" w:lineRule="auto"/>
        <w:rPr>
          <w:rFonts w:ascii="Times New Roman" w:hAnsi="Times New Roman" w:cs="Times New Roman"/>
          <w:sz w:val="24"/>
          <w:szCs w:val="24"/>
        </w:rPr>
      </w:pPr>
    </w:p>
    <w:p w:rsidR="00977B4B" w:rsidRPr="000E5167" w:rsidRDefault="00977B4B" w:rsidP="000E5167">
      <w:pPr>
        <w:spacing w:after="0" w:line="276" w:lineRule="auto"/>
        <w:rPr>
          <w:rFonts w:ascii="Times New Roman" w:hAnsi="Times New Roman" w:cs="Times New Roman"/>
          <w:sz w:val="24"/>
          <w:szCs w:val="24"/>
        </w:rPr>
      </w:pPr>
    </w:p>
    <w:p w:rsidR="00977B4B" w:rsidRPr="000E5167" w:rsidRDefault="00977B4B"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Vodovodna i kanalizacijska mreža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Pravo na vodu podrazumijeva pravo na sustav vodoopskrbe i upravljanja koji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svim građanima omogućava jednake mogućnosti za uživanje ovog prava. Vodovodna infrastruktura i usluge moraju biti pristupačne za sve, uključujući ugrožene i marginalizirane kategorije stanovništva, formalno i u praksi, bez diskriminacije po bilo kojem osnovu. Pored toga, građanima moraju biti osigurane adekvatne informacije o svim pitanjima koja se odnose na vodoopskrbu.</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Vodovodni sustav općine Kiseljak datira od 1914 godine, kada je kaptirano izvorište „Studenac“. Vodovodni sustav pokriva cca 10.000 stanovnika Kiseljaka, a ukupna dužina vodovodne mreže je 43.000 metara. Od cijevnih materijala vodovodne mreže, zastupljene su liveno-željezne, azbest-cementne i PVC cijevi, od kojih je najviše azbest-cementnih cca 35.000 metara. Grad Kiseljak i dio okolnih naselja se opskrbljuje vodom sa dvanaest izvorišta (Čubren, Grahovci, Potkraj, Borina, Vrbovik, Doci, Bijele vode, Studenac, vodosprema Palež, vodosprema Privori, izvorište Lisine) i jednim bunarskim sustavom, kojim upravlja JP „Vodovod i kanalizacija“ Kiseljak. Količina vode u vodovodnom sustavu je nedovoljna da bi se zadovoljile potrebe stanovnika općine. Vodovodne cijevi su stare skoro 100 godina, a dotrajalost vodovodne mreže ima za posljedicu velike gubitke, koji prema procjeni JP „Vodovod i kanalizacija“ iznose cca 60%. Naplata usluga iznosi oko 92%, a cijena 1 m³ je 0,80 KM</w:t>
      </w:r>
      <w:r w:rsidR="00D34F5C" w:rsidRPr="000E5167">
        <w:rPr>
          <w:rFonts w:ascii="Times New Roman" w:hAnsi="Times New Roman" w:cs="Times New Roman"/>
          <w:sz w:val="24"/>
          <w:szCs w:val="24"/>
        </w:rPr>
        <w:t xml:space="preserve"> </w:t>
      </w:r>
      <w:r w:rsidRPr="000E5167">
        <w:rPr>
          <w:rFonts w:ascii="Times New Roman" w:hAnsi="Times New Roman" w:cs="Times New Roman"/>
          <w:sz w:val="24"/>
          <w:szCs w:val="24"/>
        </w:rPr>
        <w:t>za domaćinstva koja imaju vodomjere. Oko 60% teritorije općine se opskrbljuje vodom iz seoskih vodovoda, koji nisu pod  kontrolom JP „Vodovod i kanalizacija“. Ne izdvajaju se sredstva za njihovo održavanje, a uglavnom se ne vrši kontrola kvaliteta vode, tako da voda u seoskim vodovodima predstavlja potencijalnu opasnost za zdravlje stanovništva koje je koristi. Pristup vodi za piće je naročito problematičan u dijelu općine koji graniči sa susjednom općinom Fojnica.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Oko 60% domaćinstava na području općine Kiseljak, koriste vodu iz lokalnih sigurnih/kontroliranih vodovoda, a 30% domaćinstava imaju kvalitetno reguliranu vodoopskrbu pitkom vodom.</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Problem sa kojim se susreće JKP je ilegalno priključivanje jednog broja korisnika seoskih vodovodnih na gradsku vodovodnu mrežu. U vrijeme izvođenja radova na gradskom vodovodu, uslijed opadanja pritiska, dolazi do miješanja vode iz seoskih rezervoara (koja je higijenski neispravna) sa vodom iz gradskog vodovoda.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Kada su u pitanju otpadne vode, odnosno kanalizacijska mreža na području općine Kiseljak, kanalizacijom je obuhvaćeno gradsko i prigradsko područje sa priključenih 1430 domaćinstava i 230 pravnih subjekata, a procjenjuje se da oko 80% domaćinstava nema priključak na kanalizacijsku mrežu i uglavnom nemaju kvalitetno zbrinjavanje otpadnih voda. Kanalizacijskom mrežom upravlja JP „Vodovod i kanalizacija, čija ukupna dužina iznosi 14 km. Postojeći kanalizacijski sustav je mješovitog tipa, a otpadne vode iz kanalizacijske mreže se ispuštaju u rijeku Fojnicu bez prethodnog tretmana pročišćavanja. Veliki problem je propusna moć sustava, te u vrijeme velikih oborina dolazi do zagušenja kanalizacije i izlijevanja otpadnih voda i fekalija na određenim dijelovima grada. Gradska i seoska domaćinstva koja nisu priključena na kanalizacijsku mrežu fekalne vode ispuštaju izravno u obližnje  rijeke (Lepenica, Fojnica i Kreševka) putne kanale ili u septičke jame, koje se u seoskim područjima često kopaju u neposrednoj blizini bunara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Neadekvatno i nekvalitetno zbrinjavanje otpadnih voda i veliki broj domaćinstava koja nisu priključena na kanalizacijsku mrežu predstavljaju ogromnu prijetnju zaštiti okoliša i zdravstvenoj sigurnosti građana. Lokalna uprava kao jedan od prioriteta mora postaviti daljnju izgradnju nove i rekonstrukciju postojeće kanalizacijske mreže, kako bi se poboljšao kvalitet življenja svih građana općine Kiseljak.</w:t>
      </w:r>
    </w:p>
    <w:p w:rsidR="00977B4B"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Groblja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Na području općine Kiseljak postoje stotine parcela na kojima se vrše ukopi. Organiziranih </w:t>
      </w:r>
      <w:r w:rsidR="00433DB1" w:rsidRPr="000E5167">
        <w:rPr>
          <w:rFonts w:ascii="Times New Roman" w:hAnsi="Times New Roman" w:cs="Times New Roman"/>
          <w:sz w:val="24"/>
          <w:szCs w:val="24"/>
        </w:rPr>
        <w:t>groblja</w:t>
      </w:r>
      <w:r w:rsidRPr="000E5167">
        <w:rPr>
          <w:rFonts w:ascii="Times New Roman" w:hAnsi="Times New Roman" w:cs="Times New Roman"/>
          <w:sz w:val="24"/>
          <w:szCs w:val="24"/>
        </w:rPr>
        <w:t xml:space="preserve"> ima u svim naseljima i to na više lokacija. Održavanje groblja se financira iz sredstava prikupljenih u zajednicama na kojima ista postoje. Prema prikupljenim podacima procjenjuje se da broj slobodnih ukopnih mjesta ne zadovoljava trenutne i buduće projekcije potreba za ukopnim uslugama. Javno poduzeće Vodovod i kanalizacija preuzelo je brigu o održavanju gradskog groblja u Kiseljaku.</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Parkirališta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području općine Kiseljak, u užem centru grada, ima oko 1.000 obilježenih i neobilježenih javnih i privatnih parking mjesta. Pored njih, ispred gospodarskih subjekata i trgovinskih centara postoji veliki broj uređenih parkirališta koja su u funkciji obavljanja djelatnosti. Naplata se vrši na oko 20% javnih parking mjesta.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Stanje administrativnih usluga lokalne samouprave</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Obavljanje poslova i zadataka lokalne samouprave iz samoupravnog djelovanja općine Kiseljak, kao i upravnih poslova koji se federalnim i kantonalnim zakonom povjere, odnosno prenesu u nadležnost općine, u skladu sa Odlukom o organizaciji službi za upravu, a u okviru jedinstvenog općinskog organa uprave vrše sljedeće općinske službe za upravu i to:</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1)</w:t>
      </w:r>
      <w:r w:rsidRPr="000E5167">
        <w:rPr>
          <w:rFonts w:ascii="Times New Roman" w:hAnsi="Times New Roman" w:cs="Times New Roman"/>
          <w:sz w:val="24"/>
          <w:szCs w:val="24"/>
        </w:rPr>
        <w:tab/>
        <w:t>Načelnik i Tajnik Općine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2)</w:t>
      </w:r>
      <w:r w:rsidRPr="000E5167">
        <w:rPr>
          <w:rFonts w:ascii="Times New Roman" w:hAnsi="Times New Roman" w:cs="Times New Roman"/>
          <w:sz w:val="24"/>
          <w:szCs w:val="24"/>
        </w:rPr>
        <w:tab/>
        <w:t>Sl</w:t>
      </w:r>
      <w:r w:rsidR="00433DB1">
        <w:rPr>
          <w:rFonts w:ascii="Times New Roman" w:hAnsi="Times New Roman" w:cs="Times New Roman"/>
          <w:sz w:val="24"/>
          <w:szCs w:val="24"/>
        </w:rPr>
        <w:t>užba za gospodarstvo, urbanizam</w:t>
      </w:r>
      <w:r w:rsidRPr="000E5167">
        <w:rPr>
          <w:rFonts w:ascii="Times New Roman" w:hAnsi="Times New Roman" w:cs="Times New Roman"/>
          <w:sz w:val="24"/>
          <w:szCs w:val="24"/>
        </w:rPr>
        <w:t>,</w:t>
      </w:r>
      <w:r w:rsidR="00433DB1">
        <w:rPr>
          <w:rFonts w:ascii="Times New Roman" w:hAnsi="Times New Roman" w:cs="Times New Roman"/>
          <w:sz w:val="24"/>
          <w:szCs w:val="24"/>
        </w:rPr>
        <w:t xml:space="preserve"> </w:t>
      </w:r>
      <w:r w:rsidRPr="000E5167">
        <w:rPr>
          <w:rFonts w:ascii="Times New Roman" w:hAnsi="Times New Roman" w:cs="Times New Roman"/>
          <w:sz w:val="24"/>
          <w:szCs w:val="24"/>
        </w:rPr>
        <w:t>zaštitu  okoliša i komunalne poslove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3)</w:t>
      </w:r>
      <w:r w:rsidRPr="000E5167">
        <w:rPr>
          <w:rFonts w:ascii="Times New Roman" w:hAnsi="Times New Roman" w:cs="Times New Roman"/>
          <w:sz w:val="24"/>
          <w:szCs w:val="24"/>
        </w:rPr>
        <w:tab/>
        <w:t>Služba za opću upravu</w:t>
      </w:r>
      <w:r w:rsidR="00433DB1">
        <w:rPr>
          <w:rFonts w:ascii="Times New Roman" w:hAnsi="Times New Roman" w:cs="Times New Roman"/>
          <w:sz w:val="24"/>
          <w:szCs w:val="24"/>
        </w:rPr>
        <w:t>, društvene djelatnosti, braniteljska</w:t>
      </w:r>
      <w:r w:rsidRPr="000E5167">
        <w:rPr>
          <w:rFonts w:ascii="Times New Roman" w:hAnsi="Times New Roman" w:cs="Times New Roman"/>
          <w:sz w:val="24"/>
          <w:szCs w:val="24"/>
        </w:rPr>
        <w:t xml:space="preserve"> pitanja i zajedničke poslove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4)</w:t>
      </w:r>
      <w:r w:rsidRPr="000E5167">
        <w:rPr>
          <w:rFonts w:ascii="Times New Roman" w:hAnsi="Times New Roman" w:cs="Times New Roman"/>
          <w:sz w:val="24"/>
          <w:szCs w:val="24"/>
        </w:rPr>
        <w:tab/>
        <w:t>Služba za imovinsko-pravne, geodetske poslove i katastar nekretnina,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5)</w:t>
      </w:r>
      <w:r w:rsidRPr="000E5167">
        <w:rPr>
          <w:rFonts w:ascii="Times New Roman" w:hAnsi="Times New Roman" w:cs="Times New Roman"/>
          <w:sz w:val="24"/>
          <w:szCs w:val="24"/>
        </w:rPr>
        <w:tab/>
        <w:t>Služba za financije, proračun i poslove riznice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6)</w:t>
      </w:r>
      <w:r w:rsidRPr="000E5167">
        <w:rPr>
          <w:rFonts w:ascii="Times New Roman" w:hAnsi="Times New Roman" w:cs="Times New Roman"/>
          <w:sz w:val="24"/>
          <w:szCs w:val="24"/>
        </w:rPr>
        <w:tab/>
        <w:t>Služba za civilnu zaštitu,</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7)</w:t>
      </w:r>
      <w:r w:rsidRPr="000E5167">
        <w:rPr>
          <w:rFonts w:ascii="Times New Roman" w:hAnsi="Times New Roman" w:cs="Times New Roman"/>
          <w:sz w:val="24"/>
          <w:szCs w:val="24"/>
        </w:rPr>
        <w:tab/>
        <w:t>Služba za inspekcijski nadzor (inspektorat).</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 xml:space="preserve">Navedene Službe za upravu, poslove iz svoje nadležnosti obavljaju na temelju zakona i podzakonskih </w:t>
      </w:r>
      <w:r w:rsidR="00A31B19">
        <w:rPr>
          <w:rFonts w:ascii="Times New Roman" w:hAnsi="Times New Roman" w:cs="Times New Roman"/>
          <w:sz w:val="24"/>
          <w:szCs w:val="24"/>
        </w:rPr>
        <w:t>propisa Kantona Središnja Bosna</w:t>
      </w:r>
      <w:r w:rsidRPr="000E5167">
        <w:rPr>
          <w:rFonts w:ascii="Times New Roman" w:hAnsi="Times New Roman" w:cs="Times New Roman"/>
          <w:sz w:val="24"/>
          <w:szCs w:val="24"/>
        </w:rPr>
        <w:t xml:space="preserve">/ Srednjobosanskog kantona i federalnih zakona i podzakonskih propisa (uredbi, odluka, pravilnika, naredbi, </w:t>
      </w:r>
      <w:r w:rsidR="00433DB1" w:rsidRPr="000E5167">
        <w:rPr>
          <w:rFonts w:ascii="Times New Roman" w:hAnsi="Times New Roman" w:cs="Times New Roman"/>
          <w:sz w:val="24"/>
          <w:szCs w:val="24"/>
        </w:rPr>
        <w:t>uspostava</w:t>
      </w:r>
      <w:r w:rsidR="00433DB1">
        <w:rPr>
          <w:rFonts w:ascii="Times New Roman" w:hAnsi="Times New Roman" w:cs="Times New Roman"/>
          <w:sz w:val="24"/>
          <w:szCs w:val="24"/>
        </w:rPr>
        <w:t xml:space="preserve"> i instrukcija), Statuta O</w:t>
      </w:r>
      <w:r w:rsidRPr="000E5167">
        <w:rPr>
          <w:rFonts w:ascii="Times New Roman" w:hAnsi="Times New Roman" w:cs="Times New Roman"/>
          <w:sz w:val="24"/>
          <w:szCs w:val="24"/>
        </w:rPr>
        <w:t>pćine Kiseljak i odluka i drugih općih akata koje don</w:t>
      </w:r>
      <w:r w:rsidR="00A31B19">
        <w:rPr>
          <w:rFonts w:ascii="Times New Roman" w:hAnsi="Times New Roman" w:cs="Times New Roman"/>
          <w:sz w:val="24"/>
          <w:szCs w:val="24"/>
        </w:rPr>
        <w:t>osi Općinsko vijeće i općinski N</w:t>
      </w:r>
      <w:r w:rsidRPr="000E5167">
        <w:rPr>
          <w:rFonts w:ascii="Times New Roman" w:hAnsi="Times New Roman" w:cs="Times New Roman"/>
          <w:sz w:val="24"/>
          <w:szCs w:val="24"/>
        </w:rPr>
        <w:t>ačelnik općine Kiseljak, u granicama svojih ovlaštenja.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organu lokalne uprave zaposlena su ukupno 59 uposlenika, te od ukupnog broja zaposlenih, 36 uposlenika je sa VSS, 2 VŠS, 21 SSS.</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STANJE OKOLIŠA</w:t>
      </w:r>
      <w:r w:rsidRPr="000E5167">
        <w:rPr>
          <w:rFonts w:ascii="Times New Roman" w:hAnsi="Times New Roman" w:cs="Times New Roman"/>
          <w:sz w:val="24"/>
          <w:szCs w:val="24"/>
        </w:rPr>
        <w:tab/>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Stanje zraka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Zagađenom zraku izloženo je cjelokupno stanovništvo, a naročito su ugrožene osjetljive grupe ljudi. Najosjetljivija su djeca predškolskog i školskog uzrasta, kronični bolesnici i stari ljudi. Specifične zagađujuće materije, ugljikovodici, fluoridi, klor, teški metali iz procesa proizvodnje i sagorijevanja, su u velikoj mjeri rasprostranjeni u industrijskim područjima. U urbanim i industrijskim područjima </w:t>
      </w:r>
      <w:r w:rsidR="00A31B19" w:rsidRPr="000E5167">
        <w:rPr>
          <w:rFonts w:ascii="Times New Roman" w:hAnsi="Times New Roman" w:cs="Times New Roman"/>
          <w:sz w:val="24"/>
          <w:szCs w:val="24"/>
        </w:rPr>
        <w:t>kvaliteta</w:t>
      </w:r>
      <w:r w:rsidRPr="000E5167">
        <w:rPr>
          <w:rFonts w:ascii="Times New Roman" w:hAnsi="Times New Roman" w:cs="Times New Roman"/>
          <w:sz w:val="24"/>
          <w:szCs w:val="24"/>
        </w:rPr>
        <w:t xml:space="preserve"> zraka u najvećoj mjeri zavisi od smjese zagađujućih materija koje se formiraju pod određenim uvjetima (vrsta i količina emisije, topografija i meteorološki uvjeti).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Svakodnevnom emisijom velikih količina zagađujućih materija u atmosferu naročito na području općine Kiseljak dolazi do značajne promjene sastava zraka i njegovog zagađivanja.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Imajući u vidu ne postojanje adekvatne mjerne stanice za praćenje kvalitete zraka na području općine, nije moguće predstaviti podatke o kvalitetu zraka kao što je koncentracija CO2 i SO2, crnog dima, čađi i drugih čestica.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Jedan od problema koji ozbiljno ugrožava kvalitetu zraka a posebno u zimskim mjesecima, kada su meteorološke prilike, sa aspekta kretanja zračnih masa najnepovoljnije, je zagrijavanje objekata korištenjem drvenog ogrijeva, lož ulja i uglja.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 navedenog slijedi da su najveći zagađivači urbanog dijela općine: škole, Dom zdravlja i ostali mada određenih pomaka ima te prelazaka na neke druge, manje štetne metode grijanja.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Također, ugroženost kvaliteti zraka doprinosi geoprometni položaj područja Kiseljaka, kroz koji prođe veliki broj putničkih i teretnih vozila, spaljivanje otpada na gradskoj deponiji, kao i postojanja industrijskih objekata (pilane, briketare), kamenolomi, koji ugrožavaju zdravlje ljudi i kvalitetu zraka.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Stanje u pogledu vodnih resursa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Gradsko područje općine Kiseljak i dio okolnih naselja se opskrbljuje vodom sa dvanaest izvorišta i jednim bunarskim sustavom. Količina vode u vodovodnom sustavu je nedovoljna da bi se zadovoljile potrebe stanovnika općine.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Problem sa kojim se susreće JP „Vodovod i Kanalizacija“ je ilegalno priključivanje jednog broja korisnika seoskih vodovoda na gradsku vodovodnu mrežu. U vrijeme izvođenja radova na gradskom vodovodu, uslijed opadanja pritiska, dolazi do miješanja vode iz seoskih rezervoara sa vodom iz gradskog vodovoda.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Kanalizacijskom mrežom upravlja JP ''Vodovod i Kanalizacija''. Postojeći kanalizacijski sistem je mješovitog tipa, a otpadne vode iz kanalizacijske mreže se ispuštaju u rijeku Fojnicu bez prethodnog tretmana pročišćavanja. Veliki problem je propusna moć sustava, te u vrijeme velikih oborina dolazi do zagušenja kanalizacije i izlijevanja otpadnih voda i fekalija u centru grada. Gradska i seoska domaćinstva koja nisu priključena na kanalizacijsku mrežu fekalne vode ispuštaju izravno u obližnje rijeke (Lepenica, Fojnica i Kreševka), putne kanale ili u septičke jame, koje se u seoskim područjima često kopaju u neposrednoj blizini bunara.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bazi analize postojećeg stanja kvaliteta voda na području općine Kiseljak identificirani su mnogi problemi koji uzrokuju degradaciju kvaliteta površinskih i podzemnih voda.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Najznačajniji neriješeni prisutni problemi koji ugrožavaju </w:t>
      </w:r>
      <w:r w:rsidR="00A31B19" w:rsidRPr="000E5167">
        <w:rPr>
          <w:rFonts w:ascii="Times New Roman" w:hAnsi="Times New Roman" w:cs="Times New Roman"/>
          <w:sz w:val="24"/>
          <w:szCs w:val="24"/>
        </w:rPr>
        <w:t>kvalitetu</w:t>
      </w:r>
      <w:r w:rsidR="00A31B19">
        <w:rPr>
          <w:rFonts w:ascii="Times New Roman" w:hAnsi="Times New Roman" w:cs="Times New Roman"/>
          <w:sz w:val="24"/>
          <w:szCs w:val="24"/>
        </w:rPr>
        <w:t xml:space="preserve"> vode</w:t>
      </w:r>
      <w:r w:rsidRPr="000E5167">
        <w:rPr>
          <w:rFonts w:ascii="Times New Roman" w:hAnsi="Times New Roman" w:cs="Times New Roman"/>
          <w:sz w:val="24"/>
          <w:szCs w:val="24"/>
        </w:rPr>
        <w:t xml:space="preserve"> su:</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Neriješeno snabdijevanje pitkom vodom;</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Dotrajalost vodovodne mreže;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Nedovoljna propusna moć kanalizacijske mreže;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Neriješeno pitanje odvajanja i prečišćavanja komunalnih i industrijskih otpadnih voda;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Narušavanje eko higijenskog režima u zonama izvorišta pitke vode uslijed, nekontroliranog odlaganja čvrstog otpada (divlje deponije), bespravne sječe šuma itd.;</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Stalna opasnost od plavljenja stambenih objekata i poljoprivrednih površina uslijed nereguliranih vodnih tokova i nepostojanje vodozaštitnih objekata;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Što se tiče hidroloških prilika, područje općine Kiseljak predstavlja prostor sa relativno bogatom hidrološkom mrežom, gdje protiču tri rijeke: Lepenica, Kreševka, Fojnica i jedan veći potok Mlava, čija korita svojim najvećim dijelom nisu regulirana, pa u vrijeme obilnih kišnih padavina i topljenja snijega dolazi do njihovog izlijevanja i ugrožavanja stambenih, privrednih i drugih objekata, uništavanja poljoprivrednih usjeva.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w:t>
      </w:r>
      <w:r w:rsidRPr="000E5167">
        <w:rPr>
          <w:rFonts w:ascii="Times New Roman" w:hAnsi="Times New Roman" w:cs="Times New Roman"/>
          <w:sz w:val="24"/>
          <w:szCs w:val="24"/>
        </w:rPr>
        <w:tab/>
        <w:t>Rijeka Lepenica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Rijeka Lepenica se formira od potoka Bioče, Korča, Kolešnice i Crne rijeke od sela Gunjani. Dužina toka je 33,1 km, a površina slivnog područja je cca 290,22 km2, gdje vodostaj rijeke Lepenice varira od 10 do 2,62 cm.</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Ukupna dužina vodotoka rijeke Lepenice kroz našu općinu iznosi oko 18 km, na kojoj je izgrađeno devet mostova, koji mogu biti uzročnici izlijevanja rijeka iz njenog korita, ako dođe do začepljenja prostora ispod mosta (nanos drveća, raznog otpada idr.)</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Najugroženija područja na slivu rijeke Lepenice prilikom poplava su:</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Naselje D. Žeželovo, Boljkovići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Naselja Han Ploča, Kovači i Radanovići,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Naselja Brnjaci, Topole i Potkraj</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Paleška Ćuprija nizvodno (most – Hotel Dalmacija)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Urbano područje Kiseljaka – pomoćni nogometni stadion do ušća sa rijekom Fojnicom.</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b)</w:t>
      </w:r>
      <w:r w:rsidRPr="000E5167">
        <w:rPr>
          <w:rFonts w:ascii="Times New Roman" w:hAnsi="Times New Roman" w:cs="Times New Roman"/>
          <w:sz w:val="24"/>
          <w:szCs w:val="24"/>
        </w:rPr>
        <w:tab/>
        <w:t>Rijeka Kreševka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Rijeka Kreševka formira se spajanjem Vranačkog i Kojsinskog potoka na području općine Kreševo. Tok rijeke ima uglavnom sjeveroistočni pravac i dužina vodotoka do ušća u rijeku Lepenicu iznosi 16 km. Prilikom višeg vodostaja rijeke Kreševke plavi jedan dio zemljišta južno od puta Kiseljak-Kreševo. Ukupna dužina vodotoka rijeke Kreševke kroz našu općinu iznosi oko 4,5 km. U slučaju velikih padalina rijeka Kreševka se može izliti i poplaviti područje Kreševske ceste i ugroziti objekte i poljoprivredno zemljište  (manje površine) u  dužini od 1 km. Korito rijeke je potrebito regulirati u dužini od 1km.</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Najugroženije područje na slivu rijeke Kreševke prilikom poplave je:</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U naselju Kreševska cesta dolazi do izlijevanja vode na okolna poljoprivredna zemljišta, stambene i pomoćne objekte u dužini cca 1000 metara uzvodno od mosta kod restorana ''Orijent''.</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c)</w:t>
      </w:r>
      <w:r w:rsidRPr="000E5167">
        <w:rPr>
          <w:rFonts w:ascii="Times New Roman" w:hAnsi="Times New Roman" w:cs="Times New Roman"/>
          <w:sz w:val="24"/>
          <w:szCs w:val="24"/>
        </w:rPr>
        <w:tab/>
        <w:t>Rijeka Fojnica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Rijeka Fojnica formira se od planinskih potoka Željeznice i Dragače na sjeveroistočnim i istočnim obrocima Vranice, Dobruške Vranice, Pogorelice i Bitovnje.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Ukupna dužina toka na području kantona, sa izvorišnim krakom toka Jezernice, iznosi 45,74 km. Značajnije pritoke na teritoriji općine Kiseljak je rijeke Lepenica i Kreševka te potok Mlava.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Razdobljee visokih vodostaja pada u vremenskom intervalu od veljače do svibnja, sa prosjekom od 119,1 cm, sa maksimumom u travnju -130,5 cm. Minimum vodostaja nastupa u kolovozu mjesecu kada iznosi svega 70,3cm.</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Za vrijeme visokih vodostaja i neotpornosti materijala od koga je izgrađeno korito, tok rijeke Fojnice je podložno promjenama, što pričinjava štetu odnošenjem i odronjavanjem poljoprivrednih površina, ugrožavanja infrastrukture te okolnih naselja na potezu od Luga do Podastinja-Crvena stijena. Ukupna dužina rijeke Fojnice kroz našu općinu iznosi oko 7 km. Korito rijeke Fojnice je regulirano u mjestu Gromiljak-most u dužini oko 100 metara. Kod većih padalina ugroženi su stambeni objekti i poljoprivredno zemljište i to u naseljima: Podastinje, Gomionica, (gdje je odnešeno veći dio zemljišta i riječno korito prošireno od 10-30 m), Gromiljak, Doci (riječno korito prošireno zbog nekontrolirane eksploatacije riječnog pijeska i </w:t>
      </w:r>
      <w:r w:rsidRPr="000E5167">
        <w:rPr>
          <w:rFonts w:ascii="Times New Roman" w:hAnsi="Times New Roman" w:cs="Times New Roman"/>
          <w:sz w:val="24"/>
          <w:szCs w:val="24"/>
        </w:rPr>
        <w:lastRenderedPageBreak/>
        <w:t>kamena) i Mrakovi (ugrožen most). Na ovoj rijeci izgrađena su tri (3) mosta, koji su u upotrebi za sve sudionike u prometu. Riječno korito spomenute rijeke je potrebno regulirati u dužini od 1,5 km.</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Najugroženije područje na slivu rijeke Fojnice prilikom poplave je:</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Naselja Lug-Donji Hercezi i Doci (Zečevo polje),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Naselje Mlini,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Višnjica polje, Umac i Križići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Podastinje –Crvena stijena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w:t>
      </w:r>
      <w:r w:rsidRPr="000E5167">
        <w:rPr>
          <w:rFonts w:ascii="Times New Roman" w:hAnsi="Times New Roman" w:cs="Times New Roman"/>
          <w:sz w:val="24"/>
          <w:szCs w:val="24"/>
        </w:rPr>
        <w:tab/>
        <w:t>Potok Mlava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Ukupna dužina vodotoka potoka Mlave kroz našu općinu iznosi 6,5 km. U slučaju većih padalina može ugroziti naselja: Gromiljak, Fojničko raskrižje, Rudnik, Jehovac i Brestovsko. Neophodno je istaknuti da prilikom izlijevanja potoka, pored ugrožavanja objekata i poljoprivrednog zemljišta, je ugrožen i magistralni put M5. Kao jedan od uzroka izlijevanja potoka, su izgrađeni mostovi od strane stanovnika gore spomenutih naselja, kao i raznog otpada. Potrebito/potrebno je regulirati korito u dužini od 3 km. Za vrijeme visokih vodostaja, tok potoka Mlave pričinjava štetu plavljenjem poljoprivrednih površina, ugrožavanja infrastrukture te okolnih naselja na potezu od Jehovca do ušća u rijeku Fojnicu (Gromiljak).</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Najugroženije područje na slivu potoka Mlave prilikom poplave je: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Naselje Jehovac</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Naselje Rudnik-Fojničko raskrižje,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Naselje Gomionica polje.</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ukupno raspoloživom zemljištu (16.141 ha) na području općine Kiseljak, pod šumama se nalazi oko 50% zemljišta (8.154 ha), poljoprivredno zemljište čini 49% (7.792 ha), dok je ostalog neplodnog zemljišta 1% (195 ha). Poljoprivredno zemljište zauzima 7.792 ha, od čega je obradivog 6.965 ha (oranice i vrtovi 5.498 ha, voćnjaci 297 ha, livade 1.170 ha) i pašnjaka 827 ha. Poljoprivredno zemljište je većinom u privatnoj svojini (94%). Kvalitetno poljoprivredno zemljište se nalazi u dolinama rijeka Lepenice, Kreševčice, Fojnice i Mlave. Opća je ocjena da je poljoprivredno zemljište na području općine nedovoljno iskorišteno, a naročito su zapuštene površine od Zabrđa do Klokota koje su posebno pogodne za bavljenje poljoprivredom.</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Prema klimatsko – geografskim karakteristikama, osnovnoj namjeni korištenja zemljišta Općina Kiseljak je kategorirana u sljedeće reone.</w:t>
      </w:r>
    </w:p>
    <w:p w:rsidR="006C6781" w:rsidRPr="000E5167" w:rsidRDefault="006C6781" w:rsidP="000E5167">
      <w:pPr>
        <w:spacing w:after="0" w:line="276" w:lineRule="auto"/>
        <w:rPr>
          <w:rFonts w:ascii="Times New Roman" w:hAnsi="Times New Roman" w:cs="Times New Roman"/>
          <w:sz w:val="24"/>
          <w:szCs w:val="24"/>
        </w:rPr>
      </w:pPr>
    </w:p>
    <w:tbl>
      <w:tblPr>
        <w:tblW w:w="0" w:type="auto"/>
        <w:tblInd w:w="-10"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tblPr>
      <w:tblGrid>
        <w:gridCol w:w="1590"/>
        <w:gridCol w:w="1431"/>
        <w:gridCol w:w="1452"/>
        <w:gridCol w:w="1476"/>
        <w:gridCol w:w="1436"/>
        <w:gridCol w:w="1544"/>
      </w:tblGrid>
      <w:tr w:rsidR="006C6781" w:rsidRPr="000E5167" w:rsidTr="00CD7F78">
        <w:trPr>
          <w:trHeight w:val="276"/>
        </w:trPr>
        <w:tc>
          <w:tcPr>
            <w:tcW w:w="1590" w:type="dxa"/>
            <w:tcBorders>
              <w:bottom w:val="nil"/>
              <w:right w:val="nil"/>
            </w:tcBorders>
            <w:shd w:val="clear" w:color="auto" w:fill="4F81BC"/>
          </w:tcPr>
          <w:p w:rsidR="006C6781" w:rsidRPr="000E5167" w:rsidRDefault="006C6781" w:rsidP="000236DB">
            <w:pPr>
              <w:pStyle w:val="TableParagraph"/>
              <w:spacing w:line="276" w:lineRule="auto"/>
              <w:ind w:left="535"/>
              <w:rPr>
                <w:b/>
                <w:i/>
                <w:sz w:val="24"/>
                <w:szCs w:val="24"/>
                <w:lang w:val="hr-BA"/>
              </w:rPr>
            </w:pPr>
            <w:r w:rsidRPr="000E5167">
              <w:rPr>
                <w:b/>
                <w:i/>
                <w:color w:val="FFFFFF"/>
                <w:sz w:val="24"/>
                <w:szCs w:val="24"/>
                <w:lang w:val="hr-BA"/>
              </w:rPr>
              <w:t>Reon</w:t>
            </w:r>
          </w:p>
        </w:tc>
        <w:tc>
          <w:tcPr>
            <w:tcW w:w="1431" w:type="dxa"/>
            <w:tcBorders>
              <w:left w:val="nil"/>
              <w:bottom w:val="nil"/>
              <w:right w:val="nil"/>
            </w:tcBorders>
            <w:shd w:val="clear" w:color="auto" w:fill="4F81BC"/>
          </w:tcPr>
          <w:p w:rsidR="006C6781" w:rsidRPr="000E5167" w:rsidRDefault="006C6781" w:rsidP="000236DB">
            <w:pPr>
              <w:pStyle w:val="TableParagraph"/>
              <w:spacing w:line="276" w:lineRule="auto"/>
              <w:ind w:left="275" w:right="255"/>
              <w:jc w:val="center"/>
              <w:rPr>
                <w:b/>
                <w:i/>
                <w:sz w:val="24"/>
                <w:szCs w:val="24"/>
                <w:lang w:val="hr-BA"/>
              </w:rPr>
            </w:pPr>
            <w:r w:rsidRPr="000E5167">
              <w:rPr>
                <w:b/>
                <w:i/>
                <w:color w:val="FFFFFF"/>
                <w:sz w:val="24"/>
                <w:szCs w:val="24"/>
                <w:lang w:val="hr-BA"/>
              </w:rPr>
              <w:t>Broj MZ</w:t>
            </w:r>
          </w:p>
        </w:tc>
        <w:tc>
          <w:tcPr>
            <w:tcW w:w="1452" w:type="dxa"/>
            <w:tcBorders>
              <w:left w:val="nil"/>
              <w:bottom w:val="nil"/>
              <w:right w:val="nil"/>
            </w:tcBorders>
            <w:shd w:val="clear" w:color="auto" w:fill="4F81BC"/>
          </w:tcPr>
          <w:p w:rsidR="006C6781" w:rsidRPr="000E5167" w:rsidRDefault="006C6781" w:rsidP="000236DB">
            <w:pPr>
              <w:pStyle w:val="TableParagraph"/>
              <w:spacing w:line="276" w:lineRule="auto"/>
              <w:ind w:left="315" w:right="296"/>
              <w:jc w:val="center"/>
              <w:rPr>
                <w:b/>
                <w:i/>
                <w:sz w:val="24"/>
                <w:szCs w:val="24"/>
                <w:lang w:val="hr-BA"/>
              </w:rPr>
            </w:pPr>
            <w:r w:rsidRPr="000E5167">
              <w:rPr>
                <w:b/>
                <w:i/>
                <w:color w:val="FFFFFF"/>
                <w:sz w:val="24"/>
                <w:szCs w:val="24"/>
                <w:lang w:val="hr-BA"/>
              </w:rPr>
              <w:t>Ukupno</w:t>
            </w:r>
          </w:p>
        </w:tc>
        <w:tc>
          <w:tcPr>
            <w:tcW w:w="1476" w:type="dxa"/>
            <w:tcBorders>
              <w:left w:val="nil"/>
              <w:right w:val="nil"/>
            </w:tcBorders>
            <w:shd w:val="clear" w:color="auto" w:fill="4F81BC"/>
          </w:tcPr>
          <w:p w:rsidR="006C6781" w:rsidRPr="000E5167" w:rsidRDefault="006C6781" w:rsidP="000236DB">
            <w:pPr>
              <w:pStyle w:val="TableParagraph"/>
              <w:spacing w:line="276" w:lineRule="auto"/>
              <w:rPr>
                <w:sz w:val="24"/>
                <w:szCs w:val="24"/>
                <w:lang w:val="hr-BA"/>
              </w:rPr>
            </w:pPr>
          </w:p>
        </w:tc>
        <w:tc>
          <w:tcPr>
            <w:tcW w:w="1436" w:type="dxa"/>
            <w:tcBorders>
              <w:left w:val="nil"/>
              <w:right w:val="nil"/>
            </w:tcBorders>
            <w:shd w:val="clear" w:color="auto" w:fill="4F81BC"/>
          </w:tcPr>
          <w:p w:rsidR="006C6781" w:rsidRPr="000E5167" w:rsidRDefault="006C6781" w:rsidP="000236DB">
            <w:pPr>
              <w:pStyle w:val="TableParagraph"/>
              <w:spacing w:line="276" w:lineRule="auto"/>
              <w:ind w:left="68" w:right="-29"/>
              <w:jc w:val="center"/>
              <w:rPr>
                <w:b/>
                <w:i/>
                <w:sz w:val="24"/>
                <w:szCs w:val="24"/>
                <w:lang w:val="hr-BA"/>
              </w:rPr>
            </w:pPr>
            <w:r w:rsidRPr="000E5167">
              <w:rPr>
                <w:b/>
                <w:i/>
                <w:color w:val="FFFFFF"/>
                <w:sz w:val="24"/>
                <w:szCs w:val="24"/>
                <w:lang w:val="hr-BA"/>
              </w:rPr>
              <w:t>Površina uha</w:t>
            </w:r>
          </w:p>
        </w:tc>
        <w:tc>
          <w:tcPr>
            <w:tcW w:w="1544" w:type="dxa"/>
            <w:tcBorders>
              <w:left w:val="nil"/>
            </w:tcBorders>
            <w:shd w:val="clear" w:color="auto" w:fill="4F81BC"/>
          </w:tcPr>
          <w:p w:rsidR="006C6781" w:rsidRPr="000E5167" w:rsidRDefault="006C6781" w:rsidP="000236DB">
            <w:pPr>
              <w:pStyle w:val="TableParagraph"/>
              <w:spacing w:line="276" w:lineRule="auto"/>
              <w:rPr>
                <w:sz w:val="24"/>
                <w:szCs w:val="24"/>
                <w:lang w:val="hr-BA"/>
              </w:rPr>
            </w:pPr>
          </w:p>
        </w:tc>
      </w:tr>
      <w:tr w:rsidR="006C6781" w:rsidRPr="000E5167" w:rsidTr="00CD7F78">
        <w:trPr>
          <w:trHeight w:val="275"/>
        </w:trPr>
        <w:tc>
          <w:tcPr>
            <w:tcW w:w="4473" w:type="dxa"/>
            <w:gridSpan w:val="3"/>
            <w:tcBorders>
              <w:top w:val="nil"/>
              <w:bottom w:val="double" w:sz="2" w:space="0" w:color="7A9FCD"/>
              <w:right w:val="nil"/>
            </w:tcBorders>
            <w:shd w:val="clear" w:color="auto" w:fill="4F81BC"/>
          </w:tcPr>
          <w:p w:rsidR="006C6781" w:rsidRPr="000E5167" w:rsidRDefault="006C6781" w:rsidP="000236DB">
            <w:pPr>
              <w:pStyle w:val="TableParagraph"/>
              <w:spacing w:line="276" w:lineRule="auto"/>
              <w:rPr>
                <w:sz w:val="24"/>
                <w:szCs w:val="24"/>
                <w:lang w:val="hr-BA"/>
              </w:rPr>
            </w:pPr>
          </w:p>
        </w:tc>
        <w:tc>
          <w:tcPr>
            <w:tcW w:w="1476" w:type="dxa"/>
            <w:tcBorders>
              <w:left w:val="nil"/>
              <w:bottom w:val="double" w:sz="2" w:space="0" w:color="7A9FCD"/>
              <w:right w:val="nil"/>
            </w:tcBorders>
            <w:shd w:val="clear" w:color="auto" w:fill="D2DFED"/>
          </w:tcPr>
          <w:p w:rsidR="006C6781" w:rsidRPr="000E5167" w:rsidRDefault="006C6781" w:rsidP="000236DB">
            <w:pPr>
              <w:pStyle w:val="TableParagraph"/>
              <w:spacing w:line="276" w:lineRule="auto"/>
              <w:ind w:left="98" w:right="77"/>
              <w:jc w:val="center"/>
              <w:rPr>
                <w:sz w:val="24"/>
                <w:szCs w:val="24"/>
                <w:lang w:val="hr-BA"/>
              </w:rPr>
            </w:pPr>
            <w:r w:rsidRPr="000E5167">
              <w:rPr>
                <w:sz w:val="24"/>
                <w:szCs w:val="24"/>
                <w:lang w:val="hr-BA"/>
              </w:rPr>
              <w:t>Poljoprivred.</w:t>
            </w:r>
          </w:p>
        </w:tc>
        <w:tc>
          <w:tcPr>
            <w:tcW w:w="1436" w:type="dxa"/>
            <w:tcBorders>
              <w:left w:val="nil"/>
              <w:bottom w:val="double" w:sz="2" w:space="0" w:color="7A9FCD"/>
              <w:right w:val="nil"/>
            </w:tcBorders>
            <w:shd w:val="clear" w:color="auto" w:fill="D2DFED"/>
          </w:tcPr>
          <w:p w:rsidR="006C6781" w:rsidRPr="000E5167" w:rsidRDefault="006C6781" w:rsidP="000236DB">
            <w:pPr>
              <w:pStyle w:val="TableParagraph"/>
              <w:spacing w:line="276" w:lineRule="auto"/>
              <w:ind w:left="68" w:right="36"/>
              <w:jc w:val="center"/>
              <w:rPr>
                <w:sz w:val="24"/>
                <w:szCs w:val="24"/>
                <w:lang w:val="hr-BA"/>
              </w:rPr>
            </w:pPr>
            <w:r w:rsidRPr="000E5167">
              <w:rPr>
                <w:sz w:val="24"/>
                <w:szCs w:val="24"/>
                <w:lang w:val="hr-BA"/>
              </w:rPr>
              <w:t>Šumsko</w:t>
            </w:r>
          </w:p>
        </w:tc>
        <w:tc>
          <w:tcPr>
            <w:tcW w:w="1544" w:type="dxa"/>
            <w:tcBorders>
              <w:left w:val="nil"/>
              <w:bottom w:val="double" w:sz="2" w:space="0" w:color="7A9FCD"/>
            </w:tcBorders>
            <w:shd w:val="clear" w:color="auto" w:fill="D2DFED"/>
          </w:tcPr>
          <w:p w:rsidR="006C6781" w:rsidRPr="000E5167" w:rsidRDefault="006C6781" w:rsidP="000236DB">
            <w:pPr>
              <w:pStyle w:val="TableParagraph"/>
              <w:spacing w:line="276" w:lineRule="auto"/>
              <w:ind w:left="274" w:right="232"/>
              <w:jc w:val="center"/>
              <w:rPr>
                <w:b/>
                <w:sz w:val="24"/>
                <w:szCs w:val="24"/>
                <w:lang w:val="hr-BA"/>
              </w:rPr>
            </w:pPr>
            <w:r w:rsidRPr="000E5167">
              <w:rPr>
                <w:b/>
                <w:sz w:val="24"/>
                <w:szCs w:val="24"/>
                <w:lang w:val="hr-BA"/>
              </w:rPr>
              <w:t>Neplodno</w:t>
            </w:r>
          </w:p>
        </w:tc>
      </w:tr>
      <w:tr w:rsidR="006C6781" w:rsidRPr="000E5167" w:rsidTr="00CD7F78">
        <w:trPr>
          <w:trHeight w:val="553"/>
        </w:trPr>
        <w:tc>
          <w:tcPr>
            <w:tcW w:w="1590" w:type="dxa"/>
            <w:tcBorders>
              <w:top w:val="double" w:sz="2" w:space="0" w:color="7A9FCD"/>
              <w:right w:val="nil"/>
            </w:tcBorders>
          </w:tcPr>
          <w:p w:rsidR="006C6781" w:rsidRPr="000E5167" w:rsidRDefault="006C6781" w:rsidP="000808EC">
            <w:pPr>
              <w:pStyle w:val="TableParagraph"/>
              <w:spacing w:before="2" w:line="276" w:lineRule="auto"/>
              <w:ind w:left="107" w:right="79"/>
              <w:rPr>
                <w:b/>
                <w:sz w:val="24"/>
                <w:szCs w:val="24"/>
                <w:lang w:val="hr-BA"/>
              </w:rPr>
            </w:pPr>
            <w:r w:rsidRPr="000E5167">
              <w:rPr>
                <w:b/>
                <w:sz w:val="24"/>
                <w:szCs w:val="24"/>
                <w:lang w:val="hr-BA"/>
              </w:rPr>
              <w:t>Ravničarsko- Brdski</w:t>
            </w:r>
          </w:p>
        </w:tc>
        <w:tc>
          <w:tcPr>
            <w:tcW w:w="1431" w:type="dxa"/>
            <w:tcBorders>
              <w:top w:val="double" w:sz="2" w:space="0" w:color="7A9FCD"/>
              <w:left w:val="nil"/>
              <w:right w:val="nil"/>
            </w:tcBorders>
            <w:shd w:val="clear" w:color="auto" w:fill="D2DFED"/>
          </w:tcPr>
          <w:p w:rsidR="006C6781" w:rsidRPr="000E5167" w:rsidRDefault="006C6781" w:rsidP="000236DB">
            <w:pPr>
              <w:pStyle w:val="TableParagraph"/>
              <w:spacing w:line="276" w:lineRule="auto"/>
              <w:ind w:left="19"/>
              <w:jc w:val="center"/>
              <w:rPr>
                <w:b/>
                <w:sz w:val="24"/>
                <w:szCs w:val="24"/>
                <w:lang w:val="hr-BA"/>
              </w:rPr>
            </w:pPr>
            <w:r w:rsidRPr="000E5167">
              <w:rPr>
                <w:b/>
                <w:sz w:val="24"/>
                <w:szCs w:val="24"/>
                <w:lang w:val="hr-BA"/>
              </w:rPr>
              <w:t>9</w:t>
            </w:r>
          </w:p>
        </w:tc>
        <w:tc>
          <w:tcPr>
            <w:tcW w:w="1452" w:type="dxa"/>
            <w:tcBorders>
              <w:top w:val="double" w:sz="2" w:space="0" w:color="7A9FCD"/>
              <w:left w:val="nil"/>
              <w:right w:val="nil"/>
            </w:tcBorders>
          </w:tcPr>
          <w:p w:rsidR="006C6781" w:rsidRPr="000E5167" w:rsidRDefault="006C6781" w:rsidP="000236DB">
            <w:pPr>
              <w:pStyle w:val="TableParagraph"/>
              <w:spacing w:line="276" w:lineRule="auto"/>
              <w:ind w:left="249"/>
              <w:rPr>
                <w:b/>
                <w:sz w:val="24"/>
                <w:szCs w:val="24"/>
                <w:lang w:val="hr-BA"/>
              </w:rPr>
            </w:pPr>
            <w:r w:rsidRPr="000E5167">
              <w:rPr>
                <w:b/>
                <w:sz w:val="24"/>
                <w:szCs w:val="24"/>
                <w:lang w:val="hr-BA"/>
              </w:rPr>
              <w:t>16.141 ha</w:t>
            </w:r>
          </w:p>
        </w:tc>
        <w:tc>
          <w:tcPr>
            <w:tcW w:w="1476" w:type="dxa"/>
            <w:tcBorders>
              <w:top w:val="double" w:sz="2" w:space="0" w:color="7A9FCD"/>
              <w:left w:val="nil"/>
              <w:right w:val="nil"/>
            </w:tcBorders>
            <w:shd w:val="clear" w:color="auto" w:fill="D2DFED"/>
          </w:tcPr>
          <w:p w:rsidR="006C6781" w:rsidRPr="000E5167" w:rsidRDefault="006C6781" w:rsidP="000236DB">
            <w:pPr>
              <w:pStyle w:val="TableParagraph"/>
              <w:spacing w:line="276" w:lineRule="auto"/>
              <w:ind w:left="98" w:right="77"/>
              <w:jc w:val="center"/>
              <w:rPr>
                <w:b/>
                <w:sz w:val="24"/>
                <w:szCs w:val="24"/>
                <w:lang w:val="hr-BA"/>
              </w:rPr>
            </w:pPr>
            <w:r w:rsidRPr="000E5167">
              <w:rPr>
                <w:b/>
                <w:sz w:val="24"/>
                <w:szCs w:val="24"/>
                <w:lang w:val="hr-BA"/>
              </w:rPr>
              <w:t>7.792 ha</w:t>
            </w:r>
          </w:p>
        </w:tc>
        <w:tc>
          <w:tcPr>
            <w:tcW w:w="1436" w:type="dxa"/>
            <w:tcBorders>
              <w:top w:val="double" w:sz="2" w:space="0" w:color="7A9FCD"/>
              <w:left w:val="nil"/>
              <w:right w:val="nil"/>
            </w:tcBorders>
          </w:tcPr>
          <w:p w:rsidR="006C6781" w:rsidRPr="000E5167" w:rsidRDefault="006C6781" w:rsidP="000236DB">
            <w:pPr>
              <w:pStyle w:val="TableParagraph"/>
              <w:spacing w:line="276" w:lineRule="auto"/>
              <w:ind w:left="308"/>
              <w:rPr>
                <w:b/>
                <w:sz w:val="24"/>
                <w:szCs w:val="24"/>
                <w:lang w:val="hr-BA"/>
              </w:rPr>
            </w:pPr>
            <w:r w:rsidRPr="000E5167">
              <w:rPr>
                <w:b/>
                <w:sz w:val="24"/>
                <w:szCs w:val="24"/>
                <w:lang w:val="hr-BA"/>
              </w:rPr>
              <w:t>8.154 ha</w:t>
            </w:r>
          </w:p>
        </w:tc>
        <w:tc>
          <w:tcPr>
            <w:tcW w:w="1544" w:type="dxa"/>
            <w:tcBorders>
              <w:top w:val="double" w:sz="2" w:space="0" w:color="7A9FCD"/>
              <w:left w:val="nil"/>
            </w:tcBorders>
          </w:tcPr>
          <w:p w:rsidR="006C6781" w:rsidRPr="000E5167" w:rsidRDefault="006C6781" w:rsidP="000236DB">
            <w:pPr>
              <w:pStyle w:val="TableParagraph"/>
              <w:spacing w:line="276" w:lineRule="auto"/>
              <w:ind w:left="274" w:right="231"/>
              <w:jc w:val="center"/>
              <w:rPr>
                <w:b/>
                <w:sz w:val="24"/>
                <w:szCs w:val="24"/>
                <w:lang w:val="hr-BA"/>
              </w:rPr>
            </w:pPr>
            <w:r w:rsidRPr="000E5167">
              <w:rPr>
                <w:b/>
                <w:sz w:val="24"/>
                <w:szCs w:val="24"/>
                <w:lang w:val="hr-BA"/>
              </w:rPr>
              <w:t>195 ha</w:t>
            </w:r>
          </w:p>
        </w:tc>
      </w:tr>
    </w:tbl>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Neplodnog (zapuštanog) zemljišta na općini ima većih površina, koje je nastalo kao posljedica emigracije stanovništva posebno na rubnim područjima općine uslijed ratnog djelovanja, te postojanja neočišćenih miniranih površina.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Klizanje i odronjavanje zemljišta je stalna opasnost po ljude i materijalna dobra, posebno u vrijeme velikih padalina, gdje dolazi do površinskih i podzemnih voda.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osnovu podataka i analize o svim dosadašnjim odronjavanjima i klizanja zemljišta koji djeluju na području općine Kiseljak lokaliteti su sljedeći: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MZ Kiseljak – Donji Palež – Bijele vode, Podastinje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MZ Draževići – Kobiljača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MZ Gromiljak –Jehovac</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MZ Bilalovac –Miroševići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MZ Bukovica – Zabrđe – Toplica –Žeželovo</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MZ Lepenica –Ivica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 području općine izražen je i problem eksploatacije mineralnih sirovina (kamena), gdje su aktivna dva kamenoloma: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Kamnolom ''Transportbeton'' MZ Draževići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w:t>
      </w:r>
      <w:r w:rsidRPr="000E5167">
        <w:rPr>
          <w:rFonts w:ascii="Times New Roman" w:hAnsi="Times New Roman" w:cs="Times New Roman"/>
          <w:sz w:val="24"/>
          <w:szCs w:val="24"/>
        </w:rPr>
        <w:tab/>
        <w:t>Kamenolom ''HOUSE-MILOS'' MZ Lepenica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Osnovni problem koji nastaje radom navedenih kamenoloma jest nastajanje štete nad prirodnim naslijeđem općine Kiseljak.</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Obradivo zemljište je ključni resurs razvoja proizvodnje hrane. Sastavni dio politike prema poljoprivrednom zemljištu, ali i ukupnom prostoru treba da bude okrenuta na zaštiti najboljih zemljišta od trajnih gubitaka.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Stanje šumskih ekosustava</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Učešće šuma na području Općine Kiseljak je manjeg površinskog prostora u odnosu na poljoprivredno zemljište.</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Napominjemo da je dobar dio šumskog prostora (zemljišta) pokriven degradiranim šumama i šikarama, kao i poljoprivredna dobra koja se nalaze uz rubove šuma.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Manji dio šuma je prekriven tehničkim stablima, gdje se vrši selektivna sjeća i distribuiranje prema prerađivačkim kapacitetima (pilanama). U poslijeratnom razdoblju je zanemareno pošumljavanje i obnavljanje šumskog prostora. Opća je ocjena da stanje šuma na području općine Kiseljak nije zadovoljavajuće. Uslijed ilegalne sječe, naročito su ugrožene šume koje se nalaze u blizini naseljenih mjesta, a ilegalna sječa šuma doprinosi i aktivnim erozijama tla i poplavama na lokalitetu Topole, Gromiljak i Polje Zečevo. Na području općine nisu definirane šume sa posebnom namjenom (zaštitne šume), a Općina je nadležna da pokrene inicijativu da se prilikom izrade šumsko privredne osnove odredi zaštitni šumski pojas.</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Općina Kiseljak je suočena i sa ilegalnom sječom šuma, nedefiniranim zaštitnim šumama i šumama sa posebnom namjenom. Situaciju u oblasti okoliša dodatno uvjetuj postojanje miniranih površina koje nisu adekvatno označene, a nije izvjesno iznalaženje sredstava za deminiranje i trajno označavanje minskih polja.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Također je izražen i problem odlaganja otpada izvan naselja, najčešće iznad sela u obližnjim šumama i pored šumskih putova. Navedeni otpad postaje meta životinja, koje raznose smeće i stvaraju mogućnost za nastanak i prenošenje zaraznih bolesti.</w:t>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STANJE PROSTORNO –PLANSKE DOKUMENTACIJE</w:t>
      </w:r>
      <w:r w:rsidRPr="000E5167">
        <w:rPr>
          <w:rFonts w:ascii="Times New Roman" w:hAnsi="Times New Roman" w:cs="Times New Roman"/>
          <w:sz w:val="24"/>
          <w:szCs w:val="24"/>
        </w:rPr>
        <w:tab/>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Od prostorno planske dokumentacije Općina Kiseljak posjeduje sljedeće (sa brojnim izmjenama)</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1.</w:t>
      </w:r>
      <w:r w:rsidRPr="000E5167">
        <w:rPr>
          <w:rFonts w:ascii="Times New Roman" w:hAnsi="Times New Roman" w:cs="Times New Roman"/>
          <w:sz w:val="24"/>
          <w:szCs w:val="24"/>
        </w:rPr>
        <w:tab/>
        <w:t>Prostorni plan Općine Kiseljak za razdoblje od 2006</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2026.god. Općinsko vijeće usvojilo prostorni plan u 2008.</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god.</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2.</w:t>
      </w:r>
      <w:r w:rsidRPr="000E5167">
        <w:rPr>
          <w:rFonts w:ascii="Times New Roman" w:hAnsi="Times New Roman" w:cs="Times New Roman"/>
          <w:sz w:val="24"/>
          <w:szCs w:val="24"/>
        </w:rPr>
        <w:tab/>
        <w:t>Urbanistički plan gradskog središta Kiseljaka za razdoblje od 2008</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2028.</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god. Općinsko vijeće usvojilo Urbanistički plan u 2010.</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god.</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3.</w:t>
      </w:r>
      <w:r w:rsidRPr="000E5167">
        <w:rPr>
          <w:rFonts w:ascii="Times New Roman" w:hAnsi="Times New Roman" w:cs="Times New Roman"/>
          <w:sz w:val="24"/>
          <w:szCs w:val="24"/>
        </w:rPr>
        <w:tab/>
        <w:t>Regulacijski plan Kiseljak III za razdoblje od 2013</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2023.god. Općinsko vijeće usvojilo regulacijski plan u 2013.</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god</w:t>
      </w:r>
    </w:p>
    <w:p w:rsidR="006C6781" w:rsidRPr="000E5167" w:rsidRDefault="006C6781" w:rsidP="000E5167">
      <w:pPr>
        <w:spacing w:after="0" w:line="276" w:lineRule="auto"/>
        <w:rPr>
          <w:rFonts w:ascii="Times New Roman" w:hAnsi="Times New Roman" w:cs="Times New Roman"/>
          <w:sz w:val="24"/>
          <w:szCs w:val="24"/>
        </w:rPr>
      </w:pPr>
    </w:p>
    <w:p w:rsidR="00F01657" w:rsidRPr="000E5167" w:rsidRDefault="00F01657" w:rsidP="000E5167">
      <w:pPr>
        <w:spacing w:after="0" w:line="276" w:lineRule="auto"/>
        <w:rPr>
          <w:rFonts w:ascii="Times New Roman" w:hAnsi="Times New Roman" w:cs="Times New Roman"/>
          <w:sz w:val="24"/>
          <w:szCs w:val="24"/>
        </w:rPr>
      </w:pPr>
    </w:p>
    <w:p w:rsidR="00F01657" w:rsidRPr="000E5167" w:rsidRDefault="00F01657" w:rsidP="000E5167">
      <w:pPr>
        <w:spacing w:after="0" w:line="276" w:lineRule="auto"/>
        <w:rPr>
          <w:rFonts w:ascii="Times New Roman" w:hAnsi="Times New Roman" w:cs="Times New Roman"/>
          <w:sz w:val="24"/>
          <w:szCs w:val="24"/>
        </w:rPr>
      </w:pPr>
    </w:p>
    <w:p w:rsidR="00F01657" w:rsidRPr="000E5167" w:rsidRDefault="00F01657" w:rsidP="000E5167">
      <w:pPr>
        <w:spacing w:after="0" w:line="276" w:lineRule="auto"/>
        <w:rPr>
          <w:rFonts w:ascii="Times New Roman" w:hAnsi="Times New Roman" w:cs="Times New Roman"/>
          <w:sz w:val="24"/>
          <w:szCs w:val="24"/>
        </w:rPr>
      </w:pPr>
    </w:p>
    <w:p w:rsidR="00F01657" w:rsidRPr="000E5167" w:rsidRDefault="00F01657" w:rsidP="000E5167">
      <w:pPr>
        <w:spacing w:after="0" w:line="276" w:lineRule="auto"/>
        <w:rPr>
          <w:rFonts w:ascii="Times New Roman" w:hAnsi="Times New Roman" w:cs="Times New Roman"/>
          <w:sz w:val="24"/>
          <w:szCs w:val="24"/>
        </w:rPr>
      </w:pPr>
    </w:p>
    <w:p w:rsidR="00F01657" w:rsidRDefault="00F01657" w:rsidP="000E5167">
      <w:pPr>
        <w:spacing w:after="0" w:line="276" w:lineRule="auto"/>
        <w:rPr>
          <w:rFonts w:ascii="Times New Roman" w:hAnsi="Times New Roman" w:cs="Times New Roman"/>
          <w:sz w:val="24"/>
          <w:szCs w:val="24"/>
        </w:rPr>
      </w:pPr>
    </w:p>
    <w:p w:rsidR="00B92D4E" w:rsidRDefault="00B92D4E" w:rsidP="000E5167">
      <w:pPr>
        <w:spacing w:after="0" w:line="276" w:lineRule="auto"/>
        <w:rPr>
          <w:rFonts w:ascii="Times New Roman" w:hAnsi="Times New Roman" w:cs="Times New Roman"/>
          <w:sz w:val="24"/>
          <w:szCs w:val="24"/>
        </w:rPr>
      </w:pPr>
    </w:p>
    <w:p w:rsidR="00B92D4E" w:rsidRDefault="00B92D4E" w:rsidP="000E5167">
      <w:pPr>
        <w:spacing w:after="0" w:line="276" w:lineRule="auto"/>
        <w:rPr>
          <w:rFonts w:ascii="Times New Roman" w:hAnsi="Times New Roman" w:cs="Times New Roman"/>
          <w:sz w:val="24"/>
          <w:szCs w:val="24"/>
        </w:rPr>
      </w:pPr>
    </w:p>
    <w:p w:rsidR="00B92D4E" w:rsidRDefault="00B92D4E" w:rsidP="000E5167">
      <w:pPr>
        <w:spacing w:after="0" w:line="276" w:lineRule="auto"/>
        <w:rPr>
          <w:rFonts w:ascii="Times New Roman" w:hAnsi="Times New Roman" w:cs="Times New Roman"/>
          <w:sz w:val="24"/>
          <w:szCs w:val="24"/>
        </w:rPr>
      </w:pPr>
    </w:p>
    <w:p w:rsidR="00B92D4E" w:rsidRDefault="00B92D4E" w:rsidP="000E5167">
      <w:pPr>
        <w:spacing w:after="0" w:line="276" w:lineRule="auto"/>
        <w:rPr>
          <w:rFonts w:ascii="Times New Roman" w:hAnsi="Times New Roman" w:cs="Times New Roman"/>
          <w:sz w:val="24"/>
          <w:szCs w:val="24"/>
        </w:rPr>
      </w:pPr>
    </w:p>
    <w:p w:rsidR="00B92D4E" w:rsidRDefault="00B92D4E" w:rsidP="000E5167">
      <w:pPr>
        <w:spacing w:after="0" w:line="276" w:lineRule="auto"/>
        <w:rPr>
          <w:rFonts w:ascii="Times New Roman" w:hAnsi="Times New Roman" w:cs="Times New Roman"/>
          <w:sz w:val="24"/>
          <w:szCs w:val="24"/>
        </w:rPr>
      </w:pPr>
    </w:p>
    <w:p w:rsidR="00B92D4E" w:rsidRDefault="00B92D4E" w:rsidP="000E5167">
      <w:pPr>
        <w:spacing w:after="0" w:line="276" w:lineRule="auto"/>
        <w:rPr>
          <w:rFonts w:ascii="Times New Roman" w:hAnsi="Times New Roman" w:cs="Times New Roman"/>
          <w:sz w:val="24"/>
          <w:szCs w:val="24"/>
        </w:rPr>
      </w:pPr>
    </w:p>
    <w:p w:rsidR="00B92D4E" w:rsidRPr="000E5167" w:rsidRDefault="00B92D4E" w:rsidP="000E5167">
      <w:pPr>
        <w:spacing w:after="0" w:line="276" w:lineRule="auto"/>
        <w:rPr>
          <w:rFonts w:ascii="Times New Roman" w:hAnsi="Times New Roman" w:cs="Times New Roman"/>
          <w:sz w:val="24"/>
          <w:szCs w:val="24"/>
        </w:rPr>
      </w:pPr>
    </w:p>
    <w:p w:rsidR="00F01657" w:rsidRPr="000E5167" w:rsidRDefault="00F01657" w:rsidP="000E5167">
      <w:pPr>
        <w:spacing w:after="0" w:line="276" w:lineRule="auto"/>
        <w:rPr>
          <w:rFonts w:ascii="Times New Roman" w:hAnsi="Times New Roman" w:cs="Times New Roman"/>
          <w:sz w:val="24"/>
          <w:szCs w:val="24"/>
        </w:rPr>
      </w:pPr>
    </w:p>
    <w:p w:rsidR="00F01657" w:rsidRPr="000E5167" w:rsidRDefault="00F01657"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ANALIZA OPĆINSKOG PRORAČUNA</w:t>
      </w:r>
      <w:r w:rsidRPr="000E5167">
        <w:rPr>
          <w:rFonts w:ascii="Times New Roman" w:hAnsi="Times New Roman" w:cs="Times New Roman"/>
          <w:sz w:val="24"/>
          <w:szCs w:val="24"/>
        </w:rPr>
        <w:tab/>
      </w:r>
    </w:p>
    <w:p w:rsidR="006C6781" w:rsidRPr="000E5167" w:rsidRDefault="006C6781" w:rsidP="000E5167">
      <w:pPr>
        <w:spacing w:after="0" w:line="276" w:lineRule="auto"/>
        <w:rPr>
          <w:rFonts w:ascii="Times New Roman" w:hAnsi="Times New Roman" w:cs="Times New Roman"/>
          <w:sz w:val="24"/>
          <w:szCs w:val="24"/>
        </w:rPr>
      </w:pP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Općinski proračun je temeljni financijski dokument koji sadrži sve planirane godišnje prihode i primitke te godišnje rashode i izdatke Općine Kiseljak. Proračun donosi Općinsko vijeće, a odnosi se na fiskalnu godinu za koju je donesen.</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Proračun objašnjava planove i aktivnosti Općine u vezi s korištenjem općinskog novca u fiskalnoj godini.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Proračun se donosi i izvršava u skladu sa načelima jedinstva i točnosti proračuna, jedne godine, uravnoteženosti, obračunske jedinice, univerzalnosti, specifikacije, dobrog financijskog upravljanja i transparentnosti.</w:t>
      </w:r>
    </w:p>
    <w:p w:rsidR="006C6781" w:rsidRPr="000E5167" w:rsidRDefault="006C6781"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To je javni akt koji predstavlja obvezni okvir ponašanja javnog sektora.</w:t>
      </w:r>
    </w:p>
    <w:p w:rsidR="006C6781" w:rsidRPr="000E5167" w:rsidRDefault="006C6781" w:rsidP="000E5167">
      <w:pPr>
        <w:spacing w:after="0" w:line="276" w:lineRule="auto"/>
        <w:jc w:val="both"/>
        <w:rPr>
          <w:rFonts w:ascii="Times New Roman" w:hAnsi="Times New Roman" w:cs="Times New Roman"/>
          <w:bCs/>
          <w:sz w:val="24"/>
          <w:szCs w:val="24"/>
        </w:rPr>
      </w:pPr>
      <w:r w:rsidRPr="000E5167">
        <w:rPr>
          <w:rFonts w:ascii="Times New Roman" w:hAnsi="Times New Roman" w:cs="Times New Roman"/>
          <w:bCs/>
          <w:sz w:val="24"/>
          <w:szCs w:val="24"/>
        </w:rPr>
        <w:t>Analiza proračunskih sredstava</w:t>
      </w:r>
    </w:p>
    <w:tbl>
      <w:tblPr>
        <w:tblW w:w="8823" w:type="dxa"/>
        <w:tblInd w:w="93" w:type="dxa"/>
        <w:tblLook w:val="04A0"/>
      </w:tblPr>
      <w:tblGrid>
        <w:gridCol w:w="3380"/>
        <w:gridCol w:w="1780"/>
        <w:gridCol w:w="2020"/>
        <w:gridCol w:w="1643"/>
      </w:tblGrid>
      <w:tr w:rsidR="006C6781" w:rsidRPr="000E5167" w:rsidTr="00E12717">
        <w:trPr>
          <w:trHeight w:val="465"/>
        </w:trPr>
        <w:tc>
          <w:tcPr>
            <w:tcW w:w="3380" w:type="dxa"/>
            <w:tcBorders>
              <w:top w:val="single" w:sz="12" w:space="0" w:color="auto"/>
              <w:left w:val="single" w:sz="12" w:space="0" w:color="auto"/>
              <w:bottom w:val="single" w:sz="4" w:space="0" w:color="auto"/>
              <w:right w:val="single" w:sz="4" w:space="0" w:color="auto"/>
            </w:tcBorders>
            <w:shd w:val="clear" w:color="000000" w:fill="DDD9C3"/>
            <w:noWrap/>
            <w:vAlign w:val="bottom"/>
            <w:hideMark/>
          </w:tcPr>
          <w:p w:rsidR="006C6781" w:rsidRPr="000E5167" w:rsidRDefault="006C6781" w:rsidP="000E5167">
            <w:pPr>
              <w:spacing w:after="0" w:line="276" w:lineRule="auto"/>
              <w:jc w:val="center"/>
              <w:rPr>
                <w:rFonts w:ascii="Times New Roman" w:hAnsi="Times New Roman" w:cs="Times New Roman"/>
                <w:b/>
                <w:bCs/>
                <w:color w:val="000000"/>
                <w:sz w:val="24"/>
                <w:szCs w:val="24"/>
              </w:rPr>
            </w:pPr>
            <w:r w:rsidRPr="000E5167">
              <w:rPr>
                <w:rFonts w:ascii="Times New Roman" w:hAnsi="Times New Roman" w:cs="Times New Roman"/>
                <w:b/>
                <w:bCs/>
                <w:color w:val="000000"/>
                <w:sz w:val="24"/>
                <w:szCs w:val="24"/>
              </w:rPr>
              <w:t>Opis</w:t>
            </w:r>
          </w:p>
        </w:tc>
        <w:tc>
          <w:tcPr>
            <w:tcW w:w="1780" w:type="dxa"/>
            <w:tcBorders>
              <w:top w:val="single" w:sz="12" w:space="0" w:color="auto"/>
              <w:left w:val="nil"/>
              <w:bottom w:val="single" w:sz="4" w:space="0" w:color="auto"/>
              <w:right w:val="single" w:sz="4" w:space="0" w:color="auto"/>
            </w:tcBorders>
            <w:shd w:val="clear" w:color="000000" w:fill="DDD9C3"/>
            <w:noWrap/>
            <w:vAlign w:val="bottom"/>
            <w:hideMark/>
          </w:tcPr>
          <w:p w:rsidR="006C6781" w:rsidRPr="000E5167" w:rsidRDefault="006C6781" w:rsidP="000E5167">
            <w:pPr>
              <w:spacing w:after="0" w:line="276" w:lineRule="auto"/>
              <w:jc w:val="center"/>
              <w:rPr>
                <w:rFonts w:ascii="Times New Roman" w:hAnsi="Times New Roman" w:cs="Times New Roman"/>
                <w:b/>
                <w:bCs/>
                <w:color w:val="000000"/>
                <w:sz w:val="24"/>
                <w:szCs w:val="24"/>
              </w:rPr>
            </w:pPr>
            <w:r w:rsidRPr="000E5167">
              <w:rPr>
                <w:rFonts w:ascii="Times New Roman" w:hAnsi="Times New Roman" w:cs="Times New Roman"/>
                <w:b/>
                <w:bCs/>
                <w:color w:val="000000"/>
                <w:sz w:val="24"/>
                <w:szCs w:val="24"/>
              </w:rPr>
              <w:t>2018</w:t>
            </w:r>
          </w:p>
        </w:tc>
        <w:tc>
          <w:tcPr>
            <w:tcW w:w="2020" w:type="dxa"/>
            <w:tcBorders>
              <w:top w:val="single" w:sz="12" w:space="0" w:color="auto"/>
              <w:left w:val="nil"/>
              <w:bottom w:val="single" w:sz="4" w:space="0" w:color="auto"/>
              <w:right w:val="single" w:sz="4" w:space="0" w:color="auto"/>
            </w:tcBorders>
            <w:shd w:val="clear" w:color="000000" w:fill="DDD9C3"/>
            <w:noWrap/>
            <w:vAlign w:val="bottom"/>
            <w:hideMark/>
          </w:tcPr>
          <w:p w:rsidR="006C6781" w:rsidRPr="000E5167" w:rsidRDefault="006C6781" w:rsidP="000E5167">
            <w:pPr>
              <w:spacing w:after="0" w:line="276" w:lineRule="auto"/>
              <w:jc w:val="center"/>
              <w:rPr>
                <w:rFonts w:ascii="Times New Roman" w:hAnsi="Times New Roman" w:cs="Times New Roman"/>
                <w:b/>
                <w:bCs/>
                <w:color w:val="000000"/>
                <w:sz w:val="24"/>
                <w:szCs w:val="24"/>
              </w:rPr>
            </w:pPr>
            <w:r w:rsidRPr="000E5167">
              <w:rPr>
                <w:rFonts w:ascii="Times New Roman" w:hAnsi="Times New Roman" w:cs="Times New Roman"/>
                <w:b/>
                <w:bCs/>
                <w:color w:val="000000"/>
                <w:sz w:val="24"/>
                <w:szCs w:val="24"/>
              </w:rPr>
              <w:t>2019</w:t>
            </w:r>
          </w:p>
        </w:tc>
        <w:tc>
          <w:tcPr>
            <w:tcW w:w="1643" w:type="dxa"/>
            <w:tcBorders>
              <w:top w:val="single" w:sz="12" w:space="0" w:color="auto"/>
              <w:left w:val="nil"/>
              <w:bottom w:val="single" w:sz="4" w:space="0" w:color="auto"/>
              <w:right w:val="single" w:sz="4" w:space="0" w:color="auto"/>
            </w:tcBorders>
            <w:shd w:val="clear" w:color="000000" w:fill="DDD9C3"/>
            <w:noWrap/>
            <w:vAlign w:val="bottom"/>
            <w:hideMark/>
          </w:tcPr>
          <w:p w:rsidR="006C6781" w:rsidRPr="000E5167" w:rsidRDefault="006C6781" w:rsidP="000E5167">
            <w:pPr>
              <w:spacing w:after="0" w:line="276" w:lineRule="auto"/>
              <w:jc w:val="center"/>
              <w:rPr>
                <w:rFonts w:ascii="Times New Roman" w:hAnsi="Times New Roman" w:cs="Times New Roman"/>
                <w:b/>
                <w:bCs/>
                <w:color w:val="000000"/>
                <w:sz w:val="24"/>
                <w:szCs w:val="24"/>
              </w:rPr>
            </w:pPr>
            <w:r w:rsidRPr="000E5167">
              <w:rPr>
                <w:rFonts w:ascii="Times New Roman" w:hAnsi="Times New Roman" w:cs="Times New Roman"/>
                <w:b/>
                <w:bCs/>
                <w:color w:val="000000"/>
                <w:sz w:val="24"/>
                <w:szCs w:val="24"/>
              </w:rPr>
              <w:t>2020</w:t>
            </w:r>
          </w:p>
        </w:tc>
      </w:tr>
      <w:tr w:rsidR="006C6781" w:rsidRPr="000E5167" w:rsidTr="00E12717">
        <w:trPr>
          <w:trHeight w:val="375"/>
        </w:trPr>
        <w:tc>
          <w:tcPr>
            <w:tcW w:w="3380" w:type="dxa"/>
            <w:tcBorders>
              <w:top w:val="nil"/>
              <w:left w:val="single" w:sz="12" w:space="0" w:color="auto"/>
              <w:bottom w:val="single" w:sz="4" w:space="0" w:color="auto"/>
              <w:right w:val="single" w:sz="4" w:space="0" w:color="auto"/>
            </w:tcBorders>
            <w:shd w:val="clear" w:color="auto" w:fill="auto"/>
            <w:noWrap/>
            <w:vAlign w:val="bottom"/>
            <w:hideMark/>
          </w:tcPr>
          <w:p w:rsidR="006C6781" w:rsidRPr="000E5167" w:rsidRDefault="006C6781" w:rsidP="000E5167">
            <w:pPr>
              <w:spacing w:after="0" w:line="276" w:lineRule="auto"/>
              <w:rPr>
                <w:rFonts w:ascii="Times New Roman" w:hAnsi="Times New Roman" w:cs="Times New Roman"/>
                <w:color w:val="000000"/>
                <w:sz w:val="24"/>
                <w:szCs w:val="24"/>
              </w:rPr>
            </w:pPr>
            <w:r w:rsidRPr="000E5167">
              <w:rPr>
                <w:rFonts w:ascii="Times New Roman" w:hAnsi="Times New Roman" w:cs="Times New Roman"/>
                <w:color w:val="000000"/>
                <w:sz w:val="24"/>
                <w:szCs w:val="24"/>
              </w:rPr>
              <w:t>Ukupni planirani prihodi</w:t>
            </w:r>
          </w:p>
        </w:tc>
        <w:tc>
          <w:tcPr>
            <w:tcW w:w="1780" w:type="dxa"/>
            <w:tcBorders>
              <w:top w:val="nil"/>
              <w:left w:val="nil"/>
              <w:bottom w:val="single" w:sz="4" w:space="0" w:color="auto"/>
              <w:right w:val="single" w:sz="4" w:space="0" w:color="auto"/>
            </w:tcBorders>
            <w:shd w:val="clear" w:color="auto" w:fill="auto"/>
            <w:noWrap/>
            <w:vAlign w:val="bottom"/>
            <w:hideMark/>
          </w:tcPr>
          <w:p w:rsidR="006C6781" w:rsidRPr="000E5167" w:rsidRDefault="006C6781"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7.904.680</w:t>
            </w:r>
          </w:p>
        </w:tc>
        <w:tc>
          <w:tcPr>
            <w:tcW w:w="2020" w:type="dxa"/>
            <w:tcBorders>
              <w:top w:val="nil"/>
              <w:left w:val="nil"/>
              <w:bottom w:val="single" w:sz="4" w:space="0" w:color="auto"/>
              <w:right w:val="single" w:sz="4" w:space="0" w:color="auto"/>
            </w:tcBorders>
            <w:shd w:val="clear" w:color="auto" w:fill="auto"/>
            <w:noWrap/>
            <w:vAlign w:val="bottom"/>
            <w:hideMark/>
          </w:tcPr>
          <w:p w:rsidR="006C6781" w:rsidRPr="000E5167" w:rsidRDefault="006C6781"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7.827.106</w:t>
            </w:r>
          </w:p>
        </w:tc>
        <w:tc>
          <w:tcPr>
            <w:tcW w:w="1643" w:type="dxa"/>
            <w:tcBorders>
              <w:top w:val="nil"/>
              <w:left w:val="nil"/>
              <w:bottom w:val="single" w:sz="4" w:space="0" w:color="auto"/>
              <w:right w:val="single" w:sz="4" w:space="0" w:color="auto"/>
            </w:tcBorders>
            <w:shd w:val="clear" w:color="auto" w:fill="auto"/>
            <w:noWrap/>
            <w:vAlign w:val="bottom"/>
            <w:hideMark/>
          </w:tcPr>
          <w:p w:rsidR="006C6781" w:rsidRPr="000E5167" w:rsidRDefault="006C6781"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7.551.717</w:t>
            </w:r>
          </w:p>
        </w:tc>
      </w:tr>
      <w:tr w:rsidR="006C6781" w:rsidRPr="000E5167" w:rsidTr="00E12717">
        <w:trPr>
          <w:trHeight w:val="390"/>
        </w:trPr>
        <w:tc>
          <w:tcPr>
            <w:tcW w:w="3380" w:type="dxa"/>
            <w:tcBorders>
              <w:top w:val="nil"/>
              <w:left w:val="single" w:sz="12" w:space="0" w:color="auto"/>
              <w:bottom w:val="single" w:sz="12" w:space="0" w:color="auto"/>
              <w:right w:val="single" w:sz="4" w:space="0" w:color="auto"/>
            </w:tcBorders>
            <w:shd w:val="clear" w:color="auto" w:fill="auto"/>
            <w:noWrap/>
            <w:vAlign w:val="bottom"/>
            <w:hideMark/>
          </w:tcPr>
          <w:p w:rsidR="006C6781" w:rsidRPr="000E5167" w:rsidRDefault="006C6781" w:rsidP="000E5167">
            <w:pPr>
              <w:spacing w:after="0" w:line="276" w:lineRule="auto"/>
              <w:rPr>
                <w:rFonts w:ascii="Times New Roman" w:hAnsi="Times New Roman" w:cs="Times New Roman"/>
                <w:color w:val="000000"/>
                <w:sz w:val="24"/>
                <w:szCs w:val="24"/>
              </w:rPr>
            </w:pPr>
            <w:r w:rsidRPr="000E5167">
              <w:rPr>
                <w:rFonts w:ascii="Times New Roman" w:hAnsi="Times New Roman" w:cs="Times New Roman"/>
                <w:color w:val="000000"/>
                <w:sz w:val="24"/>
                <w:szCs w:val="24"/>
              </w:rPr>
              <w:t>Ukupni ostvareni prihodi</w:t>
            </w:r>
          </w:p>
        </w:tc>
        <w:tc>
          <w:tcPr>
            <w:tcW w:w="1780" w:type="dxa"/>
            <w:tcBorders>
              <w:top w:val="nil"/>
              <w:left w:val="nil"/>
              <w:bottom w:val="single" w:sz="12" w:space="0" w:color="auto"/>
              <w:right w:val="single" w:sz="4" w:space="0" w:color="auto"/>
            </w:tcBorders>
            <w:shd w:val="clear" w:color="auto" w:fill="auto"/>
            <w:noWrap/>
            <w:vAlign w:val="bottom"/>
            <w:hideMark/>
          </w:tcPr>
          <w:p w:rsidR="006C6781" w:rsidRPr="000E5167" w:rsidRDefault="006C6781"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7.381.848</w:t>
            </w:r>
          </w:p>
        </w:tc>
        <w:tc>
          <w:tcPr>
            <w:tcW w:w="2020" w:type="dxa"/>
            <w:tcBorders>
              <w:top w:val="nil"/>
              <w:left w:val="nil"/>
              <w:bottom w:val="single" w:sz="12" w:space="0" w:color="auto"/>
              <w:right w:val="single" w:sz="4" w:space="0" w:color="auto"/>
            </w:tcBorders>
            <w:shd w:val="clear" w:color="auto" w:fill="auto"/>
            <w:noWrap/>
            <w:vAlign w:val="bottom"/>
            <w:hideMark/>
          </w:tcPr>
          <w:p w:rsidR="006C6781" w:rsidRPr="000E5167" w:rsidRDefault="006C6781"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8.016.916</w:t>
            </w:r>
          </w:p>
        </w:tc>
        <w:tc>
          <w:tcPr>
            <w:tcW w:w="1643" w:type="dxa"/>
            <w:tcBorders>
              <w:top w:val="nil"/>
              <w:left w:val="nil"/>
              <w:bottom w:val="single" w:sz="12" w:space="0" w:color="auto"/>
              <w:right w:val="single" w:sz="4" w:space="0" w:color="auto"/>
            </w:tcBorders>
            <w:shd w:val="clear" w:color="auto" w:fill="auto"/>
            <w:noWrap/>
            <w:vAlign w:val="bottom"/>
            <w:hideMark/>
          </w:tcPr>
          <w:p w:rsidR="006C6781" w:rsidRPr="000E5167" w:rsidRDefault="006C6781"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6.753.896</w:t>
            </w:r>
          </w:p>
        </w:tc>
      </w:tr>
    </w:tbl>
    <w:p w:rsidR="006C6781" w:rsidRPr="000E5167" w:rsidRDefault="006C6781"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Izvor: Služba za financije, proračun i poslove riznice</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Iako su prihodi u 2018. godini zabilježili ostvarenje od 93,39% ipak je nedostajalo 522.832  KM za potpuno ostvarenje. To je svakako značajan iznos nedostajućih sredstava za Općinu Kiseljak, koji je imao za posljedicu precjenjivanje određenih stavki proračuna. U 2019. godini je zabilježen rast prihoda od poreza na promet nepokretnosti od fizičkih i pravnih od planiranog rebalansiranog proračuna. Razlog povećanog prometa nekretninama jeste otkup potraživanja od strane Agencije za naplatu potraživanja.  Ovu grupu prihoda teško je  realno procijeniti na početku godine, ili prilikom rebalansa, stoga se i desilo veliko odstupanje, jer nema relevantnih podataka koji mogu utjecati na procjenu koliki će biti promet nekretninama ili kolika će biti vrijednost poreza na promet nekretninama.</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Općina Kiseljak je u postupku uvođenja sustava rizničnog poslovanja, te u skladu s tim je poduzela  određene korake, kao što je donošenje novih Računovodstvenih politika za Općinu Kiseljak, kako nalaže Zakon o riznici u FBiH („Službene novine FBiH“ broj 26/16 ) te njihovu primjenu od 01.01.2021. godine.</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Otvoren je jedan jedinstveni račun-depozitni račun na koji se izvršavaju uplate prihoda i primitaka, te se  sukladno njihovoj namjeni na kraju dana sukladno Zakonu o unutarnjem platnom prometu ("Službene novine FBiH, broj 48/15,79/15) sa tog posebnog računa sredstva usmjeravaju na namjenski otvorene podračune.</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Donošenjem Odluke o uspostavi registra proračunskih korisnika Općine Kiseljak broj 01-14-566/15 od 12.</w:t>
      </w:r>
      <w:r w:rsidR="00B92D4E">
        <w:rPr>
          <w:rFonts w:ascii="Times New Roman" w:hAnsi="Times New Roman" w:cs="Times New Roman"/>
          <w:sz w:val="24"/>
          <w:szCs w:val="24"/>
        </w:rPr>
        <w:t xml:space="preserve"> </w:t>
      </w:r>
      <w:r w:rsidRPr="000E5167">
        <w:rPr>
          <w:rFonts w:ascii="Times New Roman" w:hAnsi="Times New Roman" w:cs="Times New Roman"/>
          <w:sz w:val="24"/>
          <w:szCs w:val="24"/>
        </w:rPr>
        <w:t>03.2015., Pravilnikom o unutarnjoj organizaciji općin</w:t>
      </w:r>
      <w:r w:rsidR="00B92D4E">
        <w:rPr>
          <w:rFonts w:ascii="Times New Roman" w:hAnsi="Times New Roman" w:cs="Times New Roman"/>
          <w:sz w:val="24"/>
          <w:szCs w:val="24"/>
        </w:rPr>
        <w:t>skih službi za upravu u okviru J</w:t>
      </w:r>
      <w:r w:rsidRPr="000E5167">
        <w:rPr>
          <w:rFonts w:ascii="Times New Roman" w:hAnsi="Times New Roman" w:cs="Times New Roman"/>
          <w:sz w:val="24"/>
          <w:szCs w:val="24"/>
        </w:rPr>
        <w:t>edins</w:t>
      </w:r>
      <w:r w:rsidR="00B92D4E">
        <w:rPr>
          <w:rFonts w:ascii="Times New Roman" w:hAnsi="Times New Roman" w:cs="Times New Roman"/>
          <w:sz w:val="24"/>
          <w:szCs w:val="24"/>
        </w:rPr>
        <w:t>tvenog općinskog organa uprave O</w:t>
      </w:r>
      <w:r w:rsidRPr="000E5167">
        <w:rPr>
          <w:rFonts w:ascii="Times New Roman" w:hAnsi="Times New Roman" w:cs="Times New Roman"/>
          <w:sz w:val="24"/>
          <w:szCs w:val="24"/>
        </w:rPr>
        <w:t>pćine Kiseljak (Službeni glasnik Općine Kiseljak broj 1/19), došlo je do izmjene naziva Službe u Službu za financije, proračun i poslove riznice.</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Također, Općina Kiseljak je ušla u projekt implementacije USAID-ovog Projekta reforme fiskalnog sektora (FAR) te 10.10. 2019.godine potpisala dokument o primopredaji softvera za trezorsko poslovanje. Firma JAPET d.o.o. je od 01.01.2020. godine osigurala dostupnost softverske podrške u razdoblje od najmanje pet godine, te je sukladno tome došlo i do promjene evidentiranja pojedinih pozicija u proračunu, i u samom evidentiranju određenih knjigovodstvenih promjena.</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PRIHODI I PRIMICI</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Planirani prihodi za 2020. godinu su bili u značajnom padu od planom utvrđenih. Svakako da je pojava i proglašenje izvanrednog stanja uzrokovanog pojavom koronavirusa COVIDA-19, izravno utjecala na ekonomske aktivnosti. Sveopći „lockdown“ i restrikcije kretanja neminovno su uzrokovale  pad javne potrošnje, a posljedično i pad naplate prihoda od PDV-a i akciza/trošarina, što svakako dovodi do pada prihoda u proračunima lokalnih samouprava.  Prihod od poreza na dohodak, koji zauzima veliki udio u proračunu, tijekom proglašenja stanja nesreće rapidno pada, a porez na promet nekretnina uvjetovan dinamikom aktivnosti na tržištu nekretnina, također bilježi pad tijekom novonastalih aktivnosti.</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Dakle, što je veći udio prihoda od neizravnih poreza, poreza na dohodak ili neporeznih davanja ovisnih o ekonomskim aktivnostima u strukturi općinskih prihoda, veća je izloženost općine smanjenju prihoda u trenutačnoj situaciji.</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Neporezni prihodi kojima Općina izravno zadovoljava javne potrebe građana poput taksi za ovjeravanje dokumenta, taksi za vjenčanja, naknada za zauzimanje javnih površina, naknade za reklame, naknade za korištenje podataka izmjere katastra i sve ostale takse i naknade regulirane općinskim, ali i kantonalnim i federalnim propisima, dovedene su u stanje mirovanja. Intervencijama u smjeru umanjivanja ili potpunog oslobađanja obveza plaćanja ovih nameta, Općina je pokušala olakšati poslovanje i financijski položaj poslovnim subjektima koji su najviše bili pogođeni restriktivnim mjerama i zabranom rada.</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Općina Kiseljak svoju proračunsku godinu 2020. završava sa tekućim deficitom od 534.595,00 KM. Razlog tomu jeste činjenica da od 01.01.2021. godine Općina Kiseljak primjenjuje nove računovodstvene politike za riznicu, te  mijenja način priznavanja prihoda, prema načelu modificiranog nastanka događaja, kada su namjenski prihodi mjerljivi i raspoloživi, odnosno kada ih možemo iskazati  vrijednosno. Da u kojem slučaju, Općina nije primijenila takav način knjiženja, sigurno bi ostvarili suficit kao i prethodnih godina. Međutim, u cilju što realnijeg  izvještavanja i što bolje kontrole troškova, te poštivanja svih preporuka  koje nam je dao  Ured za reviziju institucija FBiH, pokrenuli smo u realizaciju novih Računovodstvenih politika. Iako knjiženje po novim računovodstvenim politika kreće  tek od 01.01.2021. godine, bilo je neophodno napraviti pripremne korake već u 2020. godini, te napraviti presjek stanja.</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Visina prenesenih sredstava iz 2019. godine, a koji  se u 2020. vide samo na rashodovnoj strani  iznosi  507.568,76 KM,visina  sredstava koja su umanjena u 2020. godini i bit će prenesena u proračun za 2021. godinu u iznosu od 411.070,90 KM (namjenskih kapitalnih sredstava), i 153.116,69 (sredstva sa namjenskih računa koja nisu potrošena u 2020. godini). Ukupno prenosimo u 2021. godinu  559.158,11 KM, a ostvarujemo tekući deficit od 534.595,00 KM. Ova činjenica potkrjepljuje već gore navedenu rečenicu, da bez primjene novih računovodstvenih politika opet bi ostvarili suficit.</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2020. godini smo drastično promijenili financijsku sliku Općine Kiseljak, a sve u skladu sa donesenim procedurama i Odlukama koje smo donosili na uvid Općinskom vijeću Kiseljak, te za koje nam je ono dalo suglasnost. Osim isknjižavanja pet milijuna deficita, prikazanog na Bilanci stanja, sada bilježimo oko 170.000 akumuliranog suficita. Riješili smo pitanje pozajmice Dobrovoljnom vatrogasnom društvu te dugogodišnji spor sa Karlovačkom pivovarom za zemljište u Radnoj zoni. Značajnost navedenog prepoznalo je i Općinsko Vijeće koje  je dalo suglasnost Načelniku za realizaciju.</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noProof/>
          <w:sz w:val="24"/>
          <w:szCs w:val="24"/>
          <w:lang w:val="hr-HR" w:eastAsia="hr-HR"/>
        </w:rPr>
        <w:drawing>
          <wp:inline distT="0" distB="0" distL="0" distR="0">
            <wp:extent cx="4580903" cy="2830068"/>
            <wp:effectExtent l="12184" t="6096" r="7488" b="2286"/>
            <wp:docPr id="68" name="Grafiko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Ukupni planirani i ostvareni prihodi Općine Kiseljak</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Strukturu proračunskih sredstava čine: porezni i neporezni prihodi kao osnovni izvori proračunskih sredstava, zatim grantovi, donacije i financiranja (krediti). Značajan dio poreznih prihoda realizira se putem viših razina vlasti i zbog toga općina nema značajnijeg utjecaja na njihovo prikupljanje. Navedeni prihodi rade se na temelju projekcije poreznih prihoda od strane Kantona, koja  ih dostavlja općinama kao podlogu za izradu proračuna. Međutim, prema Zakonu o pripadnosti  javnih prihoda, općine dobivaju samo određeni postotak od ukupne naplate, te se često dešavaju odstupanja od projekcije na više ali i na manje, pa je teško i predvidjeti visinu ovih poreza u proračunima. Većina je bazirana na povijesnom osnovu izvršenja.</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Porezni prihodi u ukupnim proračunskim sredstvima sudjeluju u prosjeku sa oko 55%.</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Neporezni prihodi su jedini izvoz prihoda kojima Općina Kiseljak izravno upravlja, i čije prikupljanje i praćenje naplate ovih prihoda treba staviti kao prioritet. Praćenje i prikupljanje je redovita aktivnost Službi nadležnih za izdavanje Rješenja, evidentiranje potraživanja i Službi nadležnih za primjenjivanje mehanizama naplate naknada, te identificiranje kritičnih točki u prikupljanju prihoda. Oni zauzimaju oko 27 % ukupnih proračunskih sredstava. Usvajanjem određenih odluka od strane Općinskog vijeća za očekivati je da će ovi prihodi imati trend rasta.</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Tekuće potpore i kapitalni transferi su posebne vrste prihoda koju osiguravaju više razine vlasti. Oni se općini  dodjeljuju kao podrška pri funkcioniranju uprave ili kao podrška projektu koji Općina želi realizirati. Prihodi koji se prikupe po osnovu ove grupe su namjenskog karaktera, te se  strogo moraju utrošiti za namjene  ili realizaciju projekta za koji se apliciralo. Kroz tekuće potpore viših razina vlasti prenosi  ovlaštenja na Općinu, da realizira aktivnosti koje su financijski podržane u formi grantova, radi obavljanja zadataka. U strukturi ukupnih prihoda učestvuju sa oko 4% prihoda. Kao podrška su za financiranje općinskog organa uprave, Općina prikuplja donacije uz pomoć domaćih ili stranih donatora ali se oni iz godine u godinu smanjuju.</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Donacije  su neočekivani prihodi i moraju se poravnati na rashodovnoj strani kroz namjenski trošak.</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Kapitalni primici nastaju od prodaje stalnih sredstava Općine Kiseljak, koje se provodi u skladu sa procedurama i zakonskom regulativom.</w:t>
      </w:r>
    </w:p>
    <w:p w:rsidR="00E12717" w:rsidRPr="000E5167" w:rsidRDefault="00E12717" w:rsidP="000E5167">
      <w:pPr>
        <w:spacing w:after="0" w:line="276" w:lineRule="auto"/>
        <w:jc w:val="both"/>
        <w:rPr>
          <w:rFonts w:ascii="Times New Roman" w:hAnsi="Times New Roman" w:cs="Times New Roman"/>
          <w:bCs/>
          <w:sz w:val="24"/>
          <w:szCs w:val="24"/>
        </w:rPr>
      </w:pPr>
      <w:r w:rsidRPr="000E5167">
        <w:rPr>
          <w:rFonts w:ascii="Times New Roman" w:hAnsi="Times New Roman" w:cs="Times New Roman"/>
          <w:noProof/>
          <w:sz w:val="24"/>
          <w:szCs w:val="24"/>
          <w:lang w:val="hr-HR" w:eastAsia="hr-HR"/>
        </w:rPr>
        <w:lastRenderedPageBreak/>
        <w:drawing>
          <wp:inline distT="0" distB="0" distL="0" distR="0">
            <wp:extent cx="5154536" cy="2956187"/>
            <wp:effectExtent l="12201" t="6088" r="5338" b="0"/>
            <wp:docPr id="66" name="Grafikon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2717" w:rsidRPr="000E5167" w:rsidRDefault="00E12717" w:rsidP="000E5167">
      <w:pPr>
        <w:spacing w:after="0" w:line="276" w:lineRule="auto"/>
        <w:rPr>
          <w:rFonts w:ascii="Times New Roman" w:hAnsi="Times New Roman" w:cs="Times New Roman"/>
          <w:bCs/>
          <w:sz w:val="24"/>
          <w:szCs w:val="24"/>
        </w:rPr>
      </w:pPr>
      <w:r w:rsidRPr="000E5167">
        <w:rPr>
          <w:rFonts w:ascii="Times New Roman" w:hAnsi="Times New Roman" w:cs="Times New Roman"/>
          <w:bCs/>
          <w:sz w:val="24"/>
          <w:szCs w:val="24"/>
        </w:rPr>
        <w:t>Struktura prihoda u ukupnim prihodima Općine Kiseljak</w:t>
      </w:r>
    </w:p>
    <w:p w:rsidR="00E12717" w:rsidRPr="000E5167" w:rsidRDefault="00E12717" w:rsidP="000E5167">
      <w:pPr>
        <w:spacing w:after="0" w:line="276" w:lineRule="auto"/>
        <w:rPr>
          <w:rFonts w:ascii="Times New Roman" w:hAnsi="Times New Roman" w:cs="Times New Roman"/>
          <w:bCs/>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strukturi poreznih prihoda  najznačajniji je prihod od neizravnih poreza i poreza na plaću,a  u strukturi neporeznih prihoda najveću stavku zauzimaju naknade i pristojbe (npr. administrativne pristojbe, sudske pristojbe, posebne naknade itd.).</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RASHODI  I  IZDACI </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Korištenje proračunskih sredstva  ili  stvaranje rashoda je posljednji korak u provođenju općinskog plana proračuna. Prioriteti u izvršenju proračunskih rashoda uvijek moraju pratiti iznos ostvarenih prihoda.</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Svojom javnom potrošnjom financiraju izrazito širok dijapazon nadležnosti lokalno-komunalnog karaktera kojima zadovoljavaju potrebe stanovnika i infrastrukturne prioritete svoje lokalne zajednice.</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Sma</w:t>
      </w:r>
      <w:r w:rsidR="00DF6CE5">
        <w:rPr>
          <w:rFonts w:ascii="Times New Roman" w:hAnsi="Times New Roman" w:cs="Times New Roman"/>
          <w:sz w:val="24"/>
          <w:szCs w:val="24"/>
        </w:rPr>
        <w:t>njenje javnih prihoda je uvelike</w:t>
      </w:r>
      <w:r w:rsidRPr="000E5167">
        <w:rPr>
          <w:rFonts w:ascii="Times New Roman" w:hAnsi="Times New Roman" w:cs="Times New Roman"/>
          <w:sz w:val="24"/>
          <w:szCs w:val="24"/>
        </w:rPr>
        <w:t xml:space="preserve"> kreiralo javnu potrošnju, posebice u 2020. godini, što zbog vanrednog stanja uzrokovanog pojavom virusa Covid-19,  što određivanjem prioriteta prilikom plaćanja. Bilo je teško uspostaviti balans između očekivanih prihoda i planiranih troškova. </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Ukupna proračunska potrošnja kao i proračunska sredstva su u trendu rasta iz godine u godinu, s tim da 2020. godinu moramo promatrati kroz posljedice proglašenja izvanrednog stanja koje je uzrokovalo neočekivano smanjenje  prihoda i izvanredno povećanje rashoda uslijed novonastalih dodatnih obveza.</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kontekstu proglašenja stanja nesreće uslijed korona krize kao višedimenzionalnog socijalno-aranžiranog fenomena sa svim svojim reperkutivnim zdravstvenim, socijalnim i ekonomskim nuspojavama, posebno je težište stavljeno na nadležnosti, ovlasti i funkcije lokalne razine vlasti u financiranju segmenata zdravstva, socijalne zaštite i lokalne ekonomske politike, na koji su najpovezaniji s korona krizom.</w:t>
      </w:r>
    </w:p>
    <w:p w:rsidR="00E12717" w:rsidRPr="000E5167" w:rsidRDefault="00E12717" w:rsidP="000E5167">
      <w:pPr>
        <w:spacing w:after="0" w:line="276" w:lineRule="auto"/>
        <w:rPr>
          <w:rFonts w:ascii="Times New Roman" w:hAnsi="Times New Roman" w:cs="Times New Roman"/>
          <w:sz w:val="24"/>
          <w:szCs w:val="24"/>
        </w:rPr>
      </w:pPr>
    </w:p>
    <w:tbl>
      <w:tblPr>
        <w:tblW w:w="8397" w:type="dxa"/>
        <w:tblInd w:w="93" w:type="dxa"/>
        <w:tblLook w:val="04A0"/>
      </w:tblPr>
      <w:tblGrid>
        <w:gridCol w:w="3380"/>
        <w:gridCol w:w="1780"/>
        <w:gridCol w:w="2020"/>
        <w:gridCol w:w="1217"/>
      </w:tblGrid>
      <w:tr w:rsidR="00E12717" w:rsidRPr="000E5167" w:rsidTr="00E12717">
        <w:trPr>
          <w:trHeight w:val="480"/>
        </w:trPr>
        <w:tc>
          <w:tcPr>
            <w:tcW w:w="3380" w:type="dxa"/>
            <w:tcBorders>
              <w:top w:val="single" w:sz="12" w:space="0" w:color="auto"/>
              <w:left w:val="single" w:sz="12" w:space="0" w:color="auto"/>
              <w:bottom w:val="single" w:sz="4" w:space="0" w:color="auto"/>
              <w:right w:val="single" w:sz="4" w:space="0" w:color="auto"/>
            </w:tcBorders>
            <w:shd w:val="clear" w:color="000000" w:fill="DDD9C3"/>
            <w:noWrap/>
            <w:vAlign w:val="bottom"/>
            <w:hideMark/>
          </w:tcPr>
          <w:p w:rsidR="00E12717" w:rsidRPr="000E5167" w:rsidRDefault="00E12717" w:rsidP="000E5167">
            <w:pPr>
              <w:spacing w:after="0" w:line="276" w:lineRule="auto"/>
              <w:jc w:val="center"/>
              <w:rPr>
                <w:rFonts w:ascii="Times New Roman" w:hAnsi="Times New Roman" w:cs="Times New Roman"/>
                <w:b/>
                <w:bCs/>
                <w:color w:val="000000"/>
                <w:sz w:val="24"/>
                <w:szCs w:val="24"/>
              </w:rPr>
            </w:pPr>
            <w:r w:rsidRPr="000E5167">
              <w:rPr>
                <w:rFonts w:ascii="Times New Roman" w:hAnsi="Times New Roman" w:cs="Times New Roman"/>
                <w:b/>
                <w:bCs/>
                <w:color w:val="000000"/>
                <w:sz w:val="24"/>
                <w:szCs w:val="24"/>
              </w:rPr>
              <w:t>Opis</w:t>
            </w:r>
          </w:p>
        </w:tc>
        <w:tc>
          <w:tcPr>
            <w:tcW w:w="1780" w:type="dxa"/>
            <w:tcBorders>
              <w:top w:val="single" w:sz="12" w:space="0" w:color="auto"/>
              <w:left w:val="nil"/>
              <w:bottom w:val="single" w:sz="4" w:space="0" w:color="auto"/>
              <w:right w:val="single" w:sz="4" w:space="0" w:color="auto"/>
            </w:tcBorders>
            <w:shd w:val="clear" w:color="000000" w:fill="DDD9C3"/>
            <w:noWrap/>
            <w:vAlign w:val="bottom"/>
            <w:hideMark/>
          </w:tcPr>
          <w:p w:rsidR="00E12717" w:rsidRPr="000E5167" w:rsidRDefault="00E12717" w:rsidP="000E5167">
            <w:pPr>
              <w:spacing w:after="0" w:line="276" w:lineRule="auto"/>
              <w:jc w:val="center"/>
              <w:rPr>
                <w:rFonts w:ascii="Times New Roman" w:hAnsi="Times New Roman" w:cs="Times New Roman"/>
                <w:b/>
                <w:bCs/>
                <w:color w:val="000000"/>
                <w:sz w:val="24"/>
                <w:szCs w:val="24"/>
              </w:rPr>
            </w:pPr>
            <w:r w:rsidRPr="000E5167">
              <w:rPr>
                <w:rFonts w:ascii="Times New Roman" w:hAnsi="Times New Roman" w:cs="Times New Roman"/>
                <w:b/>
                <w:bCs/>
                <w:color w:val="000000"/>
                <w:sz w:val="24"/>
                <w:szCs w:val="24"/>
              </w:rPr>
              <w:t>2018</w:t>
            </w:r>
          </w:p>
        </w:tc>
        <w:tc>
          <w:tcPr>
            <w:tcW w:w="2020" w:type="dxa"/>
            <w:tcBorders>
              <w:top w:val="single" w:sz="12" w:space="0" w:color="auto"/>
              <w:left w:val="nil"/>
              <w:bottom w:val="single" w:sz="4" w:space="0" w:color="auto"/>
              <w:right w:val="single" w:sz="4" w:space="0" w:color="auto"/>
            </w:tcBorders>
            <w:shd w:val="clear" w:color="000000" w:fill="DDD9C3"/>
            <w:noWrap/>
            <w:vAlign w:val="bottom"/>
            <w:hideMark/>
          </w:tcPr>
          <w:p w:rsidR="00E12717" w:rsidRPr="000E5167" w:rsidRDefault="00E12717" w:rsidP="000E5167">
            <w:pPr>
              <w:spacing w:after="0" w:line="276" w:lineRule="auto"/>
              <w:jc w:val="center"/>
              <w:rPr>
                <w:rFonts w:ascii="Times New Roman" w:hAnsi="Times New Roman" w:cs="Times New Roman"/>
                <w:b/>
                <w:bCs/>
                <w:color w:val="000000"/>
                <w:sz w:val="24"/>
                <w:szCs w:val="24"/>
              </w:rPr>
            </w:pPr>
            <w:r w:rsidRPr="000E5167">
              <w:rPr>
                <w:rFonts w:ascii="Times New Roman" w:hAnsi="Times New Roman" w:cs="Times New Roman"/>
                <w:b/>
                <w:bCs/>
                <w:color w:val="000000"/>
                <w:sz w:val="24"/>
                <w:szCs w:val="24"/>
              </w:rPr>
              <w:t>2019</w:t>
            </w:r>
          </w:p>
        </w:tc>
        <w:tc>
          <w:tcPr>
            <w:tcW w:w="1217" w:type="dxa"/>
            <w:tcBorders>
              <w:top w:val="single" w:sz="12" w:space="0" w:color="auto"/>
              <w:left w:val="nil"/>
              <w:bottom w:val="single" w:sz="4" w:space="0" w:color="auto"/>
              <w:right w:val="single" w:sz="4" w:space="0" w:color="auto"/>
            </w:tcBorders>
            <w:shd w:val="clear" w:color="000000" w:fill="DDD9C3"/>
            <w:noWrap/>
            <w:vAlign w:val="bottom"/>
            <w:hideMark/>
          </w:tcPr>
          <w:p w:rsidR="00E12717" w:rsidRPr="000E5167" w:rsidRDefault="00E12717" w:rsidP="000E5167">
            <w:pPr>
              <w:spacing w:after="0" w:line="276" w:lineRule="auto"/>
              <w:jc w:val="center"/>
              <w:rPr>
                <w:rFonts w:ascii="Times New Roman" w:hAnsi="Times New Roman" w:cs="Times New Roman"/>
                <w:b/>
                <w:bCs/>
                <w:color w:val="000000"/>
                <w:sz w:val="24"/>
                <w:szCs w:val="24"/>
              </w:rPr>
            </w:pPr>
            <w:r w:rsidRPr="000E5167">
              <w:rPr>
                <w:rFonts w:ascii="Times New Roman" w:hAnsi="Times New Roman" w:cs="Times New Roman"/>
                <w:b/>
                <w:bCs/>
                <w:color w:val="000000"/>
                <w:sz w:val="24"/>
                <w:szCs w:val="24"/>
              </w:rPr>
              <w:t>2020</w:t>
            </w:r>
          </w:p>
        </w:tc>
      </w:tr>
      <w:tr w:rsidR="00E12717" w:rsidRPr="000E5167" w:rsidTr="00E12717">
        <w:trPr>
          <w:trHeight w:val="390"/>
        </w:trPr>
        <w:tc>
          <w:tcPr>
            <w:tcW w:w="3380" w:type="dxa"/>
            <w:tcBorders>
              <w:top w:val="nil"/>
              <w:left w:val="single" w:sz="12" w:space="0" w:color="auto"/>
              <w:bottom w:val="single" w:sz="4" w:space="0" w:color="auto"/>
              <w:right w:val="single" w:sz="4" w:space="0" w:color="auto"/>
            </w:tcBorders>
            <w:shd w:val="clear" w:color="auto" w:fill="auto"/>
            <w:noWrap/>
            <w:vAlign w:val="bottom"/>
            <w:hideMark/>
          </w:tcPr>
          <w:p w:rsidR="00E12717" w:rsidRPr="000E5167" w:rsidRDefault="00E12717" w:rsidP="000E5167">
            <w:pPr>
              <w:spacing w:after="0" w:line="276" w:lineRule="auto"/>
              <w:rPr>
                <w:rFonts w:ascii="Times New Roman" w:hAnsi="Times New Roman" w:cs="Times New Roman"/>
                <w:color w:val="000000"/>
                <w:sz w:val="24"/>
                <w:szCs w:val="24"/>
              </w:rPr>
            </w:pPr>
            <w:r w:rsidRPr="000E5167">
              <w:rPr>
                <w:rFonts w:ascii="Times New Roman" w:hAnsi="Times New Roman" w:cs="Times New Roman"/>
                <w:color w:val="000000"/>
                <w:sz w:val="24"/>
                <w:szCs w:val="24"/>
              </w:rPr>
              <w:t>Ukupni planirani rashodi</w:t>
            </w:r>
          </w:p>
        </w:tc>
        <w:tc>
          <w:tcPr>
            <w:tcW w:w="1780" w:type="dxa"/>
            <w:tcBorders>
              <w:top w:val="nil"/>
              <w:left w:val="nil"/>
              <w:bottom w:val="single" w:sz="4" w:space="0" w:color="auto"/>
              <w:right w:val="single" w:sz="4" w:space="0" w:color="auto"/>
            </w:tcBorders>
            <w:shd w:val="clear" w:color="auto" w:fill="auto"/>
            <w:noWrap/>
            <w:vAlign w:val="bottom"/>
            <w:hideMark/>
          </w:tcPr>
          <w:p w:rsidR="00E12717" w:rsidRPr="000E5167" w:rsidRDefault="00E12717"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7.904.680</w:t>
            </w:r>
          </w:p>
        </w:tc>
        <w:tc>
          <w:tcPr>
            <w:tcW w:w="2020" w:type="dxa"/>
            <w:tcBorders>
              <w:top w:val="nil"/>
              <w:left w:val="nil"/>
              <w:bottom w:val="single" w:sz="4" w:space="0" w:color="auto"/>
              <w:right w:val="single" w:sz="4" w:space="0" w:color="auto"/>
            </w:tcBorders>
            <w:shd w:val="clear" w:color="auto" w:fill="auto"/>
            <w:noWrap/>
            <w:vAlign w:val="bottom"/>
            <w:hideMark/>
          </w:tcPr>
          <w:p w:rsidR="00E12717" w:rsidRPr="000E5167" w:rsidRDefault="00E12717"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7.827.106</w:t>
            </w:r>
          </w:p>
        </w:tc>
        <w:tc>
          <w:tcPr>
            <w:tcW w:w="1217" w:type="dxa"/>
            <w:tcBorders>
              <w:top w:val="nil"/>
              <w:left w:val="nil"/>
              <w:bottom w:val="single" w:sz="4" w:space="0" w:color="auto"/>
              <w:right w:val="single" w:sz="4" w:space="0" w:color="auto"/>
            </w:tcBorders>
            <w:shd w:val="clear" w:color="auto" w:fill="auto"/>
            <w:noWrap/>
            <w:vAlign w:val="bottom"/>
            <w:hideMark/>
          </w:tcPr>
          <w:p w:rsidR="00E12717" w:rsidRPr="000E5167" w:rsidRDefault="00E12717"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7.551.717</w:t>
            </w:r>
          </w:p>
        </w:tc>
      </w:tr>
      <w:tr w:rsidR="00E12717" w:rsidRPr="000E5167" w:rsidTr="00E12717">
        <w:trPr>
          <w:trHeight w:val="390"/>
        </w:trPr>
        <w:tc>
          <w:tcPr>
            <w:tcW w:w="3380" w:type="dxa"/>
            <w:tcBorders>
              <w:top w:val="nil"/>
              <w:left w:val="single" w:sz="12" w:space="0" w:color="auto"/>
              <w:bottom w:val="single" w:sz="12" w:space="0" w:color="auto"/>
              <w:right w:val="single" w:sz="4" w:space="0" w:color="auto"/>
            </w:tcBorders>
            <w:shd w:val="clear" w:color="auto" w:fill="auto"/>
            <w:noWrap/>
            <w:vAlign w:val="bottom"/>
            <w:hideMark/>
          </w:tcPr>
          <w:p w:rsidR="00E12717" w:rsidRPr="000E5167" w:rsidRDefault="00E12717" w:rsidP="000E5167">
            <w:pPr>
              <w:spacing w:after="0" w:line="276" w:lineRule="auto"/>
              <w:rPr>
                <w:rFonts w:ascii="Times New Roman" w:hAnsi="Times New Roman" w:cs="Times New Roman"/>
                <w:color w:val="000000"/>
                <w:sz w:val="24"/>
                <w:szCs w:val="24"/>
              </w:rPr>
            </w:pPr>
            <w:r w:rsidRPr="000E5167">
              <w:rPr>
                <w:rFonts w:ascii="Times New Roman" w:hAnsi="Times New Roman" w:cs="Times New Roman"/>
                <w:color w:val="000000"/>
                <w:sz w:val="24"/>
                <w:szCs w:val="24"/>
              </w:rPr>
              <w:t>Ukupni ostvareni rashodi</w:t>
            </w:r>
          </w:p>
        </w:tc>
        <w:tc>
          <w:tcPr>
            <w:tcW w:w="1780" w:type="dxa"/>
            <w:tcBorders>
              <w:top w:val="nil"/>
              <w:left w:val="nil"/>
              <w:bottom w:val="single" w:sz="12" w:space="0" w:color="auto"/>
              <w:right w:val="single" w:sz="4" w:space="0" w:color="auto"/>
            </w:tcBorders>
            <w:shd w:val="clear" w:color="auto" w:fill="auto"/>
            <w:noWrap/>
            <w:vAlign w:val="bottom"/>
            <w:hideMark/>
          </w:tcPr>
          <w:p w:rsidR="00E12717" w:rsidRPr="000E5167" w:rsidRDefault="00E12717"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7.042.556</w:t>
            </w:r>
          </w:p>
        </w:tc>
        <w:tc>
          <w:tcPr>
            <w:tcW w:w="2020" w:type="dxa"/>
            <w:tcBorders>
              <w:top w:val="nil"/>
              <w:left w:val="nil"/>
              <w:bottom w:val="single" w:sz="12" w:space="0" w:color="auto"/>
              <w:right w:val="single" w:sz="4" w:space="0" w:color="auto"/>
            </w:tcBorders>
            <w:shd w:val="clear" w:color="auto" w:fill="auto"/>
            <w:noWrap/>
            <w:vAlign w:val="bottom"/>
            <w:hideMark/>
          </w:tcPr>
          <w:p w:rsidR="00E12717" w:rsidRPr="000E5167" w:rsidRDefault="00E12717"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7.791.819</w:t>
            </w:r>
          </w:p>
        </w:tc>
        <w:tc>
          <w:tcPr>
            <w:tcW w:w="1217" w:type="dxa"/>
            <w:tcBorders>
              <w:top w:val="nil"/>
              <w:left w:val="nil"/>
              <w:bottom w:val="single" w:sz="12" w:space="0" w:color="auto"/>
              <w:right w:val="single" w:sz="4" w:space="0" w:color="auto"/>
            </w:tcBorders>
            <w:shd w:val="clear" w:color="auto" w:fill="auto"/>
            <w:noWrap/>
            <w:vAlign w:val="bottom"/>
            <w:hideMark/>
          </w:tcPr>
          <w:p w:rsidR="00E12717" w:rsidRPr="000E5167" w:rsidRDefault="00E12717" w:rsidP="000E5167">
            <w:pPr>
              <w:spacing w:after="0" w:line="276" w:lineRule="auto"/>
              <w:jc w:val="right"/>
              <w:rPr>
                <w:rFonts w:ascii="Times New Roman" w:hAnsi="Times New Roman" w:cs="Times New Roman"/>
                <w:color w:val="000000"/>
                <w:sz w:val="24"/>
                <w:szCs w:val="24"/>
              </w:rPr>
            </w:pPr>
            <w:r w:rsidRPr="000E5167">
              <w:rPr>
                <w:rFonts w:ascii="Times New Roman" w:hAnsi="Times New Roman" w:cs="Times New Roman"/>
                <w:color w:val="000000"/>
                <w:sz w:val="24"/>
                <w:szCs w:val="24"/>
              </w:rPr>
              <w:t>7.288.491</w:t>
            </w:r>
          </w:p>
        </w:tc>
      </w:tr>
    </w:tbl>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Izvor: Služba za financije, proračun i poslove riznice</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strukturi javnih rashoda najveći postotak zauzimaju javne investicije koje zahtijevaju angažman ljudskih i materijalnih resursa, što vodi većoj potražnji za radnom snagom i intermedijarnim dobrima (sirovinama) potrebnim za realizaciju javnih radova, što posljedično osigurava veću proizvodnju tih dobara i, multiplikativno,</w:t>
      </w:r>
      <w:r w:rsidR="00DF6CE5">
        <w:rPr>
          <w:rFonts w:ascii="Times New Roman" w:hAnsi="Times New Roman" w:cs="Times New Roman"/>
          <w:sz w:val="24"/>
          <w:szCs w:val="24"/>
        </w:rPr>
        <w:t xml:space="preserve"> veću zaposlenost, koje potiću</w:t>
      </w:r>
      <w:r w:rsidRPr="000E5167">
        <w:rPr>
          <w:rFonts w:ascii="Times New Roman" w:hAnsi="Times New Roman" w:cs="Times New Roman"/>
          <w:sz w:val="24"/>
          <w:szCs w:val="24"/>
        </w:rPr>
        <w:t xml:space="preserve"> sveukupni ekonomski rast u razdobljima recesivnih pritisaka. </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Kapitalne transfere, također, općine i gradovi konvencionalno isplaćuju poslovnim subjektima i pojedincima za namjenske investicijske projekte i nabavu opreme i stalnih sredstava, dominantno za proizvodnju, čime se, također, stimulira veća razina privatnih investicija u fizičku i socijalnu infrastrukturu, koja dugoročno osigurava doprinos stabilnom gospodarskom rastu, pod uvjetom, naravno, da se sredstva kapitalnih transfera adekvatno usmjeravaju u originalno namijenjene svrhe.</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Sredstva utrošena za plaće, naknade troškova zaposlenih i doprinose poslodavca čine oko 25% ukupnih rashoda u ukupnoj proračunskoj potrošnji. Materijalni izdaci su u stalnom rastu, što zbog povećanja cijena određenih usluga na tržištu, što zbog povećanog broja usluga koje radi boljeg poslovanja moramo koristiti.</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noProof/>
          <w:sz w:val="24"/>
          <w:szCs w:val="24"/>
          <w:lang w:val="hr-HR" w:eastAsia="hr-HR"/>
        </w:rPr>
        <w:lastRenderedPageBreak/>
        <w:drawing>
          <wp:inline distT="0" distB="0" distL="0" distR="0">
            <wp:extent cx="5542429" cy="3441394"/>
            <wp:effectExtent l="12185" t="6105" r="7986" b="551"/>
            <wp:docPr id="64"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Struktura rashoda u ukupnim rashodima Općine Kiseljak</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Strogom primjenom zakona i propisa u ovoj oblasti ima prostora za planiranje realnije fiskalne strategije zasnovane na čvršćim ograničenjima javne potrošnje, a u isto vrijeme napraviti značajne iskorake u mjerama i aktivnostima koji će dovesti do povećanja i jačanja fiskalnih kapaciteta.</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Činjenice je da je korona kriza ostavila dugotrajne posljedice i fiskalne ožiljke na lokalnoj razini, koje će se tek manifestirati s odloženim efektima u nekom budućem periodu. </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Potrebno je da prođe određeno razdoblje kako bi se gubitak nadoknadio i kako bi se dosegla pred</w:t>
      </w:r>
      <w:r w:rsidR="00B92D4E">
        <w:rPr>
          <w:rFonts w:ascii="Times New Roman" w:hAnsi="Times New Roman" w:cs="Times New Roman"/>
          <w:sz w:val="24"/>
          <w:szCs w:val="24"/>
        </w:rPr>
        <w:t xml:space="preserve"> pandemij</w:t>
      </w:r>
      <w:r w:rsidRPr="000E5167">
        <w:rPr>
          <w:rFonts w:ascii="Times New Roman" w:hAnsi="Times New Roman" w:cs="Times New Roman"/>
          <w:sz w:val="24"/>
          <w:szCs w:val="24"/>
        </w:rPr>
        <w:t>ska razina suficita, a svakako je moguće očekivati i znatnije povećanje duga jedinica lokalne samouprave, kako bi mogli financirati nastale gubitke i održati stanovitu kvalitetu javnih usluga.</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SWOT analiza Općine Kiseljak</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SWOT analiza predstavlja most između sadašnjeg stanja, koje je utvrđeno analizom, i željenog, budućeg stanja koje se definira strateškim planom razvoja. Ovaj koncept nam daje sustavnu analizu prijetnji i prilika kao i njihovo usuglašavanje sa jakim i slabim stranama općine. SWOT analizirao osigurava informacije korisne za usklađivanje općinskih kapaciteta i sposobnosti sa okruženjem u kojem općina djeluje.</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Najvažnije snage koje općini Kiseljak pružaju konkurentne prednosti, čineći ovo područje</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atraktivnim mjestom za život i poslovanje, su poduzetnički duh stanovništva, koncentracija tržnih centara, povoljan geografski/zemljopisni položaj (blizina Sarajeva i koridora 5C), organiziran odvoz otpada, dobra cestovna povezanost na lokalnoj razini, relativno stručna i jeftina radna snaga, prirodni resursi (mineralna voda, ugljikov dioksid, kamenolomi, hidropotencijal, glina –kaolin, poljoprivredno zemljište, šume, radioaktivno blato i voda) uređena prostorno planska dokumentacija.</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Ove snage bi trebalo maksimalno iskoristiti za razvoj općine u pravcu izgradnje Kiseljaka kao otvorene, poduzetne lokalne zajednice, koja na optimalan način spaja obilježja tradicije i suvremenih mogućnosti, a u isto vrijeme neophodno je voditi računa o očuvanju životne sredine u razvojnim procesima, čime bi se podigao životni standard stanovništva.</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 druge strane, najvažnije slabosti, prepreke ili ograničenja za gospodarski razvoj općine Kiseljak, su velika nezaposlenost, nizak stupanj finalizacije u djelat</w:t>
      </w:r>
      <w:r w:rsidR="00DF6CE5">
        <w:rPr>
          <w:rFonts w:ascii="Times New Roman" w:hAnsi="Times New Roman" w:cs="Times New Roman"/>
          <w:sz w:val="24"/>
          <w:szCs w:val="24"/>
        </w:rPr>
        <w:t>nostima poljoprivrede, nazočnost</w:t>
      </w:r>
      <w:r w:rsidRPr="000E5167">
        <w:rPr>
          <w:rFonts w:ascii="Times New Roman" w:hAnsi="Times New Roman" w:cs="Times New Roman"/>
          <w:sz w:val="24"/>
          <w:szCs w:val="24"/>
        </w:rPr>
        <w:t xml:space="preserve"> sive ekonomije i rada na crno, problem vodoopskrbe, usitnjenost posjeda, neusklađenost obrazovne i kvalifikacijske ponude sa potrebama gospodarstva i tržištem rada, nedovoljni kapaciteti vatrogasne i spasilačke službe, nepokrivenost općine pitkom vodom i kanalizacijskom mrežom, nepostojanje stočnog groblja, veći broj evidentiranih klizišta, neuređenost riječnih tokova, nekontrolirana upotreba pesticida i kemijskih zaštitnih sredstava u poljoprivredi, velika zagađenost zraka u gradskoj zoni naročito tijekom sezone grijanja. Ove slabosti bi trebalo minimizirati ili, ako je moguće, potpuno eliminirati, kako bi se konkurentske prednosti iskoristile na najbolji mogući način.</w:t>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Najvažnije prilike, koja omogućavaju i olakšavaju realizaciju razvoja konkurentskih prednosti općine Kiseljak, su značajne investicije: (autocesta, magistralni putevi, obilaznica), korištenje fondova EU za financiranje razvojnih projekata, uspostavljanje čvršćih partnerskih odnosa lokalna zajednica-privatni sektor, privlačenje stranih investitora, kapitala znanja i veza iz dijaspore, stabilizacija odnosa i razvoj suradnje između BiH, Hrvatske i Srbije – regionalno otvaranje tržišta, očekivani projekti podrške razvoja poslovnih zona. Ove, kao i druge prilike bi trebalo maksimalno iskoristiti kako bi se konkurentske prednosti iskoristile na najbolji mogući način.</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Najvažnije prijetnje za razvoj općine Kiseljak-globalna ekonomska kriza, politička nestabilnost u BiH i okruženju, nedovoljno stimulativan pravni i financijski okvir u BiH koje odvraća strane ulagače i eventualno pogoršanje ekonomskih uvjeta, mogu dovesti do gubitka ili opadanja konkurentnosti, te gospodarskog i društvenog razvoja uopće pa i ugroziti ostvarenje mogućnosti koje stoje pred ovom općinom. Slično kao i slabosti, ove prijetnje bi trebalo minimizirati ili, ako je moguće, potpuno eliminirati.</w:t>
      </w:r>
    </w:p>
    <w:p w:rsidR="00E12717" w:rsidRPr="000E5167" w:rsidRDefault="00E12717" w:rsidP="000E5167">
      <w:pPr>
        <w:spacing w:after="0" w:line="276" w:lineRule="auto"/>
        <w:rPr>
          <w:rFonts w:ascii="Times New Roman" w:hAnsi="Times New Roman" w:cs="Times New Roman"/>
          <w:sz w:val="24"/>
          <w:szCs w:val="24"/>
        </w:rPr>
      </w:pPr>
    </w:p>
    <w:tbl>
      <w:tblPr>
        <w:tblpPr w:leftFromText="180" w:rightFromText="180" w:vertAnchor="text" w:horzAnchor="margin" w:tblpY="590"/>
        <w:tblW w:w="94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747"/>
        <w:gridCol w:w="4747"/>
      </w:tblGrid>
      <w:tr w:rsidR="00E12717" w:rsidRPr="000E5167" w:rsidTr="00CD7F78">
        <w:trPr>
          <w:trHeight w:val="664"/>
        </w:trPr>
        <w:tc>
          <w:tcPr>
            <w:tcW w:w="4747" w:type="dxa"/>
            <w:tcBorders>
              <w:left w:val="nil"/>
              <w:right w:val="nil"/>
            </w:tcBorders>
            <w:shd w:val="clear" w:color="auto" w:fill="538DD3"/>
          </w:tcPr>
          <w:p w:rsidR="00E12717" w:rsidRPr="000E5167" w:rsidRDefault="00E12717" w:rsidP="000236DB">
            <w:pPr>
              <w:pStyle w:val="TableParagraph"/>
              <w:spacing w:before="8" w:line="276" w:lineRule="auto"/>
              <w:rPr>
                <w:sz w:val="24"/>
                <w:szCs w:val="24"/>
                <w:lang w:val="hr-BA"/>
              </w:rPr>
            </w:pPr>
          </w:p>
          <w:p w:rsidR="00E12717" w:rsidRPr="000E5167" w:rsidRDefault="00E12717" w:rsidP="000236DB">
            <w:pPr>
              <w:pStyle w:val="TableParagraph"/>
              <w:spacing w:line="276" w:lineRule="auto"/>
              <w:ind w:right="1886"/>
              <w:rPr>
                <w:sz w:val="24"/>
                <w:szCs w:val="24"/>
                <w:lang w:val="hr-BA"/>
              </w:rPr>
            </w:pPr>
            <w:r w:rsidRPr="000E5167">
              <w:rPr>
                <w:color w:val="FFFFFF"/>
                <w:sz w:val="24"/>
                <w:szCs w:val="24"/>
                <w:lang w:val="hr-BA"/>
              </w:rPr>
              <w:t>SNAGE</w:t>
            </w:r>
          </w:p>
        </w:tc>
        <w:tc>
          <w:tcPr>
            <w:tcW w:w="4747" w:type="dxa"/>
            <w:tcBorders>
              <w:left w:val="nil"/>
              <w:right w:val="nil"/>
            </w:tcBorders>
            <w:shd w:val="clear" w:color="auto" w:fill="538DD3"/>
          </w:tcPr>
          <w:p w:rsidR="00E12717" w:rsidRPr="000E5167" w:rsidRDefault="00E12717" w:rsidP="000236DB">
            <w:pPr>
              <w:pStyle w:val="TableParagraph"/>
              <w:spacing w:before="8" w:line="276" w:lineRule="auto"/>
              <w:rPr>
                <w:sz w:val="24"/>
                <w:szCs w:val="24"/>
                <w:lang w:val="hr-BA"/>
              </w:rPr>
            </w:pPr>
          </w:p>
          <w:p w:rsidR="00E12717" w:rsidRPr="000E5167" w:rsidRDefault="00E12717" w:rsidP="000236DB">
            <w:pPr>
              <w:pStyle w:val="TableParagraph"/>
              <w:spacing w:line="276" w:lineRule="auto"/>
              <w:ind w:left="1703"/>
              <w:rPr>
                <w:sz w:val="24"/>
                <w:szCs w:val="24"/>
                <w:lang w:val="hr-BA"/>
              </w:rPr>
            </w:pPr>
            <w:r w:rsidRPr="000E5167">
              <w:rPr>
                <w:color w:val="FFFFFF"/>
                <w:sz w:val="24"/>
                <w:szCs w:val="24"/>
                <w:lang w:val="hr-BA"/>
              </w:rPr>
              <w:t>SLABOSTI</w:t>
            </w:r>
          </w:p>
        </w:tc>
      </w:tr>
      <w:tr w:rsidR="00E12717" w:rsidRPr="000E5167" w:rsidTr="00CD7F78">
        <w:trPr>
          <w:trHeight w:val="7727"/>
        </w:trPr>
        <w:tc>
          <w:tcPr>
            <w:tcW w:w="4747" w:type="dxa"/>
            <w:tcBorders>
              <w:left w:val="nil"/>
              <w:bottom w:val="single" w:sz="24" w:space="0" w:color="000000"/>
              <w:right w:val="single" w:sz="24" w:space="0" w:color="000000"/>
            </w:tcBorders>
            <w:shd w:val="clear" w:color="auto" w:fill="F79546"/>
          </w:tcPr>
          <w:p w:rsidR="00E12717" w:rsidRPr="000E5167" w:rsidRDefault="00E12717" w:rsidP="00AD2677">
            <w:pPr>
              <w:pStyle w:val="TableParagraph"/>
              <w:numPr>
                <w:ilvl w:val="0"/>
                <w:numId w:val="13"/>
              </w:numPr>
              <w:tabs>
                <w:tab w:val="left" w:pos="468"/>
                <w:tab w:val="left" w:pos="469"/>
              </w:tabs>
              <w:spacing w:line="276" w:lineRule="auto"/>
              <w:rPr>
                <w:sz w:val="24"/>
                <w:szCs w:val="24"/>
                <w:lang w:val="hr-BA"/>
              </w:rPr>
            </w:pPr>
            <w:r w:rsidRPr="000E5167">
              <w:rPr>
                <w:color w:val="FFFFFF"/>
                <w:sz w:val="24"/>
                <w:szCs w:val="24"/>
                <w:lang w:val="hr-BA"/>
              </w:rPr>
              <w:t>poduzetnički duh stanovništva,</w:t>
            </w:r>
          </w:p>
          <w:p w:rsidR="00E12717" w:rsidRPr="000E5167" w:rsidRDefault="00E12717" w:rsidP="00AD2677">
            <w:pPr>
              <w:pStyle w:val="TableParagraph"/>
              <w:numPr>
                <w:ilvl w:val="0"/>
                <w:numId w:val="13"/>
              </w:numPr>
              <w:tabs>
                <w:tab w:val="left" w:pos="468"/>
                <w:tab w:val="left" w:pos="469"/>
              </w:tabs>
              <w:spacing w:line="276" w:lineRule="auto"/>
              <w:ind w:right="381"/>
              <w:rPr>
                <w:sz w:val="24"/>
                <w:szCs w:val="24"/>
                <w:lang w:val="hr-BA"/>
              </w:rPr>
            </w:pPr>
            <w:r w:rsidRPr="000E5167">
              <w:rPr>
                <w:color w:val="FFFFFF"/>
                <w:sz w:val="24"/>
                <w:szCs w:val="24"/>
                <w:lang w:val="hr-BA"/>
              </w:rPr>
              <w:t>povoljan zemljopisni položaj (blizina Sarajeva i koridora VC),</w:t>
            </w:r>
          </w:p>
          <w:p w:rsidR="00E12717" w:rsidRPr="000E5167" w:rsidRDefault="00E12717" w:rsidP="00AD2677">
            <w:pPr>
              <w:pStyle w:val="TableParagraph"/>
              <w:numPr>
                <w:ilvl w:val="0"/>
                <w:numId w:val="13"/>
              </w:numPr>
              <w:tabs>
                <w:tab w:val="left" w:pos="468"/>
                <w:tab w:val="left" w:pos="469"/>
              </w:tabs>
              <w:spacing w:line="276" w:lineRule="auto"/>
              <w:rPr>
                <w:sz w:val="24"/>
                <w:szCs w:val="24"/>
                <w:lang w:val="hr-BA"/>
              </w:rPr>
            </w:pPr>
            <w:r w:rsidRPr="000E5167">
              <w:rPr>
                <w:color w:val="FFFFFF"/>
                <w:sz w:val="24"/>
                <w:szCs w:val="24"/>
                <w:lang w:val="hr-BA"/>
              </w:rPr>
              <w:t>postojanje lokalnih medija,</w:t>
            </w:r>
          </w:p>
          <w:p w:rsidR="00E12717" w:rsidRPr="000E5167" w:rsidRDefault="00E12717" w:rsidP="00AD2677">
            <w:pPr>
              <w:pStyle w:val="TableParagraph"/>
              <w:numPr>
                <w:ilvl w:val="0"/>
                <w:numId w:val="13"/>
              </w:numPr>
              <w:tabs>
                <w:tab w:val="left" w:pos="468"/>
                <w:tab w:val="left" w:pos="469"/>
              </w:tabs>
              <w:spacing w:line="276" w:lineRule="auto"/>
              <w:rPr>
                <w:sz w:val="24"/>
                <w:szCs w:val="24"/>
                <w:lang w:val="hr-BA"/>
              </w:rPr>
            </w:pPr>
            <w:r w:rsidRPr="000E5167">
              <w:rPr>
                <w:color w:val="FFFFFF"/>
                <w:sz w:val="24"/>
                <w:szCs w:val="24"/>
                <w:lang w:val="hr-BA"/>
              </w:rPr>
              <w:t>organiziran odvoz otpada,</w:t>
            </w:r>
          </w:p>
          <w:p w:rsidR="00E12717" w:rsidRPr="000E5167" w:rsidRDefault="00E12717" w:rsidP="00AD2677">
            <w:pPr>
              <w:pStyle w:val="TableParagraph"/>
              <w:numPr>
                <w:ilvl w:val="0"/>
                <w:numId w:val="13"/>
              </w:numPr>
              <w:tabs>
                <w:tab w:val="left" w:pos="468"/>
                <w:tab w:val="left" w:pos="469"/>
              </w:tabs>
              <w:spacing w:line="276" w:lineRule="auto"/>
              <w:ind w:right="409"/>
              <w:rPr>
                <w:sz w:val="24"/>
                <w:szCs w:val="24"/>
                <w:lang w:val="hr-BA"/>
              </w:rPr>
            </w:pPr>
            <w:r w:rsidRPr="000E5167">
              <w:rPr>
                <w:color w:val="FFFFFF"/>
                <w:sz w:val="24"/>
                <w:szCs w:val="24"/>
                <w:lang w:val="hr-BA"/>
              </w:rPr>
              <w:t xml:space="preserve">dobra cestovna povezanost na </w:t>
            </w:r>
            <w:r w:rsidRPr="000E5167">
              <w:rPr>
                <w:color w:val="FFFFFF"/>
                <w:spacing w:val="-3"/>
                <w:sz w:val="24"/>
                <w:szCs w:val="24"/>
                <w:lang w:val="hr-BA"/>
              </w:rPr>
              <w:t>lokalnoj razini</w:t>
            </w:r>
            <w:r w:rsidRPr="000E5167">
              <w:rPr>
                <w:color w:val="FFFFFF"/>
                <w:sz w:val="24"/>
                <w:szCs w:val="24"/>
                <w:lang w:val="hr-BA"/>
              </w:rPr>
              <w:t>,</w:t>
            </w:r>
          </w:p>
          <w:p w:rsidR="00E12717" w:rsidRPr="000E5167" w:rsidRDefault="00E12717" w:rsidP="00AD2677">
            <w:pPr>
              <w:pStyle w:val="TableParagraph"/>
              <w:numPr>
                <w:ilvl w:val="0"/>
                <w:numId w:val="13"/>
              </w:numPr>
              <w:tabs>
                <w:tab w:val="left" w:pos="468"/>
                <w:tab w:val="left" w:pos="469"/>
              </w:tabs>
              <w:spacing w:line="276" w:lineRule="auto"/>
              <w:rPr>
                <w:sz w:val="24"/>
                <w:szCs w:val="24"/>
                <w:lang w:val="hr-BA"/>
              </w:rPr>
            </w:pPr>
            <w:r w:rsidRPr="000E5167">
              <w:rPr>
                <w:color w:val="FFFFFF"/>
                <w:sz w:val="24"/>
                <w:szCs w:val="24"/>
                <w:lang w:val="hr-BA"/>
              </w:rPr>
              <w:t>relativno stručna i jeftina radna snaga,</w:t>
            </w:r>
          </w:p>
          <w:p w:rsidR="00E12717" w:rsidRPr="000E5167" w:rsidRDefault="00E12717" w:rsidP="00AD2677">
            <w:pPr>
              <w:pStyle w:val="TableParagraph"/>
              <w:numPr>
                <w:ilvl w:val="0"/>
                <w:numId w:val="13"/>
              </w:numPr>
              <w:tabs>
                <w:tab w:val="left" w:pos="468"/>
                <w:tab w:val="left" w:pos="469"/>
              </w:tabs>
              <w:spacing w:line="276" w:lineRule="auto"/>
              <w:ind w:right="490"/>
              <w:rPr>
                <w:sz w:val="24"/>
                <w:szCs w:val="24"/>
                <w:lang w:val="hr-BA"/>
              </w:rPr>
            </w:pPr>
            <w:r w:rsidRPr="000E5167">
              <w:rPr>
                <w:color w:val="FFFFFF"/>
                <w:sz w:val="24"/>
                <w:szCs w:val="24"/>
                <w:lang w:val="hr-BA"/>
              </w:rPr>
              <w:t xml:space="preserve">funkcionalna lokalna uprava otvorena </w:t>
            </w:r>
            <w:r w:rsidRPr="000E5167">
              <w:rPr>
                <w:color w:val="FFFFFF"/>
                <w:spacing w:val="-14"/>
                <w:sz w:val="24"/>
                <w:szCs w:val="24"/>
                <w:lang w:val="hr-BA"/>
              </w:rPr>
              <w:t xml:space="preserve">i </w:t>
            </w:r>
            <w:r w:rsidRPr="000E5167">
              <w:rPr>
                <w:color w:val="FFFFFF"/>
                <w:sz w:val="24"/>
                <w:szCs w:val="24"/>
                <w:lang w:val="hr-BA"/>
              </w:rPr>
              <w:t>orijentirana ka lokalnom razvoju,</w:t>
            </w:r>
          </w:p>
          <w:p w:rsidR="00E12717" w:rsidRPr="000E5167" w:rsidRDefault="00E12717" w:rsidP="00AD2677">
            <w:pPr>
              <w:pStyle w:val="TableParagraph"/>
              <w:numPr>
                <w:ilvl w:val="0"/>
                <w:numId w:val="13"/>
              </w:numPr>
              <w:tabs>
                <w:tab w:val="left" w:pos="468"/>
                <w:tab w:val="left" w:pos="469"/>
              </w:tabs>
              <w:spacing w:line="276" w:lineRule="auto"/>
              <w:ind w:right="360"/>
              <w:rPr>
                <w:sz w:val="24"/>
                <w:szCs w:val="24"/>
                <w:lang w:val="hr-BA"/>
              </w:rPr>
            </w:pPr>
            <w:r w:rsidRPr="000E5167">
              <w:rPr>
                <w:color w:val="FFFFFF"/>
                <w:sz w:val="24"/>
                <w:szCs w:val="24"/>
                <w:lang w:val="hr-BA"/>
              </w:rPr>
              <w:t>prirodni resursi (mineralna voda, ugljikov dioksid, kamenolomi, hidro potencijal, glina –kaolin, poljoprivredno zemljište, šume, radioaktivno blato i voda),</w:t>
            </w:r>
          </w:p>
          <w:p w:rsidR="00E12717" w:rsidRPr="000E5167" w:rsidRDefault="00E12717" w:rsidP="00AD2677">
            <w:pPr>
              <w:pStyle w:val="TableParagraph"/>
              <w:numPr>
                <w:ilvl w:val="0"/>
                <w:numId w:val="13"/>
              </w:numPr>
              <w:tabs>
                <w:tab w:val="left" w:pos="468"/>
                <w:tab w:val="left" w:pos="469"/>
              </w:tabs>
              <w:spacing w:line="276" w:lineRule="auto"/>
              <w:rPr>
                <w:sz w:val="24"/>
                <w:szCs w:val="24"/>
                <w:lang w:val="hr-BA"/>
              </w:rPr>
            </w:pPr>
            <w:r w:rsidRPr="000E5167">
              <w:rPr>
                <w:color w:val="FFFFFF"/>
                <w:sz w:val="24"/>
                <w:szCs w:val="24"/>
                <w:lang w:val="hr-BA"/>
              </w:rPr>
              <w:t>uređena prostorno planska dokumentacija.</w:t>
            </w:r>
          </w:p>
          <w:p w:rsidR="00E12717" w:rsidRPr="000E5167" w:rsidRDefault="00E12717" w:rsidP="00AD2677">
            <w:pPr>
              <w:pStyle w:val="TableParagraph"/>
              <w:numPr>
                <w:ilvl w:val="0"/>
                <w:numId w:val="13"/>
              </w:numPr>
              <w:tabs>
                <w:tab w:val="left" w:pos="468"/>
                <w:tab w:val="left" w:pos="469"/>
              </w:tabs>
              <w:spacing w:line="276" w:lineRule="auto"/>
              <w:ind w:right="721"/>
              <w:rPr>
                <w:sz w:val="24"/>
                <w:szCs w:val="24"/>
                <w:lang w:val="hr-BA"/>
              </w:rPr>
            </w:pPr>
            <w:r w:rsidRPr="000E5167">
              <w:rPr>
                <w:color w:val="FFFFFF"/>
                <w:sz w:val="24"/>
                <w:szCs w:val="24"/>
                <w:lang w:val="hr-BA"/>
              </w:rPr>
              <w:t xml:space="preserve">povoljni uvjeti za razvoj zanatstva i poduzetništva– uslužne djelatnosti (ekspeditivnost organa uprave, oslobadjanje građevinske rente </w:t>
            </w:r>
            <w:r w:rsidRPr="000E5167">
              <w:rPr>
                <w:color w:val="FFFFFF"/>
                <w:spacing w:val="-5"/>
                <w:sz w:val="24"/>
                <w:szCs w:val="24"/>
                <w:lang w:val="hr-BA"/>
              </w:rPr>
              <w:t xml:space="preserve">prve </w:t>
            </w:r>
            <w:r w:rsidRPr="000E5167">
              <w:rPr>
                <w:color w:val="FFFFFF"/>
                <w:sz w:val="24"/>
                <w:szCs w:val="24"/>
                <w:lang w:val="hr-BA"/>
              </w:rPr>
              <w:t>godine ),</w:t>
            </w:r>
          </w:p>
          <w:p w:rsidR="00E12717" w:rsidRPr="000E5167" w:rsidRDefault="00E12717" w:rsidP="00AD2677">
            <w:pPr>
              <w:pStyle w:val="TableParagraph"/>
              <w:numPr>
                <w:ilvl w:val="0"/>
                <w:numId w:val="13"/>
              </w:numPr>
              <w:tabs>
                <w:tab w:val="left" w:pos="468"/>
                <w:tab w:val="left" w:pos="469"/>
              </w:tabs>
              <w:spacing w:line="276" w:lineRule="auto"/>
              <w:ind w:right="1168"/>
              <w:rPr>
                <w:sz w:val="24"/>
                <w:szCs w:val="24"/>
                <w:lang w:val="hr-BA"/>
              </w:rPr>
            </w:pPr>
            <w:r w:rsidRPr="000E5167">
              <w:rPr>
                <w:color w:val="FFFFFF"/>
                <w:sz w:val="24"/>
                <w:szCs w:val="24"/>
                <w:lang w:val="hr-BA"/>
              </w:rPr>
              <w:t xml:space="preserve">očuvana životna sredina – </w:t>
            </w:r>
            <w:r w:rsidRPr="000E5167">
              <w:rPr>
                <w:color w:val="FFFFFF"/>
                <w:spacing w:val="-4"/>
                <w:sz w:val="24"/>
                <w:szCs w:val="24"/>
                <w:lang w:val="hr-BA"/>
              </w:rPr>
              <w:t xml:space="preserve">nema </w:t>
            </w:r>
            <w:r w:rsidRPr="000E5167">
              <w:rPr>
                <w:color w:val="FFFFFF"/>
                <w:sz w:val="24"/>
                <w:szCs w:val="24"/>
                <w:lang w:val="hr-BA"/>
              </w:rPr>
              <w:t>zagađivača</w:t>
            </w:r>
          </w:p>
          <w:p w:rsidR="00E12717" w:rsidRPr="000E5167" w:rsidRDefault="00E12717" w:rsidP="00AD2677">
            <w:pPr>
              <w:pStyle w:val="TableParagraph"/>
              <w:numPr>
                <w:ilvl w:val="0"/>
                <w:numId w:val="13"/>
              </w:numPr>
              <w:tabs>
                <w:tab w:val="left" w:pos="468"/>
                <w:tab w:val="left" w:pos="469"/>
              </w:tabs>
              <w:spacing w:line="276" w:lineRule="auto"/>
              <w:rPr>
                <w:sz w:val="24"/>
                <w:szCs w:val="24"/>
                <w:lang w:val="hr-BA"/>
              </w:rPr>
            </w:pPr>
            <w:r w:rsidRPr="000E5167">
              <w:rPr>
                <w:color w:val="FFFFFF"/>
                <w:sz w:val="24"/>
                <w:szCs w:val="24"/>
                <w:lang w:val="hr-BA"/>
              </w:rPr>
              <w:lastRenderedPageBreak/>
              <w:t>usvojen LEAP</w:t>
            </w:r>
          </w:p>
        </w:tc>
        <w:tc>
          <w:tcPr>
            <w:tcW w:w="4747" w:type="dxa"/>
            <w:tcBorders>
              <w:left w:val="single" w:sz="24" w:space="0" w:color="000000"/>
              <w:bottom w:val="single" w:sz="24" w:space="0" w:color="000000"/>
              <w:right w:val="nil"/>
            </w:tcBorders>
            <w:shd w:val="clear" w:color="auto" w:fill="D7D7D7"/>
          </w:tcPr>
          <w:p w:rsidR="00E12717" w:rsidRPr="000E5167" w:rsidRDefault="00E12717" w:rsidP="00AD2677">
            <w:pPr>
              <w:pStyle w:val="TableParagraph"/>
              <w:numPr>
                <w:ilvl w:val="0"/>
                <w:numId w:val="12"/>
              </w:numPr>
              <w:tabs>
                <w:tab w:val="left" w:pos="437"/>
                <w:tab w:val="left" w:pos="438"/>
              </w:tabs>
              <w:spacing w:line="276" w:lineRule="auto"/>
              <w:ind w:hanging="361"/>
              <w:rPr>
                <w:sz w:val="24"/>
                <w:szCs w:val="24"/>
                <w:lang w:val="hr-BA"/>
              </w:rPr>
            </w:pPr>
            <w:r w:rsidRPr="000E5167">
              <w:rPr>
                <w:sz w:val="24"/>
                <w:szCs w:val="24"/>
                <w:lang w:val="hr-BA"/>
              </w:rPr>
              <w:lastRenderedPageBreak/>
              <w:t>velika nezaposlenost,</w:t>
            </w:r>
          </w:p>
          <w:p w:rsidR="00E12717" w:rsidRPr="000E5167" w:rsidRDefault="00E12717" w:rsidP="00AD2677">
            <w:pPr>
              <w:pStyle w:val="TableParagraph"/>
              <w:numPr>
                <w:ilvl w:val="0"/>
                <w:numId w:val="12"/>
              </w:numPr>
              <w:tabs>
                <w:tab w:val="left" w:pos="437"/>
                <w:tab w:val="left" w:pos="438"/>
              </w:tabs>
              <w:spacing w:line="276" w:lineRule="auto"/>
              <w:ind w:hanging="361"/>
              <w:rPr>
                <w:sz w:val="24"/>
                <w:szCs w:val="24"/>
                <w:lang w:val="hr-BA"/>
              </w:rPr>
            </w:pPr>
            <w:r w:rsidRPr="000E5167">
              <w:rPr>
                <w:sz w:val="24"/>
                <w:szCs w:val="24"/>
                <w:lang w:val="hr-BA"/>
              </w:rPr>
              <w:t>prisustvo sive ekonomije i rada na crno,</w:t>
            </w:r>
          </w:p>
          <w:p w:rsidR="00E12717" w:rsidRPr="000E5167" w:rsidRDefault="00E12717" w:rsidP="00AD2677">
            <w:pPr>
              <w:pStyle w:val="TableParagraph"/>
              <w:numPr>
                <w:ilvl w:val="0"/>
                <w:numId w:val="12"/>
              </w:numPr>
              <w:tabs>
                <w:tab w:val="left" w:pos="437"/>
                <w:tab w:val="left" w:pos="438"/>
              </w:tabs>
              <w:spacing w:line="276" w:lineRule="auto"/>
              <w:ind w:hanging="361"/>
              <w:rPr>
                <w:sz w:val="24"/>
                <w:szCs w:val="24"/>
                <w:lang w:val="hr-BA"/>
              </w:rPr>
            </w:pPr>
            <w:r w:rsidRPr="000E5167">
              <w:rPr>
                <w:sz w:val="24"/>
                <w:szCs w:val="24"/>
                <w:lang w:val="hr-BA"/>
              </w:rPr>
              <w:t>problem vodosnabdjevanja,</w:t>
            </w:r>
          </w:p>
          <w:p w:rsidR="00E12717" w:rsidRPr="000E5167" w:rsidRDefault="00E12717" w:rsidP="00AD2677">
            <w:pPr>
              <w:pStyle w:val="TableParagraph"/>
              <w:numPr>
                <w:ilvl w:val="0"/>
                <w:numId w:val="12"/>
              </w:numPr>
              <w:tabs>
                <w:tab w:val="left" w:pos="437"/>
                <w:tab w:val="left" w:pos="438"/>
              </w:tabs>
              <w:spacing w:line="276" w:lineRule="auto"/>
              <w:ind w:hanging="361"/>
              <w:rPr>
                <w:sz w:val="24"/>
                <w:szCs w:val="24"/>
                <w:lang w:val="hr-BA"/>
              </w:rPr>
            </w:pPr>
            <w:r w:rsidRPr="000E5167">
              <w:rPr>
                <w:sz w:val="24"/>
                <w:szCs w:val="24"/>
                <w:lang w:val="hr-BA"/>
              </w:rPr>
              <w:t>usitnjenost posjeda,</w:t>
            </w:r>
          </w:p>
          <w:p w:rsidR="00E12717" w:rsidRPr="000E5167" w:rsidRDefault="00E12717" w:rsidP="00AD2677">
            <w:pPr>
              <w:pStyle w:val="TableParagraph"/>
              <w:numPr>
                <w:ilvl w:val="0"/>
                <w:numId w:val="12"/>
              </w:numPr>
              <w:tabs>
                <w:tab w:val="left" w:pos="437"/>
                <w:tab w:val="left" w:pos="438"/>
              </w:tabs>
              <w:spacing w:line="276" w:lineRule="auto"/>
              <w:ind w:right="298"/>
              <w:rPr>
                <w:sz w:val="24"/>
                <w:szCs w:val="24"/>
                <w:lang w:val="hr-BA"/>
              </w:rPr>
            </w:pPr>
            <w:r w:rsidRPr="000E5167">
              <w:rPr>
                <w:sz w:val="24"/>
                <w:szCs w:val="24"/>
                <w:lang w:val="hr-BA"/>
              </w:rPr>
              <w:t>neusklađenost obrazovne i kvalifikacijske ponude sa potrebama gospodarstva i tržištem rada,</w:t>
            </w:r>
          </w:p>
          <w:p w:rsidR="00E12717" w:rsidRPr="000E5167" w:rsidRDefault="00E12717" w:rsidP="00AD2677">
            <w:pPr>
              <w:pStyle w:val="TableParagraph"/>
              <w:numPr>
                <w:ilvl w:val="0"/>
                <w:numId w:val="12"/>
              </w:numPr>
              <w:tabs>
                <w:tab w:val="left" w:pos="437"/>
                <w:tab w:val="left" w:pos="438"/>
              </w:tabs>
              <w:spacing w:line="276" w:lineRule="auto"/>
              <w:ind w:right="1031"/>
              <w:rPr>
                <w:sz w:val="24"/>
                <w:szCs w:val="24"/>
                <w:lang w:val="hr-BA"/>
              </w:rPr>
            </w:pPr>
            <w:r w:rsidRPr="000E5167">
              <w:rPr>
                <w:sz w:val="24"/>
                <w:szCs w:val="24"/>
                <w:lang w:val="hr-BA"/>
              </w:rPr>
              <w:t xml:space="preserve">nedovoljni kapaciteti vatrogasne </w:t>
            </w:r>
            <w:r w:rsidRPr="000E5167">
              <w:rPr>
                <w:spacing w:val="-13"/>
                <w:sz w:val="24"/>
                <w:szCs w:val="24"/>
                <w:lang w:val="hr-BA"/>
              </w:rPr>
              <w:t>s</w:t>
            </w:r>
            <w:r w:rsidRPr="000E5167">
              <w:rPr>
                <w:sz w:val="24"/>
                <w:szCs w:val="24"/>
                <w:lang w:val="hr-BA"/>
              </w:rPr>
              <w:t>lužbe,</w:t>
            </w:r>
          </w:p>
          <w:p w:rsidR="00E12717" w:rsidRPr="000E5167" w:rsidRDefault="00E12717" w:rsidP="00AD2677">
            <w:pPr>
              <w:pStyle w:val="TableParagraph"/>
              <w:numPr>
                <w:ilvl w:val="0"/>
                <w:numId w:val="12"/>
              </w:numPr>
              <w:tabs>
                <w:tab w:val="left" w:pos="437"/>
                <w:tab w:val="left" w:pos="438"/>
              </w:tabs>
              <w:spacing w:line="276" w:lineRule="auto"/>
              <w:ind w:hanging="361"/>
              <w:rPr>
                <w:sz w:val="24"/>
                <w:szCs w:val="24"/>
                <w:lang w:val="hr-BA"/>
              </w:rPr>
            </w:pPr>
            <w:r w:rsidRPr="000E5167">
              <w:rPr>
                <w:sz w:val="24"/>
                <w:szCs w:val="24"/>
                <w:lang w:val="hr-BA"/>
              </w:rPr>
              <w:t>nepokrivenost kanalizacijskom mrežom,</w:t>
            </w:r>
          </w:p>
          <w:p w:rsidR="00E12717" w:rsidRPr="000E5167" w:rsidRDefault="00E12717" w:rsidP="00AD2677">
            <w:pPr>
              <w:pStyle w:val="TableParagraph"/>
              <w:numPr>
                <w:ilvl w:val="0"/>
                <w:numId w:val="12"/>
              </w:numPr>
              <w:tabs>
                <w:tab w:val="left" w:pos="437"/>
                <w:tab w:val="left" w:pos="438"/>
              </w:tabs>
              <w:spacing w:line="276" w:lineRule="auto"/>
              <w:ind w:hanging="361"/>
              <w:rPr>
                <w:sz w:val="24"/>
                <w:szCs w:val="24"/>
                <w:lang w:val="hr-BA"/>
              </w:rPr>
            </w:pPr>
            <w:r w:rsidRPr="000E5167">
              <w:rPr>
                <w:sz w:val="24"/>
                <w:szCs w:val="24"/>
                <w:lang w:val="hr-BA"/>
              </w:rPr>
              <w:t>nepostojanje stočnog groblja,</w:t>
            </w:r>
          </w:p>
          <w:p w:rsidR="00E12717" w:rsidRPr="000E5167" w:rsidRDefault="00E12717" w:rsidP="00AD2677">
            <w:pPr>
              <w:pStyle w:val="TableParagraph"/>
              <w:numPr>
                <w:ilvl w:val="0"/>
                <w:numId w:val="12"/>
              </w:numPr>
              <w:tabs>
                <w:tab w:val="left" w:pos="437"/>
                <w:tab w:val="left" w:pos="438"/>
              </w:tabs>
              <w:spacing w:line="276" w:lineRule="auto"/>
              <w:ind w:hanging="361"/>
              <w:rPr>
                <w:sz w:val="24"/>
                <w:szCs w:val="24"/>
                <w:lang w:val="hr-BA"/>
              </w:rPr>
            </w:pPr>
            <w:r w:rsidRPr="000E5167">
              <w:rPr>
                <w:sz w:val="24"/>
                <w:szCs w:val="24"/>
                <w:lang w:val="hr-BA"/>
              </w:rPr>
              <w:t>veći broj evidentiranih klizišta,</w:t>
            </w:r>
          </w:p>
          <w:p w:rsidR="00E12717" w:rsidRPr="000E5167" w:rsidRDefault="00E12717" w:rsidP="00AD2677">
            <w:pPr>
              <w:pStyle w:val="TableParagraph"/>
              <w:numPr>
                <w:ilvl w:val="0"/>
                <w:numId w:val="12"/>
              </w:numPr>
              <w:tabs>
                <w:tab w:val="left" w:pos="437"/>
                <w:tab w:val="left" w:pos="438"/>
              </w:tabs>
              <w:spacing w:line="276" w:lineRule="auto"/>
              <w:ind w:hanging="361"/>
              <w:rPr>
                <w:sz w:val="24"/>
                <w:szCs w:val="24"/>
                <w:lang w:val="hr-BA"/>
              </w:rPr>
            </w:pPr>
            <w:r w:rsidRPr="000E5167">
              <w:rPr>
                <w:sz w:val="24"/>
                <w:szCs w:val="24"/>
                <w:lang w:val="hr-BA"/>
              </w:rPr>
              <w:t>neuređenost riječnih tokova,</w:t>
            </w:r>
          </w:p>
          <w:p w:rsidR="00E12717" w:rsidRPr="000E5167" w:rsidRDefault="00E12717" w:rsidP="00AD2677">
            <w:pPr>
              <w:pStyle w:val="TableParagraph"/>
              <w:numPr>
                <w:ilvl w:val="0"/>
                <w:numId w:val="12"/>
              </w:numPr>
              <w:tabs>
                <w:tab w:val="left" w:pos="437"/>
                <w:tab w:val="left" w:pos="438"/>
              </w:tabs>
              <w:spacing w:line="276" w:lineRule="auto"/>
              <w:ind w:right="880"/>
              <w:rPr>
                <w:sz w:val="24"/>
                <w:szCs w:val="24"/>
                <w:lang w:val="hr-BA"/>
              </w:rPr>
            </w:pPr>
            <w:r w:rsidRPr="000E5167">
              <w:rPr>
                <w:sz w:val="24"/>
                <w:szCs w:val="24"/>
                <w:lang w:val="hr-BA"/>
              </w:rPr>
              <w:t xml:space="preserve">nekontrolirana upotreba pesticida </w:t>
            </w:r>
            <w:r w:rsidRPr="000E5167">
              <w:rPr>
                <w:spacing w:val="-12"/>
                <w:sz w:val="24"/>
                <w:szCs w:val="24"/>
                <w:lang w:val="hr-BA"/>
              </w:rPr>
              <w:t xml:space="preserve">i </w:t>
            </w:r>
            <w:r w:rsidRPr="000E5167">
              <w:rPr>
                <w:sz w:val="24"/>
                <w:szCs w:val="24"/>
                <w:lang w:val="hr-BA"/>
              </w:rPr>
              <w:t>kemijskih zaštitnih sredstava u poljoprivredi,</w:t>
            </w:r>
          </w:p>
          <w:p w:rsidR="00E12717" w:rsidRPr="000E5167" w:rsidRDefault="00E12717" w:rsidP="00AD2677">
            <w:pPr>
              <w:pStyle w:val="TableParagraph"/>
              <w:numPr>
                <w:ilvl w:val="0"/>
                <w:numId w:val="12"/>
              </w:numPr>
              <w:tabs>
                <w:tab w:val="left" w:pos="437"/>
                <w:tab w:val="left" w:pos="438"/>
              </w:tabs>
              <w:spacing w:line="276" w:lineRule="auto"/>
              <w:ind w:right="447"/>
              <w:rPr>
                <w:sz w:val="24"/>
                <w:szCs w:val="24"/>
                <w:lang w:val="hr-BA"/>
              </w:rPr>
            </w:pPr>
            <w:r w:rsidRPr="000E5167">
              <w:rPr>
                <w:sz w:val="24"/>
                <w:szCs w:val="24"/>
                <w:lang w:val="hr-BA"/>
              </w:rPr>
              <w:t xml:space="preserve">velika zagađenost zraka u gradskoj </w:t>
            </w:r>
            <w:r w:rsidRPr="000E5167">
              <w:rPr>
                <w:spacing w:val="-5"/>
                <w:sz w:val="24"/>
                <w:szCs w:val="24"/>
                <w:lang w:val="hr-BA"/>
              </w:rPr>
              <w:t xml:space="preserve">zoni </w:t>
            </w:r>
            <w:r w:rsidRPr="000E5167">
              <w:rPr>
                <w:sz w:val="24"/>
                <w:szCs w:val="24"/>
                <w:lang w:val="hr-BA"/>
              </w:rPr>
              <w:t>naročito tijekom sezone grijanja,</w:t>
            </w:r>
          </w:p>
          <w:p w:rsidR="00E12717" w:rsidRPr="000E5167" w:rsidRDefault="00E12717" w:rsidP="00AD2677">
            <w:pPr>
              <w:pStyle w:val="TableParagraph"/>
              <w:numPr>
                <w:ilvl w:val="0"/>
                <w:numId w:val="12"/>
              </w:numPr>
              <w:tabs>
                <w:tab w:val="left" w:pos="437"/>
                <w:tab w:val="left" w:pos="438"/>
              </w:tabs>
              <w:spacing w:line="276" w:lineRule="auto"/>
              <w:ind w:hanging="361"/>
              <w:rPr>
                <w:sz w:val="24"/>
                <w:szCs w:val="24"/>
                <w:lang w:val="hr-BA"/>
              </w:rPr>
            </w:pPr>
            <w:r w:rsidRPr="000E5167">
              <w:rPr>
                <w:sz w:val="24"/>
                <w:szCs w:val="24"/>
                <w:lang w:val="hr-BA"/>
              </w:rPr>
              <w:t>površine pod minama,</w:t>
            </w:r>
          </w:p>
          <w:p w:rsidR="00E12717" w:rsidRPr="000E5167" w:rsidRDefault="00E12717" w:rsidP="00AD2677">
            <w:pPr>
              <w:pStyle w:val="TableParagraph"/>
              <w:numPr>
                <w:ilvl w:val="0"/>
                <w:numId w:val="12"/>
              </w:numPr>
              <w:tabs>
                <w:tab w:val="left" w:pos="437"/>
                <w:tab w:val="left" w:pos="438"/>
              </w:tabs>
              <w:spacing w:line="276" w:lineRule="auto"/>
              <w:ind w:right="646"/>
              <w:rPr>
                <w:sz w:val="24"/>
                <w:szCs w:val="24"/>
                <w:lang w:val="hr-BA"/>
              </w:rPr>
            </w:pPr>
            <w:r w:rsidRPr="000E5167">
              <w:rPr>
                <w:sz w:val="24"/>
                <w:szCs w:val="24"/>
                <w:lang w:val="hr-BA"/>
              </w:rPr>
              <w:t xml:space="preserve">ograničen proračun za intenzivniji i </w:t>
            </w:r>
            <w:r w:rsidRPr="000E5167">
              <w:rPr>
                <w:spacing w:val="-4"/>
                <w:sz w:val="24"/>
                <w:szCs w:val="24"/>
                <w:lang w:val="hr-BA"/>
              </w:rPr>
              <w:t xml:space="preserve">brži </w:t>
            </w:r>
            <w:r w:rsidRPr="000E5167">
              <w:rPr>
                <w:sz w:val="24"/>
                <w:szCs w:val="24"/>
                <w:lang w:val="hr-BA"/>
              </w:rPr>
              <w:t>razvoj</w:t>
            </w:r>
          </w:p>
          <w:p w:rsidR="00E12717" w:rsidRPr="000E5167" w:rsidRDefault="00E12717" w:rsidP="00AD2677">
            <w:pPr>
              <w:pStyle w:val="TableParagraph"/>
              <w:numPr>
                <w:ilvl w:val="0"/>
                <w:numId w:val="12"/>
              </w:numPr>
              <w:tabs>
                <w:tab w:val="left" w:pos="437"/>
                <w:tab w:val="left" w:pos="438"/>
              </w:tabs>
              <w:spacing w:line="276" w:lineRule="auto"/>
              <w:ind w:right="152"/>
              <w:rPr>
                <w:sz w:val="24"/>
                <w:szCs w:val="24"/>
                <w:lang w:val="hr-BA"/>
              </w:rPr>
            </w:pPr>
            <w:r w:rsidRPr="000E5167">
              <w:rPr>
                <w:sz w:val="24"/>
                <w:szCs w:val="24"/>
                <w:lang w:val="hr-BA"/>
              </w:rPr>
              <w:t>netretiranje otpada (posebno industrijskog) može dovesti do ekoloških posljedica i ugroziti i kvalitet života i turističke</w:t>
            </w:r>
          </w:p>
          <w:p w:rsidR="00E12717" w:rsidRPr="000E5167" w:rsidRDefault="00E12717" w:rsidP="000236DB">
            <w:pPr>
              <w:pStyle w:val="TableParagraph"/>
              <w:spacing w:line="276" w:lineRule="auto"/>
              <w:ind w:left="437"/>
              <w:rPr>
                <w:sz w:val="24"/>
                <w:szCs w:val="24"/>
                <w:lang w:val="hr-BA"/>
              </w:rPr>
            </w:pPr>
            <w:r w:rsidRPr="000E5167">
              <w:rPr>
                <w:sz w:val="24"/>
                <w:szCs w:val="24"/>
                <w:lang w:val="hr-BA"/>
              </w:rPr>
              <w:lastRenderedPageBreak/>
              <w:t>mogućnosti,</w:t>
            </w:r>
          </w:p>
          <w:p w:rsidR="00E12717" w:rsidRPr="000E5167" w:rsidRDefault="00E12717" w:rsidP="00AD2677">
            <w:pPr>
              <w:pStyle w:val="TableParagraph"/>
              <w:numPr>
                <w:ilvl w:val="0"/>
                <w:numId w:val="12"/>
              </w:numPr>
              <w:tabs>
                <w:tab w:val="left" w:pos="437"/>
                <w:tab w:val="left" w:pos="438"/>
              </w:tabs>
              <w:spacing w:before="21" w:line="276" w:lineRule="auto"/>
              <w:ind w:right="626"/>
              <w:rPr>
                <w:sz w:val="24"/>
                <w:szCs w:val="24"/>
                <w:lang w:val="hr-BA"/>
              </w:rPr>
            </w:pPr>
            <w:r w:rsidRPr="000E5167">
              <w:rPr>
                <w:sz w:val="24"/>
                <w:szCs w:val="24"/>
                <w:lang w:val="hr-BA"/>
              </w:rPr>
              <w:t>neiskorištenost turističkih potencijala i nepostojanje turističke infrastrukture</w:t>
            </w:r>
          </w:p>
        </w:tc>
      </w:tr>
      <w:tr w:rsidR="00E12717" w:rsidRPr="000E5167" w:rsidTr="00CD7F78">
        <w:trPr>
          <w:trHeight w:val="681"/>
        </w:trPr>
        <w:tc>
          <w:tcPr>
            <w:tcW w:w="4747" w:type="dxa"/>
            <w:tcBorders>
              <w:top w:val="single" w:sz="24" w:space="0" w:color="000000"/>
              <w:left w:val="nil"/>
              <w:bottom w:val="single" w:sz="24" w:space="0" w:color="000000"/>
              <w:right w:val="single" w:sz="24" w:space="0" w:color="000000"/>
            </w:tcBorders>
            <w:shd w:val="clear" w:color="auto" w:fill="538DD3"/>
          </w:tcPr>
          <w:p w:rsidR="00E12717" w:rsidRPr="000E5167" w:rsidRDefault="00E12717" w:rsidP="000236DB">
            <w:pPr>
              <w:pStyle w:val="TableParagraph"/>
              <w:spacing w:before="8" w:line="276" w:lineRule="auto"/>
              <w:rPr>
                <w:sz w:val="24"/>
                <w:szCs w:val="24"/>
                <w:lang w:val="hr-BA"/>
              </w:rPr>
            </w:pPr>
          </w:p>
          <w:p w:rsidR="00E12717" w:rsidRPr="000E5167" w:rsidRDefault="00E12717" w:rsidP="000236DB">
            <w:pPr>
              <w:pStyle w:val="TableParagraph"/>
              <w:spacing w:line="276" w:lineRule="auto"/>
              <w:ind w:left="1815" w:right="1788"/>
              <w:jc w:val="center"/>
              <w:rPr>
                <w:sz w:val="24"/>
                <w:szCs w:val="24"/>
                <w:lang w:val="hr-BA"/>
              </w:rPr>
            </w:pPr>
            <w:r w:rsidRPr="000E5167">
              <w:rPr>
                <w:color w:val="FFFFFF"/>
                <w:sz w:val="24"/>
                <w:szCs w:val="24"/>
                <w:lang w:val="hr-BA"/>
              </w:rPr>
              <w:t>PRILIKE</w:t>
            </w:r>
          </w:p>
        </w:tc>
        <w:tc>
          <w:tcPr>
            <w:tcW w:w="4747" w:type="dxa"/>
            <w:tcBorders>
              <w:top w:val="single" w:sz="24" w:space="0" w:color="000000"/>
              <w:left w:val="single" w:sz="24" w:space="0" w:color="000000"/>
              <w:bottom w:val="single" w:sz="24" w:space="0" w:color="000000"/>
              <w:right w:val="nil"/>
            </w:tcBorders>
            <w:shd w:val="clear" w:color="auto" w:fill="538DD3"/>
          </w:tcPr>
          <w:p w:rsidR="00E12717" w:rsidRPr="000E5167" w:rsidRDefault="00E12717" w:rsidP="000236DB">
            <w:pPr>
              <w:pStyle w:val="TableParagraph"/>
              <w:spacing w:before="8" w:line="276" w:lineRule="auto"/>
              <w:rPr>
                <w:sz w:val="24"/>
                <w:szCs w:val="24"/>
                <w:lang w:val="hr-BA"/>
              </w:rPr>
            </w:pPr>
          </w:p>
          <w:p w:rsidR="00E12717" w:rsidRPr="000E5167" w:rsidRDefault="00E12717" w:rsidP="000236DB">
            <w:pPr>
              <w:pStyle w:val="TableParagraph"/>
              <w:spacing w:line="276" w:lineRule="auto"/>
              <w:ind w:left="1658"/>
              <w:rPr>
                <w:sz w:val="24"/>
                <w:szCs w:val="24"/>
                <w:lang w:val="hr-BA"/>
              </w:rPr>
            </w:pPr>
            <w:r w:rsidRPr="000E5167">
              <w:rPr>
                <w:color w:val="FFFFFF"/>
                <w:sz w:val="24"/>
                <w:szCs w:val="24"/>
                <w:lang w:val="hr-BA"/>
              </w:rPr>
              <w:t>PRIJETNJE</w:t>
            </w:r>
          </w:p>
        </w:tc>
      </w:tr>
    </w:tbl>
    <w:tbl>
      <w:tblPr>
        <w:tblW w:w="9494" w:type="dxa"/>
        <w:tblInd w:w="2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747"/>
        <w:gridCol w:w="4747"/>
      </w:tblGrid>
      <w:tr w:rsidR="00E12717" w:rsidRPr="000E5167" w:rsidTr="00CD7F78">
        <w:trPr>
          <w:trHeight w:val="2208"/>
        </w:trPr>
        <w:tc>
          <w:tcPr>
            <w:tcW w:w="4747" w:type="dxa"/>
            <w:tcBorders>
              <w:top w:val="single" w:sz="24" w:space="0" w:color="000000"/>
              <w:left w:val="nil"/>
              <w:right w:val="single" w:sz="24" w:space="0" w:color="000000"/>
            </w:tcBorders>
            <w:shd w:val="clear" w:color="auto" w:fill="F79546"/>
          </w:tcPr>
          <w:p w:rsidR="00E12717" w:rsidRPr="000E5167" w:rsidRDefault="00E12717" w:rsidP="00AD2677">
            <w:pPr>
              <w:pStyle w:val="TableParagraph"/>
              <w:numPr>
                <w:ilvl w:val="0"/>
                <w:numId w:val="15"/>
              </w:numPr>
              <w:tabs>
                <w:tab w:val="left" w:pos="468"/>
                <w:tab w:val="left" w:pos="469"/>
              </w:tabs>
              <w:spacing w:line="276" w:lineRule="auto"/>
              <w:ind w:right="176"/>
              <w:rPr>
                <w:sz w:val="24"/>
                <w:szCs w:val="24"/>
                <w:lang w:val="hr-BA"/>
              </w:rPr>
            </w:pPr>
            <w:r w:rsidRPr="000E5167">
              <w:rPr>
                <w:color w:val="FFFFFF"/>
                <w:sz w:val="24"/>
                <w:szCs w:val="24"/>
                <w:lang w:val="hr-BA"/>
              </w:rPr>
              <w:lastRenderedPageBreak/>
              <w:t>značajne investicije: (poslovne zone, Dom zdravlja,</w:t>
            </w:r>
            <w:r w:rsidR="00D71CCC">
              <w:rPr>
                <w:color w:val="FFFFFF"/>
                <w:sz w:val="24"/>
                <w:szCs w:val="24"/>
                <w:lang w:val="hr-BA"/>
              </w:rPr>
              <w:t xml:space="preserve"> </w:t>
            </w:r>
            <w:r w:rsidRPr="000E5167">
              <w:rPr>
                <w:color w:val="FFFFFF"/>
                <w:sz w:val="24"/>
                <w:szCs w:val="24"/>
                <w:lang w:val="hr-BA"/>
              </w:rPr>
              <w:t>zona sporta i rekreacije, nova obilaznica)</w:t>
            </w:r>
          </w:p>
          <w:p w:rsidR="00E12717" w:rsidRPr="000E5167" w:rsidRDefault="00E12717" w:rsidP="00AD2677">
            <w:pPr>
              <w:pStyle w:val="TableParagraph"/>
              <w:numPr>
                <w:ilvl w:val="0"/>
                <w:numId w:val="15"/>
              </w:numPr>
              <w:tabs>
                <w:tab w:val="left" w:pos="468"/>
                <w:tab w:val="left" w:pos="469"/>
              </w:tabs>
              <w:spacing w:before="2" w:line="276" w:lineRule="auto"/>
              <w:ind w:right="596"/>
              <w:rPr>
                <w:sz w:val="24"/>
                <w:szCs w:val="24"/>
                <w:lang w:val="hr-BA"/>
              </w:rPr>
            </w:pPr>
            <w:r w:rsidRPr="000E5167">
              <w:rPr>
                <w:color w:val="FFFFFF"/>
                <w:sz w:val="24"/>
                <w:szCs w:val="24"/>
                <w:lang w:val="hr-BA"/>
              </w:rPr>
              <w:t>korištenje fondova EU za financiranje razvojnih projekata,</w:t>
            </w:r>
          </w:p>
          <w:p w:rsidR="00E12717" w:rsidRPr="000E5167" w:rsidRDefault="00E12717" w:rsidP="00AD2677">
            <w:pPr>
              <w:pStyle w:val="TableParagraph"/>
              <w:numPr>
                <w:ilvl w:val="0"/>
                <w:numId w:val="15"/>
              </w:numPr>
              <w:tabs>
                <w:tab w:val="left" w:pos="468"/>
                <w:tab w:val="left" w:pos="469"/>
              </w:tabs>
              <w:spacing w:line="276" w:lineRule="auto"/>
              <w:ind w:right="241"/>
              <w:rPr>
                <w:sz w:val="24"/>
                <w:szCs w:val="24"/>
                <w:lang w:val="hr-BA"/>
              </w:rPr>
            </w:pPr>
            <w:r w:rsidRPr="000E5167">
              <w:rPr>
                <w:color w:val="FFFFFF"/>
                <w:sz w:val="24"/>
                <w:szCs w:val="24"/>
                <w:lang w:val="hr-BA"/>
              </w:rPr>
              <w:t xml:space="preserve">uspostavljanje čvršćih partnerskih </w:t>
            </w:r>
            <w:r w:rsidRPr="000E5167">
              <w:rPr>
                <w:color w:val="FFFFFF"/>
                <w:spacing w:val="-4"/>
                <w:sz w:val="24"/>
                <w:szCs w:val="24"/>
                <w:lang w:val="hr-BA"/>
              </w:rPr>
              <w:t xml:space="preserve">odnosa </w:t>
            </w:r>
            <w:r w:rsidRPr="000E5167">
              <w:rPr>
                <w:color w:val="FFFFFF"/>
                <w:sz w:val="24"/>
                <w:szCs w:val="24"/>
                <w:lang w:val="hr-BA"/>
              </w:rPr>
              <w:t>lokalna zajednica-privatni sektor,</w:t>
            </w:r>
          </w:p>
          <w:p w:rsidR="00E12717" w:rsidRPr="000E5167" w:rsidRDefault="00E12717" w:rsidP="00AD2677">
            <w:pPr>
              <w:pStyle w:val="TableParagraph"/>
              <w:numPr>
                <w:ilvl w:val="0"/>
                <w:numId w:val="15"/>
              </w:numPr>
              <w:tabs>
                <w:tab w:val="left" w:pos="468"/>
                <w:tab w:val="left" w:pos="469"/>
              </w:tabs>
              <w:spacing w:line="276" w:lineRule="auto"/>
              <w:ind w:right="515"/>
              <w:rPr>
                <w:sz w:val="24"/>
                <w:szCs w:val="24"/>
                <w:lang w:val="hr-BA"/>
              </w:rPr>
            </w:pPr>
            <w:r w:rsidRPr="000E5167">
              <w:rPr>
                <w:color w:val="FFFFFF"/>
                <w:sz w:val="24"/>
                <w:szCs w:val="24"/>
                <w:lang w:val="hr-BA"/>
              </w:rPr>
              <w:t>privlačenje stranih investitora, kapitala znanja i veza iz dijaspore,</w:t>
            </w:r>
          </w:p>
          <w:p w:rsidR="00E12717" w:rsidRPr="000E5167" w:rsidRDefault="00E12717" w:rsidP="00AD2677">
            <w:pPr>
              <w:pStyle w:val="TableParagraph"/>
              <w:numPr>
                <w:ilvl w:val="0"/>
                <w:numId w:val="15"/>
              </w:numPr>
              <w:tabs>
                <w:tab w:val="left" w:pos="468"/>
                <w:tab w:val="left" w:pos="469"/>
              </w:tabs>
              <w:spacing w:line="276" w:lineRule="auto"/>
              <w:ind w:right="702"/>
              <w:rPr>
                <w:sz w:val="24"/>
                <w:szCs w:val="24"/>
                <w:lang w:val="hr-BA"/>
              </w:rPr>
            </w:pPr>
            <w:r w:rsidRPr="000E5167">
              <w:rPr>
                <w:color w:val="FFFFFF"/>
                <w:sz w:val="24"/>
                <w:szCs w:val="24"/>
                <w:lang w:val="hr-BA"/>
              </w:rPr>
              <w:t xml:space="preserve">stabilizacija odnosa i razvoj </w:t>
            </w:r>
            <w:r w:rsidRPr="000E5167">
              <w:rPr>
                <w:color w:val="FFFFFF"/>
                <w:spacing w:val="-3"/>
                <w:sz w:val="24"/>
                <w:szCs w:val="24"/>
                <w:lang w:val="hr-BA"/>
              </w:rPr>
              <w:t xml:space="preserve">suradnje </w:t>
            </w:r>
            <w:r w:rsidRPr="000E5167">
              <w:rPr>
                <w:color w:val="FFFFFF"/>
                <w:sz w:val="24"/>
                <w:szCs w:val="24"/>
                <w:lang w:val="hr-BA"/>
              </w:rPr>
              <w:t>između BiH, Hrvatske i Srbije – regionalno otvaranje tržišta,</w:t>
            </w:r>
          </w:p>
          <w:p w:rsidR="00E12717" w:rsidRPr="000E5167" w:rsidRDefault="00E12717" w:rsidP="00AD2677">
            <w:pPr>
              <w:pStyle w:val="TableParagraph"/>
              <w:numPr>
                <w:ilvl w:val="0"/>
                <w:numId w:val="15"/>
              </w:numPr>
              <w:tabs>
                <w:tab w:val="left" w:pos="468"/>
                <w:tab w:val="left" w:pos="469"/>
              </w:tabs>
              <w:spacing w:line="276" w:lineRule="auto"/>
              <w:ind w:right="920"/>
              <w:rPr>
                <w:sz w:val="24"/>
                <w:szCs w:val="24"/>
                <w:lang w:val="hr-BA"/>
              </w:rPr>
            </w:pPr>
            <w:r w:rsidRPr="000E5167">
              <w:rPr>
                <w:color w:val="FFFFFF"/>
                <w:sz w:val="24"/>
                <w:szCs w:val="24"/>
                <w:lang w:val="hr-BA"/>
              </w:rPr>
              <w:t xml:space="preserve">očekivani projekti podrške </w:t>
            </w:r>
            <w:r w:rsidRPr="000E5167">
              <w:rPr>
                <w:color w:val="FFFFFF"/>
                <w:spacing w:val="-3"/>
                <w:sz w:val="24"/>
                <w:szCs w:val="24"/>
                <w:lang w:val="hr-BA"/>
              </w:rPr>
              <w:t xml:space="preserve">razvoja </w:t>
            </w:r>
            <w:r w:rsidRPr="000E5167">
              <w:rPr>
                <w:color w:val="FFFFFF"/>
                <w:sz w:val="24"/>
                <w:szCs w:val="24"/>
                <w:lang w:val="hr-BA"/>
              </w:rPr>
              <w:t>poslovnih zona –fondovi EU,</w:t>
            </w:r>
          </w:p>
          <w:p w:rsidR="00E12717" w:rsidRPr="000E5167" w:rsidRDefault="00E12717" w:rsidP="00AD2677">
            <w:pPr>
              <w:pStyle w:val="TableParagraph"/>
              <w:numPr>
                <w:ilvl w:val="0"/>
                <w:numId w:val="15"/>
              </w:numPr>
              <w:tabs>
                <w:tab w:val="left" w:pos="468"/>
                <w:tab w:val="left" w:pos="469"/>
              </w:tabs>
              <w:spacing w:line="276" w:lineRule="auto"/>
              <w:ind w:right="913"/>
              <w:rPr>
                <w:sz w:val="24"/>
                <w:szCs w:val="24"/>
                <w:lang w:val="hr-BA"/>
              </w:rPr>
            </w:pPr>
            <w:r w:rsidRPr="000E5167">
              <w:rPr>
                <w:color w:val="FFFFFF"/>
                <w:sz w:val="24"/>
                <w:szCs w:val="24"/>
                <w:lang w:val="hr-BA"/>
              </w:rPr>
              <w:t xml:space="preserve">mogućnost povećanja finalizacije </w:t>
            </w:r>
            <w:r w:rsidRPr="000E5167">
              <w:rPr>
                <w:color w:val="FFFFFF"/>
                <w:spacing w:val="-14"/>
                <w:sz w:val="24"/>
                <w:szCs w:val="24"/>
                <w:lang w:val="hr-BA"/>
              </w:rPr>
              <w:t xml:space="preserve">u </w:t>
            </w:r>
            <w:r w:rsidRPr="000E5167">
              <w:rPr>
                <w:color w:val="FFFFFF"/>
                <w:sz w:val="24"/>
                <w:szCs w:val="24"/>
                <w:lang w:val="hr-BA"/>
              </w:rPr>
              <w:t>djelatnostima poljoprivrede,</w:t>
            </w:r>
          </w:p>
          <w:p w:rsidR="00E12717" w:rsidRPr="000E5167" w:rsidRDefault="00E12717" w:rsidP="00AD2677">
            <w:pPr>
              <w:pStyle w:val="TableParagraph"/>
              <w:numPr>
                <w:ilvl w:val="0"/>
                <w:numId w:val="15"/>
              </w:numPr>
              <w:tabs>
                <w:tab w:val="left" w:pos="468"/>
                <w:tab w:val="left" w:pos="469"/>
              </w:tabs>
              <w:spacing w:line="276" w:lineRule="auto"/>
              <w:rPr>
                <w:sz w:val="24"/>
                <w:szCs w:val="24"/>
                <w:lang w:val="hr-BA"/>
              </w:rPr>
            </w:pPr>
            <w:r w:rsidRPr="000E5167">
              <w:rPr>
                <w:color w:val="FFFFFF"/>
                <w:sz w:val="24"/>
                <w:szCs w:val="24"/>
                <w:lang w:val="hr-BA"/>
              </w:rPr>
              <w:t>plinifikacija općine</w:t>
            </w:r>
          </w:p>
        </w:tc>
        <w:tc>
          <w:tcPr>
            <w:tcW w:w="4747" w:type="dxa"/>
            <w:tcBorders>
              <w:top w:val="single" w:sz="24" w:space="0" w:color="000000"/>
              <w:left w:val="single" w:sz="24" w:space="0" w:color="000000"/>
              <w:right w:val="nil"/>
            </w:tcBorders>
            <w:shd w:val="clear" w:color="auto" w:fill="D7D7D7"/>
          </w:tcPr>
          <w:p w:rsidR="00E12717" w:rsidRPr="000E5167" w:rsidRDefault="00E12717" w:rsidP="00AD2677">
            <w:pPr>
              <w:pStyle w:val="TableParagraph"/>
              <w:numPr>
                <w:ilvl w:val="0"/>
                <w:numId w:val="14"/>
              </w:numPr>
              <w:tabs>
                <w:tab w:val="left" w:pos="437"/>
                <w:tab w:val="left" w:pos="438"/>
              </w:tabs>
              <w:spacing w:line="276" w:lineRule="auto"/>
              <w:ind w:hanging="361"/>
              <w:rPr>
                <w:sz w:val="24"/>
                <w:szCs w:val="24"/>
                <w:lang w:val="hr-BA"/>
              </w:rPr>
            </w:pPr>
            <w:r w:rsidRPr="000E5167">
              <w:rPr>
                <w:sz w:val="24"/>
                <w:szCs w:val="24"/>
                <w:lang w:val="hr-BA"/>
              </w:rPr>
              <w:t>globalna ekonomska kriza,</w:t>
            </w:r>
          </w:p>
          <w:p w:rsidR="00E12717" w:rsidRPr="000E5167" w:rsidRDefault="00E12717" w:rsidP="00AD2677">
            <w:pPr>
              <w:pStyle w:val="TableParagraph"/>
              <w:numPr>
                <w:ilvl w:val="0"/>
                <w:numId w:val="14"/>
              </w:numPr>
              <w:tabs>
                <w:tab w:val="left" w:pos="437"/>
                <w:tab w:val="left" w:pos="438"/>
              </w:tabs>
              <w:spacing w:line="276" w:lineRule="auto"/>
              <w:ind w:hanging="361"/>
              <w:rPr>
                <w:sz w:val="24"/>
                <w:szCs w:val="24"/>
                <w:lang w:val="hr-BA"/>
              </w:rPr>
            </w:pPr>
            <w:r w:rsidRPr="000E5167">
              <w:rPr>
                <w:sz w:val="24"/>
                <w:szCs w:val="24"/>
                <w:lang w:val="hr-BA"/>
              </w:rPr>
              <w:t>pandemija Covid 19</w:t>
            </w:r>
          </w:p>
          <w:p w:rsidR="00E12717" w:rsidRPr="000E5167" w:rsidRDefault="00E12717" w:rsidP="00AD2677">
            <w:pPr>
              <w:pStyle w:val="TableParagraph"/>
              <w:numPr>
                <w:ilvl w:val="0"/>
                <w:numId w:val="14"/>
              </w:numPr>
              <w:tabs>
                <w:tab w:val="left" w:pos="497"/>
                <w:tab w:val="left" w:pos="498"/>
              </w:tabs>
              <w:spacing w:line="276" w:lineRule="auto"/>
              <w:ind w:left="497" w:hanging="421"/>
              <w:rPr>
                <w:sz w:val="24"/>
                <w:szCs w:val="24"/>
                <w:lang w:val="hr-BA"/>
              </w:rPr>
            </w:pPr>
            <w:r w:rsidRPr="000E5167">
              <w:rPr>
                <w:sz w:val="24"/>
                <w:szCs w:val="24"/>
                <w:lang w:val="hr-BA"/>
              </w:rPr>
              <w:t>politička nestabilnost u BiH i okruženja,</w:t>
            </w:r>
          </w:p>
          <w:p w:rsidR="00E12717" w:rsidRPr="000E5167" w:rsidRDefault="00E12717" w:rsidP="00AD2677">
            <w:pPr>
              <w:pStyle w:val="TableParagraph"/>
              <w:numPr>
                <w:ilvl w:val="0"/>
                <w:numId w:val="14"/>
              </w:numPr>
              <w:tabs>
                <w:tab w:val="left" w:pos="437"/>
                <w:tab w:val="left" w:pos="438"/>
              </w:tabs>
              <w:spacing w:line="276" w:lineRule="auto"/>
              <w:ind w:hanging="361"/>
              <w:rPr>
                <w:sz w:val="24"/>
                <w:szCs w:val="24"/>
                <w:lang w:val="hr-BA"/>
              </w:rPr>
            </w:pPr>
            <w:r w:rsidRPr="000E5167">
              <w:rPr>
                <w:sz w:val="24"/>
                <w:szCs w:val="24"/>
                <w:lang w:val="hr-BA"/>
              </w:rPr>
              <w:t>nedovoljno stimulativan pravni i</w:t>
            </w:r>
          </w:p>
          <w:p w:rsidR="00E12717" w:rsidRPr="000E5167" w:rsidRDefault="00E12717" w:rsidP="000236DB">
            <w:pPr>
              <w:pStyle w:val="TableParagraph"/>
              <w:spacing w:line="276" w:lineRule="auto"/>
              <w:ind w:left="437" w:right="114"/>
              <w:rPr>
                <w:sz w:val="24"/>
                <w:szCs w:val="24"/>
                <w:lang w:val="hr-BA"/>
              </w:rPr>
            </w:pPr>
            <w:r w:rsidRPr="000E5167">
              <w:rPr>
                <w:sz w:val="24"/>
                <w:szCs w:val="24"/>
                <w:lang w:val="hr-BA"/>
              </w:rPr>
              <w:t>financijski okvir u BiH koje odvraća strane ulagače,</w:t>
            </w:r>
          </w:p>
          <w:p w:rsidR="00E12717" w:rsidRPr="000E5167" w:rsidRDefault="00E12717" w:rsidP="00AD2677">
            <w:pPr>
              <w:pStyle w:val="TableParagraph"/>
              <w:numPr>
                <w:ilvl w:val="0"/>
                <w:numId w:val="14"/>
              </w:numPr>
              <w:tabs>
                <w:tab w:val="left" w:pos="437"/>
                <w:tab w:val="left" w:pos="438"/>
              </w:tabs>
              <w:spacing w:line="276" w:lineRule="auto"/>
              <w:ind w:right="465"/>
              <w:rPr>
                <w:sz w:val="24"/>
                <w:szCs w:val="24"/>
                <w:lang w:val="hr-BA"/>
              </w:rPr>
            </w:pPr>
            <w:r w:rsidRPr="000E5167">
              <w:rPr>
                <w:sz w:val="24"/>
                <w:szCs w:val="24"/>
                <w:lang w:val="hr-BA"/>
              </w:rPr>
              <w:t xml:space="preserve">sporo usvajanje zakona koji </w:t>
            </w:r>
            <w:r w:rsidRPr="000E5167">
              <w:rPr>
                <w:spacing w:val="-3"/>
                <w:sz w:val="24"/>
                <w:szCs w:val="24"/>
                <w:lang w:val="hr-BA"/>
              </w:rPr>
              <w:t xml:space="preserve">omogućuju </w:t>
            </w:r>
            <w:r w:rsidRPr="000E5167">
              <w:rPr>
                <w:sz w:val="24"/>
                <w:szCs w:val="24"/>
                <w:lang w:val="hr-BA"/>
              </w:rPr>
              <w:t>primjenu standarda EU,</w:t>
            </w:r>
          </w:p>
          <w:p w:rsidR="00E12717" w:rsidRPr="000E5167" w:rsidRDefault="00E12717" w:rsidP="00AD2677">
            <w:pPr>
              <w:pStyle w:val="TableParagraph"/>
              <w:numPr>
                <w:ilvl w:val="0"/>
                <w:numId w:val="14"/>
              </w:numPr>
              <w:tabs>
                <w:tab w:val="left" w:pos="437"/>
                <w:tab w:val="left" w:pos="438"/>
              </w:tabs>
              <w:spacing w:line="276" w:lineRule="auto"/>
              <w:ind w:right="158"/>
              <w:rPr>
                <w:sz w:val="24"/>
                <w:szCs w:val="24"/>
                <w:lang w:val="hr-BA"/>
              </w:rPr>
            </w:pPr>
            <w:r w:rsidRPr="000E5167">
              <w:rPr>
                <w:sz w:val="24"/>
                <w:szCs w:val="24"/>
                <w:lang w:val="hr-BA"/>
              </w:rPr>
              <w:t>niska razina nadležnosti lokalne vlasti u odnosu na kantonalnu, entitetsku i državnu vlast,</w:t>
            </w:r>
          </w:p>
          <w:p w:rsidR="00E12717" w:rsidRPr="000E5167" w:rsidRDefault="00E12717" w:rsidP="00AD2677">
            <w:pPr>
              <w:pStyle w:val="TableParagraph"/>
              <w:numPr>
                <w:ilvl w:val="0"/>
                <w:numId w:val="14"/>
              </w:numPr>
              <w:tabs>
                <w:tab w:val="left" w:pos="437"/>
                <w:tab w:val="left" w:pos="438"/>
              </w:tabs>
              <w:spacing w:line="276" w:lineRule="auto"/>
              <w:ind w:hanging="361"/>
              <w:rPr>
                <w:sz w:val="24"/>
                <w:szCs w:val="24"/>
                <w:lang w:val="hr-BA"/>
              </w:rPr>
            </w:pPr>
            <w:r w:rsidRPr="000E5167">
              <w:rPr>
                <w:sz w:val="24"/>
                <w:szCs w:val="24"/>
                <w:lang w:val="hr-BA"/>
              </w:rPr>
              <w:t>sve manje donatorskih sredstava,</w:t>
            </w:r>
          </w:p>
          <w:p w:rsidR="00E12717" w:rsidRPr="000E5167" w:rsidRDefault="00E12717" w:rsidP="00AD2677">
            <w:pPr>
              <w:pStyle w:val="TableParagraph"/>
              <w:numPr>
                <w:ilvl w:val="0"/>
                <w:numId w:val="14"/>
              </w:numPr>
              <w:tabs>
                <w:tab w:val="left" w:pos="437"/>
                <w:tab w:val="left" w:pos="438"/>
              </w:tabs>
              <w:spacing w:line="276" w:lineRule="auto"/>
              <w:ind w:right="112"/>
              <w:rPr>
                <w:sz w:val="24"/>
                <w:szCs w:val="24"/>
                <w:lang w:val="hr-BA"/>
              </w:rPr>
            </w:pPr>
            <w:r w:rsidRPr="000E5167">
              <w:rPr>
                <w:sz w:val="24"/>
                <w:szCs w:val="24"/>
                <w:lang w:val="hr-BA"/>
              </w:rPr>
              <w:t xml:space="preserve">nepovoljna raspodjela proračunskih </w:t>
            </w:r>
            <w:r w:rsidRPr="000E5167">
              <w:rPr>
                <w:spacing w:val="-3"/>
                <w:sz w:val="24"/>
                <w:szCs w:val="24"/>
                <w:lang w:val="hr-BA"/>
              </w:rPr>
              <w:t xml:space="preserve">sredstava </w:t>
            </w:r>
            <w:r w:rsidRPr="000E5167">
              <w:rPr>
                <w:sz w:val="24"/>
                <w:szCs w:val="24"/>
                <w:lang w:val="hr-BA"/>
              </w:rPr>
              <w:t>od viših razina vlasti</w:t>
            </w:r>
          </w:p>
        </w:tc>
      </w:tr>
    </w:tbl>
    <w:p w:rsidR="00E12717" w:rsidRPr="000E5167" w:rsidRDefault="00E12717" w:rsidP="000E5167">
      <w:pPr>
        <w:spacing w:after="0" w:line="276" w:lineRule="auto"/>
        <w:jc w:val="both"/>
        <w:rPr>
          <w:rFonts w:ascii="Times New Roman" w:hAnsi="Times New Roman" w:cs="Times New Roman"/>
          <w:bCs/>
          <w:sz w:val="24"/>
          <w:szCs w:val="24"/>
        </w:rPr>
      </w:pPr>
    </w:p>
    <w:p w:rsidR="00E12717" w:rsidRPr="000E5167" w:rsidRDefault="00E12717" w:rsidP="000E5167">
      <w:pPr>
        <w:spacing w:after="0" w:line="276" w:lineRule="auto"/>
        <w:jc w:val="both"/>
        <w:rPr>
          <w:rFonts w:ascii="Times New Roman" w:hAnsi="Times New Roman" w:cs="Times New Roman"/>
          <w:bCs/>
          <w:sz w:val="24"/>
          <w:szCs w:val="24"/>
        </w:rPr>
      </w:pPr>
    </w:p>
    <w:p w:rsidR="00B46DDC" w:rsidRPr="000E5167" w:rsidRDefault="00B46DDC" w:rsidP="000E5167">
      <w:pPr>
        <w:spacing w:after="0" w:line="276" w:lineRule="auto"/>
        <w:jc w:val="both"/>
        <w:rPr>
          <w:rFonts w:ascii="Times New Roman" w:hAnsi="Times New Roman" w:cs="Times New Roman"/>
          <w:bCs/>
          <w:sz w:val="24"/>
          <w:szCs w:val="24"/>
        </w:rPr>
      </w:pPr>
    </w:p>
    <w:p w:rsidR="00B46DDC" w:rsidRPr="000E5167" w:rsidRDefault="00B46DDC" w:rsidP="000E5167">
      <w:pPr>
        <w:spacing w:after="0" w:line="276" w:lineRule="auto"/>
        <w:jc w:val="both"/>
        <w:rPr>
          <w:rFonts w:ascii="Times New Roman" w:hAnsi="Times New Roman" w:cs="Times New Roman"/>
          <w:bCs/>
          <w:sz w:val="24"/>
          <w:szCs w:val="24"/>
        </w:rPr>
      </w:pPr>
    </w:p>
    <w:p w:rsidR="00B46DDC" w:rsidRPr="000E5167" w:rsidRDefault="00B46DDC" w:rsidP="000E5167">
      <w:pPr>
        <w:spacing w:after="0" w:line="276" w:lineRule="auto"/>
        <w:jc w:val="both"/>
        <w:rPr>
          <w:rFonts w:ascii="Times New Roman" w:hAnsi="Times New Roman" w:cs="Times New Roman"/>
          <w:bCs/>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fokusi razvoja</w:t>
      </w:r>
      <w:r w:rsidRPr="000E5167">
        <w:rPr>
          <w:rFonts w:ascii="Times New Roman" w:hAnsi="Times New Roman" w:cs="Times New Roman"/>
          <w:sz w:val="24"/>
          <w:szCs w:val="24"/>
        </w:rPr>
        <w:tab/>
      </w:r>
    </w:p>
    <w:p w:rsidR="00E12717" w:rsidRPr="000E5167" w:rsidRDefault="00E12717" w:rsidP="000E5167">
      <w:pPr>
        <w:spacing w:after="0" w:line="276" w:lineRule="auto"/>
        <w:rPr>
          <w:rFonts w:ascii="Times New Roman" w:hAnsi="Times New Roman" w:cs="Times New Roman"/>
          <w:sz w:val="24"/>
          <w:szCs w:val="24"/>
        </w:rPr>
      </w:pP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Integralna SWOT analiza općine je opredijelila slijedeće strateške fokuse – područja kao prioritetne za razvoj Općine:</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Animiranje i privlačenje novih investitora koristeći reputaciju postojećih uspješnih</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investicija na području općine Kiseljak, poduzetnički duh stanovništva kao i kapacitete radnih zona;</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Nastavak ekonomskog i društvenog razvoja sela s obzirom na brojnost ruralnog stanovništva i značajne neiskorištene poljoprivredne i druge mogućnosti;</w:t>
      </w:r>
    </w:p>
    <w:p w:rsidR="00E12717"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Dalje unapređenje kvaliteta životne sredine kroz razvoj komunalne, obrazovne i zdravstvene infrastrukture na području općine Kiseljak;</w:t>
      </w:r>
    </w:p>
    <w:p w:rsidR="00EB6D02" w:rsidRPr="000E5167" w:rsidRDefault="00E12717"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Izgradnja fizičke infrastrukture u društvenom i privatnom sektoru, uslugama vodoopskrbe, upravljanja otpadom i otpadnim vodama.</w:t>
      </w:r>
    </w:p>
    <w:p w:rsidR="00EB6D02" w:rsidRPr="000E5167" w:rsidRDefault="00CE11E3" w:rsidP="000E5167">
      <w:pPr>
        <w:spacing w:after="0" w:line="276" w:lineRule="auto"/>
        <w:rPr>
          <w:rFonts w:ascii="Times New Roman" w:hAnsi="Times New Roman" w:cs="Times New Roman"/>
          <w:b/>
          <w:color w:val="FFFFFF"/>
          <w:w w:val="95"/>
          <w:sz w:val="24"/>
          <w:szCs w:val="24"/>
        </w:rPr>
      </w:pPr>
      <w:r>
        <w:rPr>
          <w:rFonts w:ascii="Times New Roman" w:hAnsi="Times New Roman" w:cs="Times New Roman"/>
          <w:b/>
          <w:sz w:val="24"/>
          <w:szCs w:val="24"/>
        </w:rPr>
        <w:t>3</w:t>
      </w:r>
      <w:r w:rsidR="00D26A80" w:rsidRPr="000E5167">
        <w:rPr>
          <w:rFonts w:ascii="Times New Roman" w:hAnsi="Times New Roman" w:cs="Times New Roman"/>
          <w:b/>
          <w:sz w:val="24"/>
          <w:szCs w:val="24"/>
        </w:rPr>
        <w:t xml:space="preserve">. </w:t>
      </w:r>
      <w:r w:rsidR="00EB6D02" w:rsidRPr="000E5167">
        <w:rPr>
          <w:rFonts w:ascii="Times New Roman" w:hAnsi="Times New Roman" w:cs="Times New Roman"/>
          <w:b/>
          <w:sz w:val="24"/>
          <w:szCs w:val="24"/>
        </w:rPr>
        <w:t>VIZIJA I STRATEŠKI CILJEVI RAZVOJA</w:t>
      </w:r>
      <w:r w:rsidR="00EB6D02" w:rsidRPr="000E5167">
        <w:rPr>
          <w:rFonts w:ascii="Times New Roman" w:hAnsi="Times New Roman" w:cs="Times New Roman"/>
          <w:b/>
          <w:color w:val="FFFFFF"/>
          <w:w w:val="95"/>
          <w:sz w:val="24"/>
          <w:szCs w:val="24"/>
        </w:rPr>
        <w:t>ZIJA OP</w:t>
      </w:r>
    </w:p>
    <w:p w:rsidR="00EB6D02" w:rsidRPr="000E5167" w:rsidRDefault="00EB6D02" w:rsidP="000E5167">
      <w:pPr>
        <w:spacing w:after="0" w:line="276" w:lineRule="auto"/>
        <w:rPr>
          <w:rFonts w:ascii="Times New Roman" w:hAnsi="Times New Roman" w:cs="Times New Roman"/>
          <w:b/>
          <w:color w:val="FFFFFF"/>
          <w:w w:val="95"/>
          <w:sz w:val="24"/>
          <w:szCs w:val="24"/>
        </w:rPr>
      </w:pPr>
    </w:p>
    <w:p w:rsidR="005108BA" w:rsidRPr="000E5167" w:rsidRDefault="005108BA" w:rsidP="000E5167">
      <w:pPr>
        <w:spacing w:after="0" w:line="276" w:lineRule="auto"/>
        <w:rPr>
          <w:rFonts w:ascii="Times New Roman" w:hAnsi="Times New Roman" w:cs="Times New Roman"/>
          <w:sz w:val="24"/>
          <w:szCs w:val="24"/>
        </w:rPr>
      </w:pPr>
      <w:r w:rsidRPr="000E5167">
        <w:rPr>
          <w:rFonts w:ascii="Times New Roman" w:hAnsi="Times New Roman" w:cs="Times New Roman"/>
          <w:b/>
          <w:color w:val="FFFFFF"/>
          <w:w w:val="95"/>
          <w:sz w:val="24"/>
          <w:szCs w:val="24"/>
        </w:rPr>
        <w:t>ćine Kiseljak</w:t>
      </w:r>
    </w:p>
    <w:p w:rsidR="000236DB" w:rsidRPr="000E5167" w:rsidRDefault="005108BA" w:rsidP="000E5167">
      <w:pPr>
        <w:spacing w:after="0" w:line="276" w:lineRule="auto"/>
        <w:rPr>
          <w:rFonts w:ascii="Times New Roman" w:hAnsi="Times New Roman" w:cs="Times New Roman"/>
          <w:sz w:val="24"/>
          <w:szCs w:val="24"/>
        </w:rPr>
      </w:pPr>
      <w:r w:rsidRPr="000E5167">
        <w:rPr>
          <w:rFonts w:ascii="Times New Roman" w:hAnsi="Times New Roman" w:cs="Times New Roman"/>
          <w:noProof/>
          <w:sz w:val="24"/>
          <w:szCs w:val="24"/>
          <w:lang w:val="hr-HR" w:eastAsia="hr-HR"/>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5762625" cy="2875915"/>
            <wp:effectExtent l="19050" t="0" r="952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2625" cy="2875915"/>
                    </a:xfrm>
                    <a:prstGeom prst="rect">
                      <a:avLst/>
                    </a:prstGeom>
                  </pic:spPr>
                </pic:pic>
              </a:graphicData>
            </a:graphic>
          </wp:anchor>
        </w:drawing>
      </w:r>
      <w:r w:rsidR="00CD7F78" w:rsidRPr="000E5167">
        <w:rPr>
          <w:rFonts w:ascii="Times New Roman" w:hAnsi="Times New Roman" w:cs="Times New Roman"/>
          <w:sz w:val="24"/>
          <w:szCs w:val="24"/>
        </w:rPr>
        <w:br w:type="textWrapping" w:clear="all"/>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Vizijom i strateškim ciljevima oblikuje se namjeravana konkurentska pozicija, u kojoj je ugrađeno načelo stvaranja i održavanja konkurentne prednosti, kao i zajednička perspektiva, u kojoj je ugrađeno načelo održivosti.</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Vizija razvoja ima za cilj utvrditi željenu i vjerodostojnu sliku stanja Općine Kiseljak u budućnosti a koja treba predstavljati ravnomjerno izbalansiran razvoj svih djelatnosti i svih područja Općine. Vizijom razvoja se prije svega opisuje željeno stanje, kojem se dugoročno teži. Utvrđena vizija je dalje, podloga za razradu strateških ciljeva razvoja koji se ostvaruju konkretnom realizacijom razvojnih mjera i projekata. Također, strateški ciljevi predstavljaju prvu transformaciju vizije razvoja.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S druge strane, prioritetne strateške ciljeve neophodno je razraditi kako bi se kvalitetno kroz investicijske programe i projekte mogli realizirati prioritetni kapitalni projekti od čije će realizacije zavisiti i razvoj općine Kiseljak u cjelini.</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cilj1.  Stvoriti  povoljan gospodarski ambijent uz razvoj gospodarstva i povećanje zaposlenosti</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Ovaj cilj se praktično odnosi na stimulaciju ekonomskih aktivnosti u područjima gdje općina raspolaže s potencijalima za rast i razvoj gospodarstva i ekonomskih aktivnosti, odnosno da utiče na iskorištavanje raspoloživih resursa.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Povećanje konkurentnosti gospodarstva općine ima višestruki utjecaj na njen ekonomski rast i razvoj s obzirom da se time pospješuje, ne samo brži ekonomski rast i novo zapošljavanje, već se smanjuju siromaštvo, socijalne nejednakosti, te povećava ukupna socijalna uključenost stanovništva. Površine obradivog zemljišta, povoljna klima i reljef, potencijal turizma, povoljan položaj, raznovrsnost gospodarskih subjekata, očuvani okoliš… predstavljaju bazu resursa koje treba pravilno usmjeriti a tim povećati konkurentnost općine.</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Procjene su da će zainteresiranost za ulaganje u ovu regiju rasti, pogotovo stranih investitora.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tom pravcu nužno je uspostaviti vlastite mjere i programe, bolje uvjete od ostalih, a koji će utjecati da se investitori odluče baš za našu općinu.</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Investitorima je potrebno definirati opće uvjete, olakšice za ulaganja i otvaranja radnih mjesta kroz izradu projekata, dodjela građevinskog zemljišta, kreditni odnosi u plaćanju ostalih obaveza općin</w:t>
      </w:r>
      <w:r w:rsidR="00D71CCC">
        <w:rPr>
          <w:rFonts w:ascii="Times New Roman" w:hAnsi="Times New Roman" w:cs="Times New Roman"/>
          <w:sz w:val="24"/>
          <w:szCs w:val="24"/>
        </w:rPr>
        <w:t>i (takse, naknade, renta, itd).</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2. Izgrađeni i osnaženi društveni kapaciteti za unapređenje kvaliteta života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području društvenih djelatnosti uočena je potreba razvoja i poboljšanja zdravstvene, obrazovne, socijalne, kulturne i sportske infrastrukture.</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Raznolikost kulturno-povijesne baštine uz povezivanje civilnog i javnog sektora smjernice su razvoja društvenog života. Indikatori ostvarenosti cilja jesu zaustavljanje negativnih  demografskih pokazatelja i ukupno povećanje kvaliteta života i odmora u općini Kiseljak.</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3. Razvoj poslovne i komunalne infrastrukture</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Da bi se osigurao cjelokupni razvoj, a posebno gospodarski i ruralni, neophodna je kvalitetna temeljna infrastruktura Općine.</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Povoljan geostrateški položaj općine nije sam po sebi dovoljan, potrebna je moderna infrastruktura da bi se taj položaj potpuno iskoristio. Prijevoz roba, ljudi i usluga je od iznimne važnosti i pretpostavka je cjelokupnog razvoja.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Naravno, neophodan je i dalji razvoj elektroenergetske, komunikacijske, komunalne i sveukupne društvene infrastrukture. Analizom su prepoznati postojeći nedostatci i na temelju toga su uvršteni u ovaj cilj.</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4. Učinkovita  lokalna uprava po EU standardima</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 xml:space="preserve">Lokalna uprava je ključni nositelj učinkovitog planiranja, realizacije, monitoringa i korekcija lokalnog razvoja. Obaveza općinske uprave je da </w:t>
      </w:r>
      <w:r w:rsidR="00D71CCC" w:rsidRPr="000E5167">
        <w:rPr>
          <w:rFonts w:ascii="Times New Roman" w:hAnsi="Times New Roman" w:cs="Times New Roman"/>
          <w:sz w:val="24"/>
          <w:szCs w:val="24"/>
        </w:rPr>
        <w:t>kvalitetu</w:t>
      </w:r>
      <w:r w:rsidRPr="000E5167">
        <w:rPr>
          <w:rFonts w:ascii="Times New Roman" w:hAnsi="Times New Roman" w:cs="Times New Roman"/>
          <w:sz w:val="24"/>
          <w:szCs w:val="24"/>
        </w:rPr>
        <w:t xml:space="preserve"> svojih usluga prema građanima permanentno unapređuje, inovira i sustavno provodi metode praćenja, analize i mjerljivosti procesa uz stalne korektivne mjere.</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U cilju dostizanja učinkovite javne uprave neophodno je povećanje ulaganja u kontinuirano tehničko opremanje i informatizaciju. Istovremeno je neophodna kontinuirana edukacija zaposlenika u skladu sa dinamičnim promjenama, procesu cjeloživotnog učenja i suvremenim metodama upravljanju ljudskim resursima.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Tehnološki napredak mora biti praćen ljudskim resursima spremnim za prilagođavanje novim procesima, vještinama menadžmenta, i novim znanjima. U suprotnom neminovan je </w:t>
      </w:r>
      <w:r w:rsidR="00D71CCC" w:rsidRPr="000E5167">
        <w:rPr>
          <w:rFonts w:ascii="Times New Roman" w:hAnsi="Times New Roman" w:cs="Times New Roman"/>
          <w:sz w:val="24"/>
          <w:szCs w:val="24"/>
        </w:rPr>
        <w:t>kontra učinak</w:t>
      </w:r>
      <w:r w:rsidRPr="000E5167">
        <w:rPr>
          <w:rFonts w:ascii="Times New Roman" w:hAnsi="Times New Roman" w:cs="Times New Roman"/>
          <w:sz w:val="24"/>
          <w:szCs w:val="24"/>
        </w:rPr>
        <w:t xml:space="preserve"> i postepeno zaostajanje.</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Lokalna uprava mora postati lider svih procesa i promjena na području općine kroz implementaciju kvalitetnih projekata razvoja, korištenju prirodnih resursa, kreator novog imidža Kiseljaka, mjesta poželjnog za život, rad, investiranje, i dalji inicijator jačanja suradnje sa NVO sektorom a sve u</w:t>
      </w:r>
      <w:r w:rsidR="00B80E4E" w:rsidRPr="000E5167">
        <w:rPr>
          <w:rFonts w:ascii="Times New Roman" w:hAnsi="Times New Roman" w:cs="Times New Roman"/>
          <w:sz w:val="24"/>
          <w:szCs w:val="24"/>
        </w:rPr>
        <w:t xml:space="preserve"> </w:t>
      </w:r>
      <w:r w:rsidRPr="000E5167">
        <w:rPr>
          <w:rFonts w:ascii="Times New Roman" w:hAnsi="Times New Roman" w:cs="Times New Roman"/>
          <w:sz w:val="24"/>
          <w:szCs w:val="24"/>
        </w:rPr>
        <w:t>cilju sveukupnog bržeg razvoja općine Kiseljak.</w:t>
      </w:r>
    </w:p>
    <w:p w:rsidR="000236DB" w:rsidRPr="000E5167" w:rsidRDefault="000236DB" w:rsidP="000E5167">
      <w:pPr>
        <w:spacing w:after="0" w:line="276" w:lineRule="auto"/>
        <w:rPr>
          <w:rFonts w:ascii="Times New Roman" w:hAnsi="Times New Roman" w:cs="Times New Roman"/>
          <w:b/>
          <w:sz w:val="24"/>
          <w:szCs w:val="24"/>
        </w:rPr>
      </w:pPr>
    </w:p>
    <w:p w:rsidR="000236DB" w:rsidRPr="000E5167" w:rsidRDefault="00CE11E3" w:rsidP="000E5167">
      <w:pPr>
        <w:spacing w:after="0" w:line="276" w:lineRule="auto"/>
        <w:rPr>
          <w:rFonts w:ascii="Times New Roman" w:hAnsi="Times New Roman" w:cs="Times New Roman"/>
          <w:b/>
          <w:sz w:val="24"/>
          <w:szCs w:val="24"/>
        </w:rPr>
      </w:pPr>
      <w:r>
        <w:rPr>
          <w:rFonts w:ascii="Times New Roman" w:hAnsi="Times New Roman" w:cs="Times New Roman"/>
          <w:b/>
          <w:sz w:val="24"/>
          <w:szCs w:val="24"/>
        </w:rPr>
        <w:t>4</w:t>
      </w:r>
      <w:r w:rsidR="00D26A80" w:rsidRPr="000E5167">
        <w:rPr>
          <w:rFonts w:ascii="Times New Roman" w:hAnsi="Times New Roman" w:cs="Times New Roman"/>
          <w:b/>
          <w:sz w:val="24"/>
          <w:szCs w:val="24"/>
        </w:rPr>
        <w:t xml:space="preserve">. </w:t>
      </w:r>
      <w:r w:rsidR="00EB6D02" w:rsidRPr="000E5167">
        <w:rPr>
          <w:rFonts w:ascii="Times New Roman" w:hAnsi="Times New Roman" w:cs="Times New Roman"/>
          <w:b/>
          <w:sz w:val="24"/>
          <w:szCs w:val="24"/>
        </w:rPr>
        <w:t>VEZA SA STRATEŠKIM DOKUMENTIMA VIŠIH RAZINA</w:t>
      </w:r>
      <w:r w:rsidR="00EB6D02" w:rsidRPr="000E5167">
        <w:rPr>
          <w:rFonts w:ascii="Times New Roman" w:hAnsi="Times New Roman" w:cs="Times New Roman"/>
          <w:b/>
          <w:sz w:val="24"/>
          <w:szCs w:val="24"/>
        </w:rPr>
        <w:tab/>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Izrada Strategije razvoja općine Kiseljak referirana, u pogledu podržanosti njenih ciljeva, programa i projekata sa viših razina vlasti, na aktuelne sektorske strategije i druge planske dokumente od interesa za održivi razvoj, usvojene na razini BiH, FBiH i drugih institucija.</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OKVIR ZA CILJEVE ODRŽIVOG RAZVOJA U BIH – SDG OKVIR</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Razvojni pravac: ”Socijalna uključenost – društvo jednakih mogućnosti”</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Razvojni pravac: ”Dobra uprava i upravljanje javnim sektorom”</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PLAN RURALNOG RAZVOJA BOSNE I HERCEGOVINE (2018</w:t>
      </w:r>
      <w:r w:rsidR="00D71CCC">
        <w:rPr>
          <w:rFonts w:ascii="Times New Roman" w:hAnsi="Times New Roman" w:cs="Times New Roman"/>
          <w:sz w:val="24"/>
          <w:szCs w:val="24"/>
        </w:rPr>
        <w:t xml:space="preserve">. – </w:t>
      </w:r>
      <w:r w:rsidRPr="000E5167">
        <w:rPr>
          <w:rFonts w:ascii="Times New Roman" w:hAnsi="Times New Roman" w:cs="Times New Roman"/>
          <w:sz w:val="24"/>
          <w:szCs w:val="24"/>
        </w:rPr>
        <w:t>2021</w:t>
      </w:r>
      <w:r w:rsidR="00D71CCC">
        <w:rPr>
          <w:rFonts w:ascii="Times New Roman" w:hAnsi="Times New Roman" w:cs="Times New Roman"/>
          <w:sz w:val="24"/>
          <w:szCs w:val="24"/>
        </w:rPr>
        <w:t>.</w:t>
      </w:r>
      <w:r w:rsidRPr="000E5167">
        <w:rPr>
          <w:rFonts w:ascii="Times New Roman" w:hAnsi="Times New Roman" w:cs="Times New Roman"/>
          <w:sz w:val="24"/>
          <w:szCs w:val="24"/>
        </w:rPr>
        <w:t>) – Okvirni dokument</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 Jačanje konkurentnosti poljoprivrede, šumarstva i ruralnih područja kroz povećanje razine investicija i unapređenje prijenosa znanja i promoviranje inovacija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 Unaprjeđenje tržišnosti poljoprivredno- prehrambenih proizvoda</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OKVIRNA STRATEGIJA PROMETA BOSNE I HERCEGOVINE (2015</w:t>
      </w:r>
      <w:r w:rsidR="00D71CCC">
        <w:rPr>
          <w:rFonts w:ascii="Times New Roman" w:hAnsi="Times New Roman" w:cs="Times New Roman"/>
          <w:sz w:val="24"/>
          <w:szCs w:val="24"/>
        </w:rPr>
        <w:t xml:space="preserve">. – </w:t>
      </w:r>
      <w:r w:rsidRPr="000E5167">
        <w:rPr>
          <w:rFonts w:ascii="Times New Roman" w:hAnsi="Times New Roman" w:cs="Times New Roman"/>
          <w:sz w:val="24"/>
          <w:szCs w:val="24"/>
        </w:rPr>
        <w:t>2030</w:t>
      </w:r>
      <w:r w:rsidR="00D71CCC">
        <w:rPr>
          <w:rFonts w:ascii="Times New Roman" w:hAnsi="Times New Roman" w:cs="Times New Roman"/>
          <w:sz w:val="24"/>
          <w:szCs w:val="24"/>
        </w:rPr>
        <w:t>.</w:t>
      </w:r>
      <w:r w:rsidRPr="000E5167">
        <w:rPr>
          <w:rFonts w:ascii="Times New Roman" w:hAnsi="Times New Roman" w:cs="Times New Roman"/>
          <w:sz w:val="24"/>
          <w:szCs w:val="24"/>
        </w:rPr>
        <w:t>)</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 Zadovoljiti potrebe u smislu održavanja, poboljšanja i razvoja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Razvoj prometne infrastrukture</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lastRenderedPageBreak/>
        <w:t>STRATEGIJA RAZVOJA FEDERACIJE BiH</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Ubrzan ekonomski razvoj</w:t>
      </w:r>
      <w:r w:rsidRPr="000E5167">
        <w:rPr>
          <w:rFonts w:ascii="Times New Roman" w:hAnsi="Times New Roman" w:cs="Times New Roman"/>
          <w:sz w:val="24"/>
          <w:szCs w:val="24"/>
        </w:rPr>
        <w:tab/>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-Unaprijeđena konkurentska pozicije općine u regionalnim i globalnim lancima  vrijednosti</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Aktivirati nova  ulaganja u gospodarstvo (strateške industrijske sektore),                </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Prosperitetan i  inkluzivan društveni razvoj</w:t>
      </w:r>
      <w:r w:rsidRPr="000E5167">
        <w:rPr>
          <w:rFonts w:ascii="Times New Roman" w:hAnsi="Times New Roman" w:cs="Times New Roman"/>
          <w:sz w:val="24"/>
          <w:szCs w:val="24"/>
        </w:rPr>
        <w:tab/>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Unaprijeđena i lokalnim žiteljima, prilagođena dostupnost javnih i socijalnih servisa (sa aktivnijim usmjerenjem  međugeneracijske solidarnosti, aktiviranjem mlađe i umirovljeničke populacije)    </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Uključivanje socijalno osjetljivih osoba/učešće u osiguranju boljih uvjeta života   socijalno ugroženih, starih i iznemoglih, invalida, civilnih žrtava rata, povratnika i  razvoj socijalnih usluga neposrednim korisnicima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Unapređivati integralno upravljanje otpadom </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B80E4E"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STARTEGIJA</w:t>
      </w:r>
      <w:r w:rsidR="000236DB" w:rsidRPr="000E5167">
        <w:rPr>
          <w:rFonts w:ascii="Times New Roman" w:hAnsi="Times New Roman" w:cs="Times New Roman"/>
          <w:sz w:val="24"/>
          <w:szCs w:val="24"/>
        </w:rPr>
        <w:t xml:space="preserve"> RAZVOJA SBK/KSB  (2021</w:t>
      </w:r>
      <w:r w:rsidR="00D71CCC">
        <w:rPr>
          <w:rFonts w:ascii="Times New Roman" w:hAnsi="Times New Roman" w:cs="Times New Roman"/>
          <w:sz w:val="24"/>
          <w:szCs w:val="24"/>
        </w:rPr>
        <w:t>.</w:t>
      </w:r>
      <w:r w:rsidR="000236DB" w:rsidRPr="000E5167">
        <w:rPr>
          <w:rFonts w:ascii="Times New Roman" w:hAnsi="Times New Roman" w:cs="Times New Roman"/>
          <w:sz w:val="24"/>
          <w:szCs w:val="24"/>
        </w:rPr>
        <w:t>-</w:t>
      </w:r>
      <w:r w:rsidR="00D71CCC">
        <w:rPr>
          <w:rFonts w:ascii="Times New Roman" w:hAnsi="Times New Roman" w:cs="Times New Roman"/>
          <w:sz w:val="24"/>
          <w:szCs w:val="24"/>
        </w:rPr>
        <w:t xml:space="preserve"> </w:t>
      </w:r>
      <w:r w:rsidR="000236DB" w:rsidRPr="000E5167">
        <w:rPr>
          <w:rFonts w:ascii="Times New Roman" w:hAnsi="Times New Roman" w:cs="Times New Roman"/>
          <w:sz w:val="24"/>
          <w:szCs w:val="24"/>
        </w:rPr>
        <w:t>2027</w:t>
      </w:r>
      <w:r w:rsidR="00D71CCC">
        <w:rPr>
          <w:rFonts w:ascii="Times New Roman" w:hAnsi="Times New Roman" w:cs="Times New Roman"/>
          <w:sz w:val="24"/>
          <w:szCs w:val="24"/>
        </w:rPr>
        <w:t>.</w:t>
      </w:r>
      <w:r w:rsidR="000236DB" w:rsidRPr="000E5167">
        <w:rPr>
          <w:rFonts w:ascii="Times New Roman" w:hAnsi="Times New Roman" w:cs="Times New Roman"/>
          <w:sz w:val="24"/>
          <w:szCs w:val="24"/>
        </w:rPr>
        <w:t xml:space="preserve">) </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Poticati održiv ekonomski razvoj</w:t>
      </w:r>
      <w:r w:rsidRPr="000E5167">
        <w:rPr>
          <w:rFonts w:ascii="Times New Roman" w:hAnsi="Times New Roman" w:cs="Times New Roman"/>
          <w:sz w:val="24"/>
          <w:szCs w:val="24"/>
        </w:rPr>
        <w:tab/>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Unaprijeđena konkurentska pozicije općine u regionalnim i globalnim   lancima vrijednosti</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Aktivirati nova  ulaganja u gospodarstvo (strateške industrijske sektore), </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Ojačati institucionalne kapacitete službe za gospodarstvo lokalnog ekonomskog razvoja  za </w:t>
      </w:r>
      <w:r w:rsidR="00D71CCC" w:rsidRPr="000E5167">
        <w:rPr>
          <w:rFonts w:ascii="Times New Roman" w:hAnsi="Times New Roman" w:cs="Times New Roman"/>
          <w:sz w:val="24"/>
          <w:szCs w:val="24"/>
        </w:rPr>
        <w:t>pro aktivniju</w:t>
      </w:r>
      <w:r w:rsidRPr="000E5167">
        <w:rPr>
          <w:rFonts w:ascii="Times New Roman" w:hAnsi="Times New Roman" w:cs="Times New Roman"/>
          <w:sz w:val="24"/>
          <w:szCs w:val="24"/>
        </w:rPr>
        <w:t xml:space="preserve"> pripremu projekata za gospodarske subjekte </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Strateški cilj: Unaprijediti kvalitetu življenja i održivog društvenog okruženja za sve građane</w:t>
      </w:r>
      <w:r w:rsidRPr="000E5167">
        <w:rPr>
          <w:rFonts w:ascii="Times New Roman" w:hAnsi="Times New Roman" w:cs="Times New Roman"/>
          <w:sz w:val="24"/>
          <w:szCs w:val="24"/>
        </w:rPr>
        <w:tab/>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Unaprijeđena i lokalnim žiteljima, prilagođena dostupnost javnih i socijalnih servisa  </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Uključivanje socijalno osjetljivih osoba/učešće u osi</w:t>
      </w:r>
      <w:r w:rsidR="00D71CCC">
        <w:rPr>
          <w:rFonts w:ascii="Times New Roman" w:hAnsi="Times New Roman" w:cs="Times New Roman"/>
          <w:sz w:val="24"/>
          <w:szCs w:val="24"/>
        </w:rPr>
        <w:t xml:space="preserve">guranju boljih uvjeta života </w:t>
      </w:r>
      <w:r w:rsidRPr="000E5167">
        <w:rPr>
          <w:rFonts w:ascii="Times New Roman" w:hAnsi="Times New Roman" w:cs="Times New Roman"/>
          <w:sz w:val="24"/>
          <w:szCs w:val="24"/>
        </w:rPr>
        <w:t>socijalno ugroženih, starih i iznemoglih, invalida, civilnih žrtava rata, povratnika i razvoj socijalnih usluga neposrednim korisnicima</w:t>
      </w:r>
    </w:p>
    <w:p w:rsidR="000236DB" w:rsidRPr="000E5167" w:rsidRDefault="000236DB"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 xml:space="preserve">                - Planiranje i uređenje lokacija za selektivno prikupljanje otpada</w:t>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V.  Sektorski razvojni programi</w:t>
      </w:r>
      <w:r w:rsidRPr="000E5167">
        <w:rPr>
          <w:rFonts w:ascii="Times New Roman" w:hAnsi="Times New Roman" w:cs="Times New Roman"/>
          <w:sz w:val="24"/>
          <w:szCs w:val="24"/>
        </w:rPr>
        <w:tab/>
      </w: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V.1. Plan lokalnog gospodarskog/ekonomskog razvoja</w:t>
      </w:r>
      <w:r w:rsidRPr="000E5167">
        <w:rPr>
          <w:rFonts w:ascii="Times New Roman" w:hAnsi="Times New Roman" w:cs="Times New Roman"/>
          <w:sz w:val="24"/>
          <w:szCs w:val="24"/>
        </w:rPr>
        <w:tab/>
      </w:r>
    </w:p>
    <w:p w:rsidR="00D71CCC" w:rsidRDefault="00D71CCC" w:rsidP="000E5167">
      <w:pPr>
        <w:spacing w:after="0" w:line="276" w:lineRule="auto"/>
        <w:rPr>
          <w:rFonts w:ascii="Times New Roman" w:hAnsi="Times New Roman" w:cs="Times New Roman"/>
          <w:sz w:val="24"/>
          <w:szCs w:val="24"/>
        </w:rPr>
      </w:pPr>
    </w:p>
    <w:p w:rsidR="00D71CCC" w:rsidRDefault="00D71CCC" w:rsidP="000E5167">
      <w:pPr>
        <w:spacing w:after="0" w:line="276" w:lineRule="auto"/>
        <w:rPr>
          <w:rFonts w:ascii="Times New Roman" w:hAnsi="Times New Roman" w:cs="Times New Roman"/>
          <w:sz w:val="24"/>
          <w:szCs w:val="24"/>
        </w:rPr>
      </w:pPr>
    </w:p>
    <w:p w:rsidR="000236DB" w:rsidRPr="000E5167" w:rsidRDefault="000236DB" w:rsidP="000E5167">
      <w:pPr>
        <w:spacing w:after="0" w:line="276" w:lineRule="auto"/>
        <w:rPr>
          <w:rFonts w:ascii="Times New Roman" w:hAnsi="Times New Roman" w:cs="Times New Roman"/>
          <w:sz w:val="24"/>
          <w:szCs w:val="24"/>
        </w:rPr>
      </w:pPr>
      <w:r w:rsidRPr="000E5167">
        <w:rPr>
          <w:rFonts w:ascii="Times New Roman" w:hAnsi="Times New Roman" w:cs="Times New Roman"/>
          <w:sz w:val="24"/>
          <w:szCs w:val="24"/>
        </w:rPr>
        <w:tab/>
        <w:t>V.1.1. Fokusiranje – SWOT analiza gospodarskog/ekonomskog razvoja</w:t>
      </w:r>
    </w:p>
    <w:p w:rsidR="000236DB" w:rsidRPr="000236DB" w:rsidRDefault="000236DB" w:rsidP="000E5167">
      <w:pPr>
        <w:spacing w:after="0" w:line="276" w:lineRule="auto"/>
        <w:rPr>
          <w:rFonts w:cstheme="minorHAnsi"/>
          <w:sz w:val="24"/>
          <w:szCs w:val="24"/>
        </w:rPr>
      </w:pPr>
    </w:p>
    <w:p w:rsidR="000236DB" w:rsidRPr="007B5B97" w:rsidRDefault="0049120D" w:rsidP="000236DB">
      <w:pPr>
        <w:spacing w:line="276" w:lineRule="auto"/>
        <w:rPr>
          <w:rFonts w:ascii="Times New Roman" w:hAnsi="Times New Roman" w:cs="Times New Roman"/>
          <w:b/>
          <w:sz w:val="24"/>
          <w:szCs w:val="24"/>
        </w:rPr>
      </w:pPr>
      <w:r>
        <w:rPr>
          <w:rFonts w:ascii="Times New Roman" w:hAnsi="Times New Roman" w:cs="Times New Roman"/>
          <w:b/>
          <w:sz w:val="24"/>
          <w:szCs w:val="24"/>
        </w:rPr>
        <w:t>5</w:t>
      </w:r>
      <w:r w:rsidR="007B5B97" w:rsidRPr="007B5B97">
        <w:rPr>
          <w:rFonts w:ascii="Times New Roman" w:hAnsi="Times New Roman" w:cs="Times New Roman"/>
          <w:b/>
          <w:sz w:val="24"/>
          <w:szCs w:val="24"/>
        </w:rPr>
        <w:t xml:space="preserve">. KLJUČNI STRATEŠKI PROJEKTI </w:t>
      </w:r>
    </w:p>
    <w:p w:rsidR="000236DB" w:rsidRPr="000236DB" w:rsidRDefault="000236DB" w:rsidP="000236DB">
      <w:pPr>
        <w:spacing w:line="276" w:lineRule="auto"/>
        <w:rPr>
          <w:rFonts w:cstheme="minorHAnsi"/>
          <w:sz w:val="24"/>
          <w:szCs w:val="24"/>
        </w:rPr>
      </w:pPr>
    </w:p>
    <w:p w:rsidR="000236DB" w:rsidRPr="00CC5FE8" w:rsidRDefault="000236DB"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w:t>
      </w:r>
      <w:r w:rsidRPr="00CC5FE8">
        <w:rPr>
          <w:rFonts w:ascii="Times New Roman" w:hAnsi="Times New Roman" w:cs="Times New Roman"/>
          <w:sz w:val="24"/>
          <w:szCs w:val="24"/>
        </w:rPr>
        <w:tab/>
        <w:t>Dom zdravlja – Dovršetak nove zgrade Doma zdravlja Kiseljak</w:t>
      </w:r>
    </w:p>
    <w:p w:rsidR="000236DB" w:rsidRPr="00CC5FE8" w:rsidRDefault="000236DB"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w:t>
      </w:r>
      <w:r w:rsidRPr="00CC5FE8">
        <w:rPr>
          <w:rFonts w:ascii="Times New Roman" w:hAnsi="Times New Roman" w:cs="Times New Roman"/>
          <w:sz w:val="24"/>
          <w:szCs w:val="24"/>
        </w:rPr>
        <w:tab/>
        <w:t>Nova obilaznica s tunelom- Investicija JP Ceste Federacije podrazumijeva novu prometnicu, zaobilaznicu prema Sarajevu sa tunelom ali druge investicijske radove koje preuzima Općina Kiseljak (produbljenje korita, šetnica prema tzv. Kiseljačiću, novi most na rijeci Lepenici za potrebe Doma zdravlja..)</w:t>
      </w:r>
    </w:p>
    <w:p w:rsidR="000236DB" w:rsidRPr="00CC5FE8" w:rsidRDefault="000236DB"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w:t>
      </w:r>
      <w:r w:rsidRPr="00CC5FE8">
        <w:rPr>
          <w:rFonts w:ascii="Times New Roman" w:hAnsi="Times New Roman" w:cs="Times New Roman"/>
          <w:sz w:val="24"/>
          <w:szCs w:val="24"/>
        </w:rPr>
        <w:tab/>
        <w:t>Zona sporta i rekreacije- projekt koji bi trebao zaživjeti kao javno-privatno partnerstvo i podrazumijevati središnje mjesto općine Kiseljak za sve vrste sportske aktivnosti, posebno rekreativne</w:t>
      </w:r>
    </w:p>
    <w:p w:rsidR="000236DB" w:rsidRPr="00CC5FE8" w:rsidRDefault="000236DB"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w:t>
      </w:r>
      <w:r w:rsidRPr="00CC5FE8">
        <w:rPr>
          <w:rFonts w:ascii="Times New Roman" w:hAnsi="Times New Roman" w:cs="Times New Roman"/>
          <w:sz w:val="24"/>
          <w:szCs w:val="24"/>
        </w:rPr>
        <w:tab/>
        <w:t>Hotel Dalmacija- pronalazak partnera za revitalizaciju hotela i svih drugih aktivnosti koje isti nosi posebno kada je u pitanju nekad iznimno popularan banjski turizam i lječilište</w:t>
      </w:r>
    </w:p>
    <w:p w:rsidR="000236DB" w:rsidRPr="00CC5FE8" w:rsidRDefault="000236DB"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w:t>
      </w:r>
      <w:r w:rsidRPr="00CC5FE8">
        <w:rPr>
          <w:rFonts w:ascii="Times New Roman" w:hAnsi="Times New Roman" w:cs="Times New Roman"/>
          <w:sz w:val="24"/>
          <w:szCs w:val="24"/>
        </w:rPr>
        <w:tab/>
        <w:t>Turistička zajednica- Iako je Općina Kiseljak službeno preuzela nadležnost nad turizmom od Kantona,  potrebno je regulirati i prijenos financijskih sredstava poput naplate boravišnih pristojbi. Osim toga, pronaći najbolji model pravnog ustroja svojevrsnog ureda, zajednice, ustanove</w:t>
      </w:r>
    </w:p>
    <w:p w:rsidR="000236DB" w:rsidRPr="00CC5FE8" w:rsidRDefault="00DF6CE5" w:rsidP="00CC5FE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Plino</w:t>
      </w:r>
      <w:r w:rsidR="000236DB" w:rsidRPr="00CC5FE8">
        <w:rPr>
          <w:rFonts w:ascii="Times New Roman" w:hAnsi="Times New Roman" w:cs="Times New Roman"/>
          <w:sz w:val="24"/>
          <w:szCs w:val="24"/>
        </w:rPr>
        <w:t>fikacija općine Kiseljak- JP Vodovod i kanalizacija Kiseljak kao nositelj koncesije</w:t>
      </w:r>
    </w:p>
    <w:p w:rsidR="000236DB" w:rsidRPr="00CC5FE8" w:rsidRDefault="000236DB"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w:t>
      </w:r>
      <w:r w:rsidRPr="00CC5FE8">
        <w:rPr>
          <w:rFonts w:ascii="Times New Roman" w:hAnsi="Times New Roman" w:cs="Times New Roman"/>
          <w:sz w:val="24"/>
          <w:szCs w:val="24"/>
        </w:rPr>
        <w:tab/>
        <w:t>Regulacija toka rijeke Lepenice</w:t>
      </w:r>
    </w:p>
    <w:p w:rsidR="000236DB" w:rsidRPr="00CC5FE8" w:rsidRDefault="000236DB"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w:t>
      </w:r>
      <w:r w:rsidRPr="00CC5FE8">
        <w:rPr>
          <w:rFonts w:ascii="Times New Roman" w:hAnsi="Times New Roman" w:cs="Times New Roman"/>
          <w:sz w:val="24"/>
          <w:szCs w:val="24"/>
        </w:rPr>
        <w:tab/>
        <w:t>Ulaganje u novu energetsku infrastrukturu, primarno dalekovodi Kiseljak-  Han Ploča-Lepenica i Kiseljak-Gromiljak- Dugo Polje</w:t>
      </w:r>
    </w:p>
    <w:p w:rsidR="000236DB" w:rsidRPr="00CC5FE8" w:rsidRDefault="000236DB"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w:t>
      </w:r>
      <w:r w:rsidRPr="00CC5FE8">
        <w:rPr>
          <w:rFonts w:ascii="Times New Roman" w:hAnsi="Times New Roman" w:cs="Times New Roman"/>
          <w:sz w:val="24"/>
          <w:szCs w:val="24"/>
        </w:rPr>
        <w:tab/>
        <w:t>Nova zgrada vijećnice</w:t>
      </w:r>
    </w:p>
    <w:p w:rsidR="000236DB" w:rsidRPr="00CC5FE8" w:rsidRDefault="000236DB"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w:t>
      </w:r>
      <w:r w:rsidRPr="00CC5FE8">
        <w:rPr>
          <w:rFonts w:ascii="Times New Roman" w:hAnsi="Times New Roman" w:cs="Times New Roman"/>
          <w:sz w:val="24"/>
          <w:szCs w:val="24"/>
        </w:rPr>
        <w:tab/>
        <w:t>Izgradnja nove, multifunkcionalne zgrade za potrebe kulturnih događanja</w:t>
      </w:r>
    </w:p>
    <w:p w:rsidR="00B80E4E" w:rsidRPr="00CC5FE8" w:rsidRDefault="00B80E4E"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            postrojenje za razvrstavanje otpada</w:t>
      </w:r>
    </w:p>
    <w:p w:rsidR="00B80E4E" w:rsidRPr="00CC5FE8" w:rsidRDefault="00B80E4E" w:rsidP="00CC5FE8">
      <w:pPr>
        <w:spacing w:after="0" w:line="240" w:lineRule="auto"/>
        <w:rPr>
          <w:rFonts w:ascii="Times New Roman" w:hAnsi="Times New Roman" w:cs="Times New Roman"/>
          <w:sz w:val="24"/>
          <w:szCs w:val="24"/>
        </w:rPr>
      </w:pPr>
      <w:r w:rsidRPr="00CC5FE8">
        <w:rPr>
          <w:rFonts w:ascii="Times New Roman" w:hAnsi="Times New Roman" w:cs="Times New Roman"/>
          <w:sz w:val="24"/>
          <w:szCs w:val="24"/>
        </w:rPr>
        <w:t xml:space="preserve">-            </w:t>
      </w:r>
      <w:r w:rsidR="009F50BA" w:rsidRPr="00CC5FE8">
        <w:rPr>
          <w:rFonts w:ascii="Times New Roman" w:hAnsi="Times New Roman" w:cs="Times New Roman"/>
          <w:sz w:val="24"/>
          <w:szCs w:val="24"/>
        </w:rPr>
        <w:t xml:space="preserve">sanacija </w:t>
      </w:r>
      <w:r w:rsidRPr="00CC5FE8">
        <w:rPr>
          <w:rFonts w:ascii="Times New Roman" w:hAnsi="Times New Roman" w:cs="Times New Roman"/>
          <w:sz w:val="24"/>
          <w:szCs w:val="24"/>
        </w:rPr>
        <w:t>zatvaranje deponije</w:t>
      </w:r>
      <w:r w:rsidR="009F50BA" w:rsidRPr="00CC5FE8">
        <w:rPr>
          <w:rFonts w:ascii="Times New Roman" w:hAnsi="Times New Roman" w:cs="Times New Roman"/>
          <w:sz w:val="24"/>
          <w:szCs w:val="24"/>
        </w:rPr>
        <w:t xml:space="preserve"> za odlaganje otpada</w:t>
      </w:r>
    </w:p>
    <w:p w:rsidR="000236DB" w:rsidRPr="000236DB" w:rsidRDefault="000236DB" w:rsidP="00CC5FE8">
      <w:pPr>
        <w:spacing w:after="0" w:line="276" w:lineRule="auto"/>
        <w:rPr>
          <w:rFonts w:cstheme="minorHAnsi"/>
          <w:sz w:val="24"/>
          <w:szCs w:val="24"/>
        </w:rPr>
      </w:pPr>
    </w:p>
    <w:p w:rsidR="00CD7F78" w:rsidRPr="007B5B97" w:rsidRDefault="00CD7F78" w:rsidP="000236DB">
      <w:pPr>
        <w:spacing w:line="276" w:lineRule="auto"/>
        <w:rPr>
          <w:rFonts w:cstheme="minorHAnsi"/>
          <w:b/>
          <w:sz w:val="24"/>
          <w:szCs w:val="24"/>
        </w:rPr>
      </w:pPr>
    </w:p>
    <w:p w:rsidR="00CC5FE8" w:rsidRPr="007B5B97" w:rsidRDefault="0049120D" w:rsidP="00CC5FE8">
      <w:pPr>
        <w:rPr>
          <w:rFonts w:ascii="Times New Roman" w:hAnsi="Times New Roman" w:cs="Times New Roman"/>
          <w:b/>
          <w:sz w:val="24"/>
          <w:szCs w:val="24"/>
        </w:rPr>
      </w:pPr>
      <w:r>
        <w:rPr>
          <w:rFonts w:ascii="Times New Roman" w:hAnsi="Times New Roman" w:cs="Times New Roman"/>
          <w:b/>
          <w:sz w:val="24"/>
          <w:szCs w:val="24"/>
        </w:rPr>
        <w:t>6</w:t>
      </w:r>
      <w:r w:rsidR="007B5B97" w:rsidRPr="007B5B97">
        <w:rPr>
          <w:rFonts w:ascii="Times New Roman" w:hAnsi="Times New Roman" w:cs="Times New Roman"/>
          <w:b/>
          <w:sz w:val="24"/>
          <w:szCs w:val="24"/>
        </w:rPr>
        <w:t xml:space="preserve">. </w:t>
      </w:r>
      <w:r w:rsidR="00CC5FE8" w:rsidRPr="007B5B97">
        <w:rPr>
          <w:rFonts w:ascii="Times New Roman" w:hAnsi="Times New Roman" w:cs="Times New Roman"/>
          <w:b/>
          <w:sz w:val="24"/>
          <w:szCs w:val="24"/>
        </w:rPr>
        <w:t>SAŽETI PREGLED STRATEŠKOG DOKUMENTA</w:t>
      </w:r>
      <w:r w:rsidR="007B5B97" w:rsidRPr="007B5B97">
        <w:rPr>
          <w:rFonts w:ascii="Times New Roman" w:hAnsi="Times New Roman" w:cs="Times New Roman"/>
          <w:b/>
          <w:sz w:val="24"/>
          <w:szCs w:val="24"/>
        </w:rPr>
        <w:t xml:space="preserve"> PO STRAT</w:t>
      </w:r>
      <w:r w:rsidR="00CC5FE8" w:rsidRPr="007B5B97">
        <w:rPr>
          <w:rFonts w:ascii="Times New Roman" w:hAnsi="Times New Roman" w:cs="Times New Roman"/>
          <w:b/>
          <w:sz w:val="24"/>
          <w:szCs w:val="24"/>
        </w:rPr>
        <w:t>EŠKIM CILJEVIMA</w:t>
      </w:r>
    </w:p>
    <w:p w:rsidR="00CC5FE8" w:rsidRDefault="00CC5FE8" w:rsidP="00CC5FE8">
      <w:pPr>
        <w:rPr>
          <w:rFonts w:ascii="Times New Roman" w:hAnsi="Times New Roman" w:cs="Times New Roman"/>
          <w:sz w:val="24"/>
          <w:szCs w:val="24"/>
        </w:rPr>
      </w:pPr>
    </w:p>
    <w:p w:rsidR="00CC5FE8" w:rsidRPr="006E16B4" w:rsidRDefault="00CC5FE8" w:rsidP="00CC5FE8">
      <w:pPr>
        <w:rPr>
          <w:rFonts w:ascii="Times New Roman" w:hAnsi="Times New Roman" w:cs="Times New Roman"/>
          <w:sz w:val="24"/>
          <w:szCs w:val="24"/>
          <w:lang w:val="hr-HR"/>
        </w:rPr>
      </w:pPr>
      <w:r w:rsidRPr="006E16B4">
        <w:rPr>
          <w:rFonts w:ascii="Times New Roman" w:hAnsi="Times New Roman" w:cs="Times New Roman"/>
          <w:sz w:val="24"/>
          <w:szCs w:val="24"/>
        </w:rPr>
        <w:t>Strateški  cilj1.  Stvoriti  povoljan gospodarski ambijent uz razvoj gospodarstva i povećanje zaposlenosti</w:t>
      </w:r>
    </w:p>
    <w:p w:rsidR="00CC5FE8" w:rsidRPr="006E16B4" w:rsidRDefault="00CC5FE8" w:rsidP="00AD2677">
      <w:pPr>
        <w:pStyle w:val="Odlomakpopisa"/>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Podrška udruzi</w:t>
      </w:r>
      <w:r w:rsidRPr="006E16B4">
        <w:rPr>
          <w:rFonts w:ascii="Times New Roman" w:hAnsi="Times New Roman" w:cs="Times New Roman"/>
          <w:sz w:val="24"/>
          <w:szCs w:val="24"/>
        </w:rPr>
        <w:t xml:space="preserve"> poduzetnika i Klubu za podršku ženskom poduzetništvu</w:t>
      </w:r>
    </w:p>
    <w:p w:rsidR="00CC5FE8" w:rsidRPr="006E16B4" w:rsidRDefault="00CC5FE8" w:rsidP="00AD2677">
      <w:pPr>
        <w:pStyle w:val="Odlomakpopisa"/>
        <w:numPr>
          <w:ilvl w:val="0"/>
          <w:numId w:val="16"/>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Projekti identifikacije i usvajanje mjera za zapošljavanje radne snage u gospodarstvu</w:t>
      </w:r>
    </w:p>
    <w:p w:rsidR="00CC5FE8" w:rsidRPr="006E16B4" w:rsidRDefault="00CC5FE8" w:rsidP="00AD2677">
      <w:pPr>
        <w:pStyle w:val="Odlomakpopisa"/>
        <w:numPr>
          <w:ilvl w:val="0"/>
          <w:numId w:val="16"/>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Akcijski plan razvoja poljoprivrede i stočarstva</w:t>
      </w:r>
    </w:p>
    <w:p w:rsidR="00CC5FE8" w:rsidRPr="006E16B4" w:rsidRDefault="00CC5FE8" w:rsidP="00AD2677">
      <w:pPr>
        <w:pStyle w:val="Odlomakpopisa"/>
        <w:numPr>
          <w:ilvl w:val="0"/>
          <w:numId w:val="16"/>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Uspostavljanje novih poslovnih zona</w:t>
      </w:r>
    </w:p>
    <w:p w:rsidR="00CC5FE8" w:rsidRPr="006E16B4" w:rsidRDefault="00CC5FE8" w:rsidP="00AD2677">
      <w:pPr>
        <w:pStyle w:val="Odlomakpopisa"/>
        <w:numPr>
          <w:ilvl w:val="0"/>
          <w:numId w:val="16"/>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Izgradnja objekta za potrebe poljoprivrednih proizvođača</w:t>
      </w:r>
    </w:p>
    <w:p w:rsidR="00CC5FE8" w:rsidRPr="00C27CD9" w:rsidRDefault="00CC5FE8" w:rsidP="00CC5FE8">
      <w:pPr>
        <w:rPr>
          <w:rFonts w:ascii="Times New Roman" w:hAnsi="Times New Roman" w:cs="Times New Roman"/>
          <w:sz w:val="24"/>
          <w:szCs w:val="24"/>
        </w:rPr>
      </w:pPr>
    </w:p>
    <w:p w:rsidR="00CC5FE8" w:rsidRPr="006E16B4" w:rsidRDefault="00CC5FE8" w:rsidP="00CC5FE8">
      <w:pPr>
        <w:rPr>
          <w:rFonts w:ascii="Times New Roman" w:hAnsi="Times New Roman" w:cs="Times New Roman"/>
          <w:sz w:val="24"/>
          <w:szCs w:val="24"/>
          <w:lang w:val="hr-HR"/>
        </w:rPr>
      </w:pPr>
      <w:r w:rsidRPr="006E16B4">
        <w:rPr>
          <w:rFonts w:ascii="Times New Roman" w:hAnsi="Times New Roman" w:cs="Times New Roman"/>
          <w:sz w:val="24"/>
          <w:szCs w:val="24"/>
        </w:rPr>
        <w:t>Strateški cilj 2. Izgrađeni i osnaženi društveni kapaciteti za unapređenje kvaliteta života</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Sanacija postojeće i izgradnja nove cestovne mreže</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Projek</w:t>
      </w:r>
      <w:r w:rsidRPr="006E16B4">
        <w:rPr>
          <w:rFonts w:ascii="Times New Roman" w:hAnsi="Times New Roman" w:cs="Times New Roman"/>
          <w:sz w:val="24"/>
          <w:szCs w:val="24"/>
        </w:rPr>
        <w:t>t zaobilaznice gradskog jezgra općine</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Izgradnja, rekonstrukcija i sanacija gradskih ulica</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Rekonstrukcija gradske vodovodne mreže</w:t>
      </w:r>
    </w:p>
    <w:p w:rsidR="00CC5FE8" w:rsidRPr="00CC5FE8" w:rsidRDefault="00CC5FE8" w:rsidP="00AD2677">
      <w:pPr>
        <w:pStyle w:val="Odlomakpopisa"/>
        <w:numPr>
          <w:ilvl w:val="0"/>
          <w:numId w:val="17"/>
        </w:numPr>
        <w:spacing w:after="0" w:line="240" w:lineRule="auto"/>
        <w:rPr>
          <w:rFonts w:ascii="Times New Roman" w:hAnsi="Times New Roman" w:cs="Times New Roman"/>
          <w:sz w:val="24"/>
          <w:szCs w:val="24"/>
        </w:rPr>
      </w:pPr>
      <w:r w:rsidRPr="006E16B4">
        <w:rPr>
          <w:rFonts w:ascii="Times New Roman" w:hAnsi="Times New Roman" w:cs="Times New Roman"/>
          <w:sz w:val="24"/>
          <w:szCs w:val="24"/>
        </w:rPr>
        <w:t>Uspostavljanje vodozaštitnih zona nad vodovodnim objektima na području</w:t>
      </w:r>
      <w:r>
        <w:rPr>
          <w:rFonts w:ascii="Times New Roman" w:hAnsi="Times New Roman" w:cs="Times New Roman"/>
          <w:sz w:val="24"/>
          <w:szCs w:val="24"/>
        </w:rPr>
        <w:t xml:space="preserve"> </w:t>
      </w:r>
      <w:r w:rsidRPr="00CC5FE8">
        <w:rPr>
          <w:rFonts w:ascii="Times New Roman" w:hAnsi="Times New Roman" w:cs="Times New Roman"/>
          <w:sz w:val="24"/>
          <w:szCs w:val="24"/>
        </w:rPr>
        <w:t>Općine Kiseljak</w:t>
      </w:r>
    </w:p>
    <w:p w:rsidR="00CC5FE8" w:rsidRPr="006E16B4" w:rsidRDefault="00CC5FE8" w:rsidP="00AD2677">
      <w:pPr>
        <w:pStyle w:val="Odlomakpopisa"/>
        <w:numPr>
          <w:ilvl w:val="0"/>
          <w:numId w:val="17"/>
        </w:numPr>
        <w:spacing w:after="0" w:line="240"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Rekonstrukcija glavnog vodovodnog pravca Lepenica-Kiseljak</w:t>
      </w:r>
    </w:p>
    <w:p w:rsidR="00CC5FE8" w:rsidRPr="006E16B4" w:rsidRDefault="00CC5FE8" w:rsidP="00AD2677">
      <w:pPr>
        <w:pStyle w:val="Odlomakpopisa"/>
        <w:numPr>
          <w:ilvl w:val="0"/>
          <w:numId w:val="17"/>
        </w:numPr>
        <w:spacing w:after="0" w:line="240"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Izgradnja javne vodovodne mreže MZ Gromiljak -Brestovsko, Bilalovac</w:t>
      </w:r>
    </w:p>
    <w:p w:rsidR="00CC5FE8" w:rsidRPr="006E16B4" w:rsidRDefault="00CC5FE8" w:rsidP="00AD2677">
      <w:pPr>
        <w:pStyle w:val="Odlomakpopisa"/>
        <w:numPr>
          <w:ilvl w:val="0"/>
          <w:numId w:val="17"/>
        </w:numPr>
        <w:spacing w:after="0" w:line="240"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Rekonstrukcija kanalizacijske mreže urbanog dijela Općine</w:t>
      </w:r>
    </w:p>
    <w:p w:rsidR="00CC5FE8" w:rsidRPr="006E16B4" w:rsidRDefault="00CC5FE8" w:rsidP="00AD2677">
      <w:pPr>
        <w:pStyle w:val="Odlomakpopisa"/>
        <w:numPr>
          <w:ilvl w:val="0"/>
          <w:numId w:val="17"/>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Izgradnja kanalizacijskog kolektora sa pročistačem otpadnih voda</w:t>
      </w:r>
    </w:p>
    <w:p w:rsidR="00CC5FE8" w:rsidRPr="006E16B4" w:rsidRDefault="00CC5FE8" w:rsidP="00AD2677">
      <w:pPr>
        <w:pStyle w:val="Odlomakpopisa"/>
        <w:numPr>
          <w:ilvl w:val="0"/>
          <w:numId w:val="17"/>
        </w:numPr>
        <w:spacing w:after="0" w:line="240"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Izgradnja sustava odvodnje oborinskih voda u urbanom i ruralnim dijelovima općine</w:t>
      </w:r>
    </w:p>
    <w:p w:rsidR="00CC5FE8" w:rsidRPr="006E16B4" w:rsidRDefault="00CC5FE8" w:rsidP="00AD2677">
      <w:pPr>
        <w:pStyle w:val="Odlomakpopisa"/>
        <w:numPr>
          <w:ilvl w:val="0"/>
          <w:numId w:val="17"/>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Izgradnja zone sporta i rekreacije</w:t>
      </w:r>
    </w:p>
    <w:p w:rsidR="00CC5FE8" w:rsidRPr="006E16B4" w:rsidRDefault="00CC5FE8" w:rsidP="00AD2677">
      <w:pPr>
        <w:pStyle w:val="Odlomakpopisa"/>
        <w:numPr>
          <w:ilvl w:val="0"/>
          <w:numId w:val="17"/>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Izgradnja biciklističke staze Brdanjak-Kaštela</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Izgradnja nove zgrada doma kulture-multimedijalna dvorana</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Izrada prostorno planskih dokumenata općine Kiseljak</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Izgradnja  zgrade vijećnice</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Izgradnja elektroenergetska mreža na području općine Kiseljak</w:t>
      </w:r>
    </w:p>
    <w:p w:rsidR="00CC5FE8" w:rsidRPr="006E16B4" w:rsidRDefault="00DF6CE5" w:rsidP="00AD2677">
      <w:pPr>
        <w:pStyle w:val="Odlomakpopisa"/>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Plino</w:t>
      </w:r>
      <w:r w:rsidR="00CC5FE8" w:rsidRPr="006E16B4">
        <w:rPr>
          <w:rFonts w:ascii="Times New Roman" w:hAnsi="Times New Roman" w:cs="Times New Roman"/>
          <w:sz w:val="24"/>
          <w:szCs w:val="24"/>
        </w:rPr>
        <w:t>fikacija općine Kiseljak</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Izgradnja objekta za potrebe primarne zdravstvene zaštite</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Pomoć pri uspostavi produženog boravka u školama na području općine Kiseljak</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Podrška formalnom obrazovanju mladih</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Stipendiranje talentiranih učenika I studenata</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Veća i kompleksnija podrška predškolskim ustanovama na području općine</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Uspostavljanje gradske knjižnice</w:t>
      </w:r>
    </w:p>
    <w:p w:rsidR="00CC5FE8"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Brendiranje Kiseljačke pogačice</w:t>
      </w:r>
    </w:p>
    <w:p w:rsidR="00317008" w:rsidRPr="00317008" w:rsidRDefault="00317008" w:rsidP="00AD2677">
      <w:pPr>
        <w:pStyle w:val="Odlomakpopisa"/>
        <w:numPr>
          <w:ilvl w:val="0"/>
          <w:numId w:val="17"/>
        </w:numPr>
        <w:spacing w:after="200" w:line="276" w:lineRule="auto"/>
        <w:rPr>
          <w:rFonts w:ascii="Times New Roman" w:hAnsi="Times New Roman" w:cs="Times New Roman"/>
          <w:sz w:val="24"/>
          <w:szCs w:val="24"/>
        </w:rPr>
      </w:pPr>
      <w:r w:rsidRPr="005D4B3F">
        <w:rPr>
          <w:rFonts w:ascii="Times New Roman" w:hAnsi="Times New Roman" w:cs="Times New Roman"/>
          <w:sz w:val="24"/>
          <w:szCs w:val="24"/>
        </w:rPr>
        <w:t>Postavljanje šahovskih ploha I terena za boćanje uz školska igrališta ili u parkove te uređenje izletišta Vrhovi – “pluća Kiseljaka”</w:t>
      </w:r>
    </w:p>
    <w:p w:rsidR="00CC5FE8" w:rsidRPr="006E16B4" w:rsidRDefault="00CC5FE8" w:rsidP="00AD2677">
      <w:pPr>
        <w:pStyle w:val="Odlomakpopisa"/>
        <w:numPr>
          <w:ilvl w:val="0"/>
          <w:numId w:val="17"/>
        </w:numPr>
        <w:spacing w:after="200" w:line="276" w:lineRule="auto"/>
        <w:rPr>
          <w:rFonts w:ascii="Times New Roman" w:hAnsi="Times New Roman" w:cs="Times New Roman"/>
          <w:sz w:val="24"/>
          <w:szCs w:val="24"/>
        </w:rPr>
      </w:pPr>
      <w:r w:rsidRPr="006E16B4">
        <w:rPr>
          <w:rFonts w:ascii="Times New Roman" w:eastAsia="Calibri" w:hAnsi="Times New Roman" w:cs="Times New Roman"/>
          <w:sz w:val="24"/>
          <w:szCs w:val="24"/>
          <w:lang w:eastAsia="zh-TW"/>
        </w:rPr>
        <w:t>Olakšavanje</w:t>
      </w:r>
      <w:r w:rsidRPr="006E16B4">
        <w:rPr>
          <w:rFonts w:ascii="Times New Roman" w:hAnsi="Times New Roman" w:cs="Times New Roman"/>
          <w:sz w:val="24"/>
          <w:szCs w:val="24"/>
        </w:rPr>
        <w:t xml:space="preserve"> uvjeta školovanja kao i pomoć u  zapošljavanju i samozapošljavanju.  </w:t>
      </w:r>
    </w:p>
    <w:p w:rsidR="00CC5FE8" w:rsidRPr="00C27CD9" w:rsidRDefault="00CC5FE8" w:rsidP="00CC5FE8">
      <w:pPr>
        <w:rPr>
          <w:rFonts w:ascii="Times New Roman" w:hAnsi="Times New Roman" w:cs="Times New Roman"/>
          <w:sz w:val="24"/>
          <w:szCs w:val="24"/>
        </w:rPr>
      </w:pPr>
    </w:p>
    <w:p w:rsidR="00CC5FE8" w:rsidRPr="006E16B4" w:rsidRDefault="00CC5FE8" w:rsidP="00CC5FE8">
      <w:pPr>
        <w:rPr>
          <w:rFonts w:ascii="Times New Roman" w:hAnsi="Times New Roman" w:cs="Times New Roman"/>
          <w:sz w:val="24"/>
          <w:szCs w:val="24"/>
        </w:rPr>
      </w:pPr>
      <w:r w:rsidRPr="006E16B4">
        <w:rPr>
          <w:rFonts w:ascii="Times New Roman" w:hAnsi="Times New Roman" w:cs="Times New Roman"/>
          <w:sz w:val="24"/>
          <w:szCs w:val="24"/>
        </w:rPr>
        <w:lastRenderedPageBreak/>
        <w:t>Strateški cilj 3. Razvoj poslovne i komunalne infrastrukture</w:t>
      </w:r>
    </w:p>
    <w:p w:rsidR="00CC5FE8" w:rsidRPr="006E16B4" w:rsidRDefault="00CC5FE8" w:rsidP="00AD2677">
      <w:pPr>
        <w:pStyle w:val="Odlomakpopisa"/>
        <w:numPr>
          <w:ilvl w:val="0"/>
          <w:numId w:val="18"/>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Selektivno prikupljanje otpada na području općine Kiseljak</w:t>
      </w:r>
    </w:p>
    <w:p w:rsidR="00CC5FE8" w:rsidRPr="006E16B4" w:rsidRDefault="00CC5FE8" w:rsidP="00AD2677">
      <w:pPr>
        <w:pStyle w:val="Odlomakpopisa"/>
        <w:numPr>
          <w:ilvl w:val="0"/>
          <w:numId w:val="18"/>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Aktivnosti  na sanaciji i zatvaranju deponija</w:t>
      </w:r>
    </w:p>
    <w:p w:rsidR="00CC5FE8" w:rsidRPr="006E16B4" w:rsidRDefault="00CC5FE8" w:rsidP="00AD2677">
      <w:pPr>
        <w:pStyle w:val="Odlomakpopisa"/>
        <w:numPr>
          <w:ilvl w:val="0"/>
          <w:numId w:val="18"/>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 xml:space="preserve">Izrada lokalnog </w:t>
      </w:r>
      <w:r w:rsidR="00D71CCC" w:rsidRPr="006E16B4">
        <w:rPr>
          <w:rFonts w:ascii="Times New Roman" w:hAnsi="Times New Roman" w:cs="Times New Roman"/>
          <w:sz w:val="24"/>
          <w:szCs w:val="24"/>
        </w:rPr>
        <w:t>dokumenta</w:t>
      </w:r>
      <w:r w:rsidRPr="006E16B4">
        <w:rPr>
          <w:rFonts w:ascii="Times New Roman" w:hAnsi="Times New Roman" w:cs="Times New Roman"/>
          <w:sz w:val="24"/>
          <w:szCs w:val="24"/>
        </w:rPr>
        <w:t xml:space="preserve"> zaštite okoliša</w:t>
      </w:r>
    </w:p>
    <w:p w:rsidR="00CC5FE8" w:rsidRPr="006E16B4" w:rsidRDefault="00CC5FE8" w:rsidP="00AD2677">
      <w:pPr>
        <w:pStyle w:val="Odlomakpopisa"/>
        <w:numPr>
          <w:ilvl w:val="0"/>
          <w:numId w:val="18"/>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Uvođenje selektivnog prikupljanja otpada na području Općine Kiseljak</w:t>
      </w:r>
    </w:p>
    <w:p w:rsidR="00CC5FE8" w:rsidRPr="006E16B4" w:rsidRDefault="00CC5FE8" w:rsidP="00AD2677">
      <w:pPr>
        <w:pStyle w:val="Odlomakpopisa"/>
        <w:numPr>
          <w:ilvl w:val="0"/>
          <w:numId w:val="18"/>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Određivanje i izgradnja lokacije lokacije za zbrinjavanje animalnog otpada</w:t>
      </w:r>
    </w:p>
    <w:p w:rsidR="00CC5FE8" w:rsidRPr="00CC5FE8" w:rsidRDefault="00CC5FE8" w:rsidP="00AD2677">
      <w:pPr>
        <w:pStyle w:val="Odlomakpopisa"/>
        <w:numPr>
          <w:ilvl w:val="0"/>
          <w:numId w:val="18"/>
        </w:numPr>
        <w:spacing w:after="0" w:line="240"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Projektiranje i izgradnja obrambenih nasipa za regulaciju</w:t>
      </w:r>
      <w:r>
        <w:rPr>
          <w:rFonts w:ascii="Times New Roman" w:eastAsia="Calibri" w:hAnsi="Times New Roman" w:cs="Times New Roman"/>
          <w:sz w:val="24"/>
          <w:szCs w:val="24"/>
        </w:rPr>
        <w:t xml:space="preserve"> </w:t>
      </w:r>
      <w:r w:rsidRPr="00CC5FE8">
        <w:rPr>
          <w:rFonts w:ascii="Times New Roman" w:eastAsia="Calibri" w:hAnsi="Times New Roman" w:cs="Times New Roman"/>
          <w:sz w:val="24"/>
          <w:szCs w:val="24"/>
        </w:rPr>
        <w:t xml:space="preserve">vodotoka rijeka i potoka : </w:t>
      </w:r>
    </w:p>
    <w:p w:rsidR="00CC5FE8" w:rsidRPr="006E16B4" w:rsidRDefault="00CC5FE8" w:rsidP="00AD2677">
      <w:pPr>
        <w:pStyle w:val="Odlomakpopisa"/>
        <w:numPr>
          <w:ilvl w:val="0"/>
          <w:numId w:val="18"/>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Čišćenje vodotoka na području općine Kiseljak</w:t>
      </w:r>
    </w:p>
    <w:p w:rsidR="00CC5FE8" w:rsidRPr="006E16B4" w:rsidRDefault="00CC5FE8" w:rsidP="00AD2677">
      <w:pPr>
        <w:pStyle w:val="Odlomakpopisa"/>
        <w:numPr>
          <w:ilvl w:val="0"/>
          <w:numId w:val="18"/>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Zaštita izvorišta vode za piće na području općine</w:t>
      </w:r>
    </w:p>
    <w:p w:rsidR="00CC5FE8" w:rsidRPr="006E16B4" w:rsidRDefault="00CC5FE8" w:rsidP="00AD2677">
      <w:pPr>
        <w:pStyle w:val="Odlomakpopisa"/>
        <w:numPr>
          <w:ilvl w:val="0"/>
          <w:numId w:val="18"/>
        </w:numPr>
        <w:spacing w:after="200" w:line="276" w:lineRule="auto"/>
        <w:rPr>
          <w:rFonts w:ascii="Times New Roman" w:eastAsia="Calibri" w:hAnsi="Times New Roman" w:cs="Times New Roman"/>
          <w:sz w:val="24"/>
          <w:szCs w:val="24"/>
        </w:rPr>
      </w:pPr>
      <w:r w:rsidRPr="006E16B4">
        <w:rPr>
          <w:rFonts w:ascii="Times New Roman" w:eastAsia="Calibri" w:hAnsi="Times New Roman" w:cs="Times New Roman"/>
          <w:sz w:val="24"/>
          <w:szCs w:val="24"/>
        </w:rPr>
        <w:t>Podrška razvoju i jačanju JP „</w:t>
      </w:r>
      <w:r w:rsidR="00D71CCC" w:rsidRPr="006E16B4">
        <w:rPr>
          <w:rFonts w:ascii="Times New Roman" w:eastAsia="Calibri" w:hAnsi="Times New Roman" w:cs="Times New Roman"/>
          <w:sz w:val="24"/>
          <w:szCs w:val="24"/>
        </w:rPr>
        <w:t>Vodovod</w:t>
      </w:r>
      <w:r w:rsidRPr="006E16B4">
        <w:rPr>
          <w:rFonts w:ascii="Times New Roman" w:eastAsia="Calibri" w:hAnsi="Times New Roman" w:cs="Times New Roman"/>
          <w:sz w:val="24"/>
          <w:szCs w:val="24"/>
        </w:rPr>
        <w:t xml:space="preserve"> i kanalizacija“</w:t>
      </w:r>
    </w:p>
    <w:p w:rsidR="00CC5FE8" w:rsidRPr="00C27CD9" w:rsidRDefault="00CC5FE8" w:rsidP="00CC5FE8">
      <w:pPr>
        <w:rPr>
          <w:rFonts w:ascii="Times New Roman" w:eastAsia="Calibri" w:hAnsi="Times New Roman" w:cs="Times New Roman"/>
          <w:sz w:val="24"/>
          <w:szCs w:val="24"/>
        </w:rPr>
      </w:pPr>
    </w:p>
    <w:p w:rsidR="00CC5FE8" w:rsidRPr="006E16B4" w:rsidRDefault="00CC5FE8" w:rsidP="00CC5FE8">
      <w:pPr>
        <w:spacing w:before="120" w:after="200" w:line="276" w:lineRule="auto"/>
        <w:rPr>
          <w:rFonts w:ascii="Times New Roman" w:eastAsia="Times New Roman" w:hAnsi="Times New Roman" w:cs="Times New Roman"/>
          <w:sz w:val="24"/>
          <w:szCs w:val="24"/>
          <w:lang w:val="en-US" w:bidi="en-US"/>
        </w:rPr>
      </w:pPr>
      <w:bookmarkStart w:id="4" w:name="_Toc469296007"/>
      <w:bookmarkStart w:id="5" w:name="_Toc473490908"/>
      <w:r w:rsidRPr="006E16B4">
        <w:rPr>
          <w:rFonts w:ascii="Times New Roman" w:eastAsia="Times New Roman" w:hAnsi="Times New Roman" w:cs="Times New Roman"/>
          <w:sz w:val="24"/>
          <w:szCs w:val="24"/>
          <w:lang w:val="en-US" w:bidi="en-US"/>
        </w:rPr>
        <w:t>Strateški cilj 4:</w:t>
      </w:r>
      <w:bookmarkEnd w:id="4"/>
      <w:bookmarkEnd w:id="5"/>
      <w:r w:rsidRPr="006E16B4">
        <w:rPr>
          <w:rFonts w:ascii="Times New Roman" w:eastAsia="Times New Roman" w:hAnsi="Times New Roman" w:cs="Times New Roman"/>
          <w:sz w:val="24"/>
          <w:szCs w:val="24"/>
          <w:lang w:val="en-US" w:bidi="en-US"/>
        </w:rPr>
        <w:t xml:space="preserve"> </w:t>
      </w:r>
      <w:r w:rsidRPr="006E16B4">
        <w:rPr>
          <w:rFonts w:ascii="Times New Roman" w:eastAsia="Times New Roman" w:hAnsi="Times New Roman" w:cs="Times New Roman"/>
          <w:bCs/>
          <w:sz w:val="24"/>
          <w:szCs w:val="24"/>
          <w:lang w:val="hr-HR" w:eastAsia="zh-TW"/>
        </w:rPr>
        <w:t>Učinkovita lokalna uprava po EU standardima</w:t>
      </w:r>
    </w:p>
    <w:p w:rsidR="00CC5FE8" w:rsidRPr="006E16B4" w:rsidRDefault="00CC5FE8" w:rsidP="00AD2677">
      <w:pPr>
        <w:pStyle w:val="Odlomakpopisa"/>
        <w:numPr>
          <w:ilvl w:val="0"/>
          <w:numId w:val="19"/>
        </w:numPr>
        <w:spacing w:after="200" w:line="276" w:lineRule="auto"/>
        <w:rPr>
          <w:rFonts w:ascii="Times New Roman" w:eastAsia="Calibri" w:hAnsi="Times New Roman" w:cs="Times New Roman"/>
          <w:bCs/>
          <w:sz w:val="24"/>
          <w:szCs w:val="24"/>
          <w:lang w:eastAsia="zh-TW"/>
        </w:rPr>
      </w:pPr>
      <w:r w:rsidRPr="006E16B4">
        <w:rPr>
          <w:rFonts w:ascii="Times New Roman" w:eastAsia="Calibri" w:hAnsi="Times New Roman" w:cs="Times New Roman"/>
          <w:bCs/>
          <w:sz w:val="24"/>
          <w:szCs w:val="24"/>
          <w:lang w:eastAsia="zh-TW"/>
        </w:rPr>
        <w:t>Uspostava i ažuriranje katastra komunalnih uređaja (KKU)</w:t>
      </w:r>
    </w:p>
    <w:p w:rsidR="00CC5FE8" w:rsidRPr="006E16B4" w:rsidRDefault="00CC5FE8" w:rsidP="00AD2677">
      <w:pPr>
        <w:pStyle w:val="Odlomakpopisa"/>
        <w:numPr>
          <w:ilvl w:val="0"/>
          <w:numId w:val="19"/>
        </w:numPr>
        <w:spacing w:after="200" w:line="276" w:lineRule="auto"/>
        <w:rPr>
          <w:rFonts w:ascii="Times New Roman" w:eastAsia="Calibri" w:hAnsi="Times New Roman" w:cs="Times New Roman"/>
          <w:bCs/>
          <w:sz w:val="24"/>
          <w:szCs w:val="24"/>
          <w:lang w:eastAsia="zh-TW"/>
        </w:rPr>
      </w:pPr>
      <w:r w:rsidRPr="006E16B4">
        <w:rPr>
          <w:rFonts w:ascii="Times New Roman" w:eastAsia="Calibri" w:hAnsi="Times New Roman" w:cs="Times New Roman"/>
          <w:bCs/>
          <w:sz w:val="24"/>
          <w:szCs w:val="24"/>
          <w:lang w:eastAsia="zh-TW"/>
        </w:rPr>
        <w:t>Izlaganja podataka o nekretninama na javni uvid za K.O. Kiseljak</w:t>
      </w:r>
    </w:p>
    <w:p w:rsidR="00CC5FE8" w:rsidRPr="006E16B4" w:rsidRDefault="00CC5FE8" w:rsidP="00AD2677">
      <w:pPr>
        <w:pStyle w:val="Odlomakpopisa"/>
        <w:numPr>
          <w:ilvl w:val="0"/>
          <w:numId w:val="19"/>
        </w:numPr>
        <w:spacing w:after="200" w:line="276" w:lineRule="auto"/>
        <w:rPr>
          <w:rFonts w:ascii="Times New Roman" w:eastAsia="Calibri" w:hAnsi="Times New Roman" w:cs="Times New Roman"/>
          <w:bCs/>
          <w:sz w:val="24"/>
          <w:szCs w:val="24"/>
          <w:lang w:eastAsia="zh-TW"/>
        </w:rPr>
      </w:pPr>
      <w:r w:rsidRPr="006E16B4">
        <w:rPr>
          <w:rFonts w:ascii="Times New Roman" w:eastAsia="Calibri" w:hAnsi="Times New Roman" w:cs="Times New Roman"/>
          <w:bCs/>
          <w:sz w:val="24"/>
          <w:szCs w:val="24"/>
          <w:lang w:eastAsia="zh-TW"/>
        </w:rPr>
        <w:t>Nastavak izlaganja podataka o nekretninama na javni uvid za K.O. Višnjica</w:t>
      </w:r>
    </w:p>
    <w:p w:rsidR="00CC5FE8" w:rsidRPr="006E16B4" w:rsidRDefault="00CC5FE8" w:rsidP="00AD2677">
      <w:pPr>
        <w:pStyle w:val="Odlomakpopisa"/>
        <w:numPr>
          <w:ilvl w:val="0"/>
          <w:numId w:val="19"/>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Izgradnja I puštanje u funkciju nove šalter sale</w:t>
      </w:r>
    </w:p>
    <w:p w:rsidR="00CC5FE8" w:rsidRPr="006E16B4" w:rsidRDefault="00CC5FE8" w:rsidP="00AD2677">
      <w:pPr>
        <w:pStyle w:val="Odlomakpopisa"/>
        <w:numPr>
          <w:ilvl w:val="0"/>
          <w:numId w:val="19"/>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Provođenje ankete zadovoljstva stranaka/ kvalitete usluga</w:t>
      </w:r>
    </w:p>
    <w:p w:rsidR="00CC5FE8" w:rsidRPr="006E16B4" w:rsidRDefault="00CC5FE8" w:rsidP="00AD2677">
      <w:pPr>
        <w:pStyle w:val="Odlomakpopisa"/>
        <w:numPr>
          <w:ilvl w:val="0"/>
          <w:numId w:val="19"/>
        </w:numPr>
        <w:spacing w:after="200" w:line="276" w:lineRule="auto"/>
        <w:rPr>
          <w:rFonts w:ascii="Times New Roman" w:hAnsi="Times New Roman" w:cs="Times New Roman"/>
          <w:sz w:val="24"/>
          <w:szCs w:val="24"/>
        </w:rPr>
      </w:pPr>
      <w:r w:rsidRPr="006E16B4">
        <w:rPr>
          <w:rFonts w:ascii="Times New Roman" w:hAnsi="Times New Roman" w:cs="Times New Roman"/>
          <w:sz w:val="24"/>
          <w:szCs w:val="24"/>
        </w:rPr>
        <w:t>Kontinuirana obuka državnih službenika I namještenika zaposlenih u Općini Kiseljak</w:t>
      </w:r>
    </w:p>
    <w:p w:rsidR="00E74774" w:rsidRPr="007B5B97" w:rsidRDefault="00CC5FE8" w:rsidP="00AD2677">
      <w:pPr>
        <w:pStyle w:val="Odlomakpopisa"/>
        <w:numPr>
          <w:ilvl w:val="0"/>
          <w:numId w:val="19"/>
        </w:numPr>
        <w:spacing w:after="200" w:line="276" w:lineRule="auto"/>
        <w:rPr>
          <w:rFonts w:ascii="Times New Roman" w:hAnsi="Times New Roman" w:cs="Times New Roman"/>
          <w:sz w:val="24"/>
          <w:szCs w:val="24"/>
        </w:rPr>
      </w:pPr>
      <w:r w:rsidRPr="006E16B4">
        <w:rPr>
          <w:rFonts w:ascii="Times New Roman" w:eastAsia="Calibri" w:hAnsi="Times New Roman" w:cs="Times New Roman"/>
          <w:bCs/>
          <w:sz w:val="24"/>
          <w:szCs w:val="24"/>
          <w:lang w:eastAsia="zh-TW"/>
        </w:rPr>
        <w:t>Uspješno izvršavanje proračuna po svim bitnim</w:t>
      </w:r>
      <w:r w:rsidR="007B5B97">
        <w:rPr>
          <w:rFonts w:ascii="Times New Roman" w:eastAsia="Calibri" w:hAnsi="Times New Roman" w:cs="Times New Roman"/>
          <w:bCs/>
          <w:sz w:val="24"/>
          <w:szCs w:val="24"/>
          <w:lang w:eastAsia="zh-TW"/>
        </w:rPr>
        <w:t xml:space="preserve"> odrednicama Zakona  o proračunima</w:t>
      </w:r>
    </w:p>
    <w:p w:rsidR="007B5B97" w:rsidRDefault="007B5B97" w:rsidP="00E40A52">
      <w:pPr>
        <w:spacing w:line="360" w:lineRule="auto"/>
        <w:rPr>
          <w:sz w:val="24"/>
          <w:szCs w:val="24"/>
        </w:rPr>
      </w:pPr>
    </w:p>
    <w:p w:rsidR="007B5B97" w:rsidRPr="007B5B97" w:rsidRDefault="007B5B97" w:rsidP="00E40A52">
      <w:pPr>
        <w:spacing w:line="360" w:lineRule="auto"/>
        <w:rPr>
          <w:rFonts w:ascii="Times New Roman" w:hAnsi="Times New Roman" w:cs="Times New Roman"/>
          <w:sz w:val="24"/>
          <w:szCs w:val="24"/>
        </w:rPr>
      </w:pPr>
    </w:p>
    <w:p w:rsidR="00E74774" w:rsidRPr="0049120D" w:rsidRDefault="0049120D" w:rsidP="0049120D">
      <w:pPr>
        <w:pStyle w:val="Odlomakpopisa"/>
        <w:spacing w:line="360" w:lineRule="auto"/>
        <w:rPr>
          <w:rFonts w:ascii="Times New Roman" w:hAnsi="Times New Roman" w:cs="Times New Roman"/>
          <w:b/>
          <w:sz w:val="24"/>
          <w:szCs w:val="24"/>
        </w:rPr>
      </w:pPr>
      <w:r>
        <w:rPr>
          <w:rFonts w:ascii="Times New Roman" w:hAnsi="Times New Roman" w:cs="Times New Roman"/>
          <w:b/>
          <w:sz w:val="24"/>
          <w:szCs w:val="24"/>
        </w:rPr>
        <w:t>7.</w:t>
      </w:r>
      <w:r w:rsidR="007B5B97" w:rsidRPr="0049120D">
        <w:rPr>
          <w:rFonts w:ascii="Times New Roman" w:hAnsi="Times New Roman" w:cs="Times New Roman"/>
          <w:b/>
          <w:sz w:val="24"/>
          <w:szCs w:val="24"/>
        </w:rPr>
        <w:t>DETALJAN PRIKAZ PRIORITETA I MJERA SA INDIKATORIMA I INDIKATIVNIM FINANCIJSKIM OKVIROM</w:t>
      </w:r>
    </w:p>
    <w:p w:rsidR="007B5B97" w:rsidRPr="007B5B97" w:rsidRDefault="007B5B97" w:rsidP="007B5B97">
      <w:pPr>
        <w:pStyle w:val="Odlomakpopisa"/>
        <w:rPr>
          <w:rFonts w:ascii="Times New Roman" w:hAnsi="Times New Roman" w:cs="Times New Roman"/>
          <w:sz w:val="24"/>
          <w:szCs w:val="24"/>
        </w:rPr>
      </w:pPr>
    </w:p>
    <w:p w:rsidR="007B5B97" w:rsidRPr="007B5B97" w:rsidRDefault="007B5B97" w:rsidP="007B5B97">
      <w:pPr>
        <w:pStyle w:val="Odlomakpopisa"/>
        <w:rPr>
          <w:rFonts w:ascii="Times New Roman" w:hAnsi="Times New Roman" w:cs="Times New Roman"/>
          <w:sz w:val="24"/>
          <w:szCs w:val="24"/>
          <w:lang w:val="hr-HR"/>
        </w:rPr>
      </w:pPr>
      <w:r w:rsidRPr="007B5B97">
        <w:rPr>
          <w:rFonts w:ascii="Times New Roman" w:hAnsi="Times New Roman" w:cs="Times New Roman"/>
          <w:sz w:val="24"/>
          <w:szCs w:val="24"/>
        </w:rPr>
        <w:t>Strateški  cilj1.  Stvoriti  povoljan gospodarski ambijent uz razvoj gospodarstva i povećanje zaposlenosti</w:t>
      </w:r>
    </w:p>
    <w:p w:rsidR="007B5B97" w:rsidRPr="007B5B97" w:rsidRDefault="007B5B97" w:rsidP="007B5B97">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7B5B97" w:rsidRPr="007B5B97"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lastRenderedPageBreak/>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Calibri" w:hAnsi="Times New Roman" w:cs="Times New Roman"/>
                <w:b/>
                <w:bCs/>
                <w:smallCaps/>
                <w:sz w:val="24"/>
                <w:szCs w:val="24"/>
                <w:lang w:val="hr-HR"/>
              </w:rPr>
            </w:pPr>
            <w:r w:rsidRPr="007B5B97">
              <w:rPr>
                <w:rFonts w:ascii="Times New Roman" w:eastAsia="Calibri" w:hAnsi="Times New Roman" w:cs="Times New Roman"/>
                <w:b/>
                <w:bCs/>
                <w:smallCaps/>
                <w:sz w:val="24"/>
                <w:szCs w:val="24"/>
                <w:lang w:val="hr-HR"/>
              </w:rPr>
              <w:t xml:space="preserve"> Stvoriti  povoljan gospodarski ambijent uz razvoj gospodarstva i povećanje zaposlenosti</w:t>
            </w:r>
          </w:p>
        </w:tc>
      </w:tr>
      <w:tr w:rsidR="007B5B97" w:rsidRPr="007B5B97"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Times New Roman" w:hAnsi="Times New Roman" w:cs="Times New Roman"/>
                <w:b/>
                <w:bCs/>
                <w:sz w:val="24"/>
                <w:szCs w:val="24"/>
                <w:lang w:val="hr-HR" w:eastAsia="zh-TW"/>
              </w:rPr>
            </w:pPr>
            <w:r w:rsidRPr="007B5B97">
              <w:rPr>
                <w:rFonts w:ascii="Times New Roman" w:hAnsi="Times New Roman" w:cs="Times New Roman"/>
                <w:b/>
                <w:bCs/>
                <w:sz w:val="24"/>
                <w:szCs w:val="24"/>
              </w:rPr>
              <w:t xml:space="preserve"> Povećanje konkurentnosti gospodarstva općine ,ekonomski rast i razvoj i novo zapošljavanje</w:t>
            </w:r>
          </w:p>
        </w:tc>
      </w:tr>
      <w:tr w:rsidR="007B5B97" w:rsidRPr="007B5B97"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Calibri" w:hAnsi="Times New Roman" w:cs="Times New Roman"/>
                <w:b/>
                <w:sz w:val="24"/>
                <w:szCs w:val="24"/>
                <w:lang w:val="hr-HR"/>
              </w:rPr>
            </w:pPr>
            <w:r w:rsidRPr="007B5B97">
              <w:rPr>
                <w:rFonts w:ascii="Times New Roman" w:hAnsi="Times New Roman" w:cs="Times New Roman"/>
                <w:b/>
                <w:sz w:val="24"/>
                <w:szCs w:val="24"/>
              </w:rPr>
              <w:t>Podrška udruženju poduzetnika i Klubu za podršku ženskom poduzetništvu</w:t>
            </w:r>
          </w:p>
        </w:tc>
      </w:tr>
      <w:tr w:rsidR="007B5B97" w:rsidRPr="007B5B97"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Opis mjere sa okvirnim područjima djelovanja</w:t>
            </w:r>
            <w:r w:rsidRPr="007B5B97">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Cilj ove mjere je podrška udruzi gospodarstvenika i klubu ženskog poduzetništa na području općine Kiseljak. Ključna područja djelovanja su:</w:t>
            </w:r>
          </w:p>
          <w:p w:rsidR="007B5B97" w:rsidRPr="007B5B97" w:rsidRDefault="007B5B97"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Mapiranje prioriteta u području djelovanja dobivenih od strane navedenih udruženja;</w:t>
            </w:r>
          </w:p>
          <w:p w:rsidR="007B5B97" w:rsidRPr="007B5B97" w:rsidRDefault="007B5B97"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Uređivanje lokalnih akata i regulative </w:t>
            </w:r>
          </w:p>
          <w:p w:rsidR="007B5B97" w:rsidRPr="007B5B97" w:rsidRDefault="007B5B97"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Realizacija projekata u suradnji sa navedenim udruženjima</w:t>
            </w:r>
          </w:p>
          <w:p w:rsidR="007B5B97" w:rsidRPr="007B5B97" w:rsidRDefault="007B5B97"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  </w:t>
            </w:r>
          </w:p>
          <w:p w:rsidR="007B5B97" w:rsidRPr="007B5B97" w:rsidRDefault="007B5B97" w:rsidP="00317008">
            <w:pPr>
              <w:spacing w:before="40" w:after="40" w:line="240" w:lineRule="auto"/>
              <w:contextualSpacing/>
              <w:jc w:val="both"/>
              <w:rPr>
                <w:rFonts w:ascii="Times New Roman" w:eastAsia="Calibri" w:hAnsi="Times New Roman" w:cs="Times New Roman"/>
                <w:sz w:val="24"/>
                <w:szCs w:val="24"/>
                <w:lang w:val="hr-HR"/>
              </w:rPr>
            </w:pPr>
          </w:p>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b/>
                <w:bCs/>
                <w:sz w:val="24"/>
                <w:szCs w:val="24"/>
                <w:lang w:val="hr-HR"/>
              </w:rPr>
              <w:t>Strateški projekt:</w:t>
            </w:r>
            <w:r w:rsidRPr="007B5B97">
              <w:rPr>
                <w:rFonts w:ascii="Times New Roman" w:eastAsia="Calibri" w:hAnsi="Times New Roman" w:cs="Times New Roman"/>
                <w:sz w:val="24"/>
                <w:szCs w:val="24"/>
                <w:lang w:val="hr-HR"/>
              </w:rPr>
              <w:t xml:space="preserve"> „</w:t>
            </w:r>
            <w:r w:rsidRPr="007B5B97">
              <w:rPr>
                <w:rFonts w:ascii="Times New Roman" w:eastAsia="Calibri" w:hAnsi="Times New Roman" w:cs="Times New Roman"/>
                <w:i/>
                <w:iCs/>
                <w:sz w:val="24"/>
                <w:szCs w:val="24"/>
                <w:lang w:val="hr-HR"/>
              </w:rPr>
              <w:t xml:space="preserve">Projekt suradnje sa udrugom gospodarstvenika i kluba ženskog poduzetništva na području JLS“ </w:t>
            </w:r>
            <w:r w:rsidRPr="007B5B97">
              <w:rPr>
                <w:rFonts w:ascii="Times New Roman" w:eastAsia="Calibri" w:hAnsi="Times New Roman" w:cs="Times New Roman"/>
                <w:sz w:val="24"/>
                <w:szCs w:val="24"/>
                <w:lang w:val="hr-HR"/>
              </w:rPr>
              <w:t xml:space="preserve">je projekt čijom realizacijom će se poboljšati konkurentnost postojećih i novih gospodarskih subjekata na području općine Kiseljak. </w:t>
            </w:r>
            <w:r w:rsidR="00D71CCC" w:rsidRPr="007B5B97">
              <w:rPr>
                <w:rFonts w:ascii="Times New Roman" w:eastAsia="Calibri" w:hAnsi="Times New Roman" w:cs="Times New Roman"/>
                <w:sz w:val="24"/>
                <w:szCs w:val="24"/>
                <w:lang w:val="hr-HR"/>
              </w:rPr>
              <w:t>Financiranje</w:t>
            </w:r>
            <w:r w:rsidRPr="007B5B97">
              <w:rPr>
                <w:rFonts w:ascii="Times New Roman" w:eastAsia="Calibri" w:hAnsi="Times New Roman" w:cs="Times New Roman"/>
                <w:sz w:val="24"/>
                <w:szCs w:val="24"/>
                <w:lang w:val="hr-HR"/>
              </w:rPr>
              <w:t xml:space="preserve"> projekta u vrijednosti od 70.000 KM predviđeno je djelimično (50%) iz budžeta JLS, a preostali dio iz vanjskih izvora (50%).  </w:t>
            </w:r>
          </w:p>
        </w:tc>
      </w:tr>
      <w:tr w:rsidR="007B5B97" w:rsidRPr="007B5B97"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7B5B97" w:rsidRPr="007B5B97" w:rsidRDefault="007B5B97"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eastAsia="zh-TW"/>
              </w:rPr>
              <w:t>Projekt "</w:t>
            </w:r>
            <w:r w:rsidRPr="007B5B97">
              <w:rPr>
                <w:rFonts w:ascii="Times New Roman" w:eastAsia="Calibri" w:hAnsi="Times New Roman" w:cs="Times New Roman"/>
                <w:i/>
                <w:iCs/>
                <w:sz w:val="24"/>
                <w:szCs w:val="24"/>
                <w:lang w:val="hr-HR"/>
              </w:rPr>
              <w:t xml:space="preserve"> Projekt suradnje sa udrugom gospodarstvenika i kluba ženskog poduzetništva na području JLS</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Očekivani izlazni rezultat: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Očekivani krajnji razultat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tc>
      </w:tr>
      <w:tr w:rsidR="007B5B97" w:rsidRPr="007B5B97"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Indikatori </w:t>
            </w:r>
          </w:p>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Polazne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Ciljne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r>
      <w:tr w:rsidR="007B5B97" w:rsidRPr="007B5B97"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Potpisan sporazum o zajedničkom djelovanju;</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Broj usvojenih lokalnih akata i planskih dokumenata iz oblasti poduzetništva;</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 </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r>
      <w:tr w:rsidR="007B5B97" w:rsidRPr="007B5B97"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Razvojni efekat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Očekuje da će navedene mjere stimulirati gospodarske subjekte na području općine Kiseljak kako u postizanju konkurentnosti,</w:t>
            </w:r>
            <w:r w:rsidR="00D71CCC">
              <w:rPr>
                <w:rFonts w:ascii="Times New Roman" w:eastAsia="Calibri" w:hAnsi="Times New Roman" w:cs="Times New Roman"/>
                <w:sz w:val="24"/>
                <w:szCs w:val="24"/>
                <w:lang w:val="hr-HR"/>
              </w:rPr>
              <w:t xml:space="preserve"> </w:t>
            </w:r>
            <w:r w:rsidRPr="007B5B97">
              <w:rPr>
                <w:rFonts w:ascii="Times New Roman" w:eastAsia="Calibri" w:hAnsi="Times New Roman" w:cs="Times New Roman"/>
                <w:sz w:val="24"/>
                <w:szCs w:val="24"/>
                <w:lang w:val="hr-HR"/>
              </w:rPr>
              <w:t xml:space="preserve">tako i poboljšanju </w:t>
            </w:r>
            <w:r w:rsidR="00D71CCC" w:rsidRPr="007B5B97">
              <w:rPr>
                <w:rFonts w:ascii="Times New Roman" w:eastAsia="Calibri" w:hAnsi="Times New Roman" w:cs="Times New Roman"/>
                <w:sz w:val="24"/>
                <w:szCs w:val="24"/>
                <w:lang w:val="hr-HR"/>
              </w:rPr>
              <w:t>uvjeta</w:t>
            </w:r>
            <w:r w:rsidRPr="007B5B97">
              <w:rPr>
                <w:rFonts w:ascii="Times New Roman" w:eastAsia="Calibri" w:hAnsi="Times New Roman" w:cs="Times New Roman"/>
                <w:sz w:val="24"/>
                <w:szCs w:val="24"/>
                <w:lang w:val="hr-HR"/>
              </w:rPr>
              <w:t xml:space="preserve"> rada zaposlenih</w:t>
            </w:r>
          </w:p>
          <w:p w:rsidR="007B5B97" w:rsidRPr="007B5B97" w:rsidRDefault="007B5B97" w:rsidP="00317008">
            <w:pPr>
              <w:spacing w:before="40" w:after="40" w:line="240" w:lineRule="auto"/>
              <w:rPr>
                <w:rFonts w:ascii="Times New Roman" w:eastAsia="Times New Roman" w:hAnsi="Times New Roman" w:cs="Times New Roman"/>
                <w:sz w:val="24"/>
                <w:szCs w:val="24"/>
                <w:lang w:val="hr-HR" w:bidi="en-US"/>
              </w:rPr>
            </w:pPr>
            <w:r w:rsidRPr="007B5B97">
              <w:rPr>
                <w:rFonts w:ascii="Times New Roman" w:eastAsia="Calibri" w:hAnsi="Times New Roman" w:cs="Times New Roman"/>
                <w:sz w:val="24"/>
                <w:szCs w:val="24"/>
                <w:lang w:val="hr-HR"/>
              </w:rPr>
              <w:t>.</w:t>
            </w:r>
          </w:p>
        </w:tc>
      </w:tr>
      <w:tr w:rsidR="007B5B97" w:rsidRPr="007B5B97"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Indikativna finansijska konstrukcija sa izvorima finansiranja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ind w:left="624" w:hanging="624"/>
              <w:rPr>
                <w:rFonts w:ascii="Times New Roman" w:eastAsia="Times New Roman" w:hAnsi="Times New Roman" w:cs="Times New Roman"/>
                <w:bCs/>
                <w:sz w:val="24"/>
                <w:szCs w:val="24"/>
                <w:lang w:val="hr-HR" w:bidi="en-US"/>
              </w:rPr>
            </w:pPr>
            <w:r w:rsidRPr="007B5B97">
              <w:rPr>
                <w:rFonts w:ascii="Times New Roman" w:eastAsia="Times New Roman" w:hAnsi="Times New Roman" w:cs="Times New Roman"/>
                <w:sz w:val="24"/>
                <w:szCs w:val="24"/>
                <w:lang w:val="hr-HR" w:bidi="en-US"/>
              </w:rPr>
              <w:t>Iznos:  70.000</w:t>
            </w:r>
            <w:r w:rsidRPr="007B5B97">
              <w:rPr>
                <w:rFonts w:ascii="Times New Roman" w:eastAsia="Times New Roman" w:hAnsi="Times New Roman" w:cs="Times New Roman"/>
                <w:bCs/>
                <w:sz w:val="24"/>
                <w:szCs w:val="24"/>
                <w:lang w:val="hr-HR" w:bidi="en-US"/>
              </w:rPr>
              <w:t xml:space="preserve"> KM </w:t>
            </w:r>
          </w:p>
          <w:p w:rsidR="007B5B97" w:rsidRPr="007B5B97" w:rsidRDefault="007B5B97" w:rsidP="00317008">
            <w:pPr>
              <w:spacing w:before="40" w:after="40" w:line="276" w:lineRule="auto"/>
              <w:ind w:left="624" w:hanging="624"/>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Cs/>
                <w:sz w:val="24"/>
                <w:szCs w:val="24"/>
                <w:lang w:val="hr-HR" w:bidi="en-US"/>
              </w:rPr>
              <w:t>Izvor: 35.000 KM iz budžeta JLS i 35.000 KM iz vanjskih izvora</w:t>
            </w:r>
          </w:p>
        </w:tc>
      </w:tr>
      <w:tr w:rsidR="007B5B97" w:rsidRPr="007B5B97"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lastRenderedPageBreak/>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ind w:left="624" w:hanging="624"/>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2021-2027</w:t>
            </w:r>
          </w:p>
        </w:tc>
      </w:tr>
      <w:tr w:rsidR="007B5B97" w:rsidRPr="007B5B97"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JLS</w:t>
            </w:r>
            <w:r w:rsidRPr="007B5B97">
              <w:rPr>
                <w:rFonts w:ascii="Times New Roman" w:eastAsia="Times New Roman" w:hAnsi="Times New Roman" w:cs="Times New Roman"/>
                <w:b/>
                <w:bCs/>
                <w:sz w:val="24"/>
                <w:szCs w:val="24"/>
                <w:lang w:val="hr-HR" w:bidi="en-US"/>
              </w:rPr>
              <w:t xml:space="preserve"> </w:t>
            </w:r>
            <w:r w:rsidRPr="007B5B97">
              <w:rPr>
                <w:rFonts w:ascii="Times New Roman" w:eastAsia="Times New Roman" w:hAnsi="Times New Roman" w:cs="Times New Roman"/>
                <w:sz w:val="24"/>
                <w:szCs w:val="24"/>
                <w:lang w:val="hr-HR" w:bidi="en-US"/>
              </w:rPr>
              <w:t>Općina Kiseljak</w:t>
            </w:r>
          </w:p>
        </w:tc>
      </w:tr>
      <w:tr w:rsidR="007B5B97" w:rsidRPr="007B5B97"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Gradska/ općinska Služba za gospodarstvo,</w:t>
            </w:r>
            <w:r w:rsidR="00D71CCC">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urbanizam,</w:t>
            </w:r>
            <w:r w:rsidR="00D71CCC">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zaštitu okoliša i komunalne poslove</w:t>
            </w:r>
          </w:p>
        </w:tc>
      </w:tr>
      <w:tr w:rsidR="007B5B97" w:rsidRPr="007B5B97"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Građani, gospodarski subjekti</w:t>
            </w:r>
          </w:p>
        </w:tc>
      </w:tr>
    </w:tbl>
    <w:p w:rsidR="007B5B97" w:rsidRPr="007B5B97" w:rsidRDefault="007B5B97" w:rsidP="007B5B97">
      <w:pPr>
        <w:rPr>
          <w:rFonts w:ascii="Times New Roman" w:hAnsi="Times New Roman" w:cs="Times New Roman"/>
          <w:sz w:val="24"/>
          <w:szCs w:val="24"/>
          <w:lang w:val="hr-HR"/>
        </w:rPr>
      </w:pPr>
    </w:p>
    <w:p w:rsidR="007B5B97" w:rsidRPr="007B5B97" w:rsidRDefault="007B5B97" w:rsidP="007B5B97">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7B5B97" w:rsidRPr="007B5B97"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Calibri" w:hAnsi="Times New Roman" w:cs="Times New Roman"/>
                <w:b/>
                <w:bCs/>
                <w:smallCaps/>
                <w:sz w:val="24"/>
                <w:szCs w:val="24"/>
                <w:lang w:val="hr-HR"/>
              </w:rPr>
            </w:pPr>
            <w:r w:rsidRPr="007B5B97">
              <w:rPr>
                <w:rFonts w:ascii="Times New Roman" w:eastAsia="Calibri" w:hAnsi="Times New Roman" w:cs="Times New Roman"/>
                <w:b/>
                <w:bCs/>
                <w:smallCaps/>
                <w:sz w:val="24"/>
                <w:szCs w:val="24"/>
                <w:lang w:val="hr-HR"/>
              </w:rPr>
              <w:t xml:space="preserve"> Stvoriti  povoljan gospodarski ambijent uz razvoj gospodarstva i povećanje zaposlenosti</w:t>
            </w:r>
          </w:p>
        </w:tc>
      </w:tr>
      <w:tr w:rsidR="007B5B97" w:rsidRPr="007B5B97"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Times New Roman" w:hAnsi="Times New Roman" w:cs="Times New Roman"/>
                <w:b/>
                <w:bCs/>
                <w:sz w:val="24"/>
                <w:szCs w:val="24"/>
                <w:lang w:val="hr-HR" w:eastAsia="zh-TW"/>
              </w:rPr>
            </w:pPr>
            <w:r w:rsidRPr="007B5B97">
              <w:rPr>
                <w:rFonts w:ascii="Times New Roman" w:hAnsi="Times New Roman" w:cs="Times New Roman"/>
                <w:b/>
                <w:bCs/>
                <w:sz w:val="24"/>
                <w:szCs w:val="24"/>
              </w:rPr>
              <w:t xml:space="preserve"> Povećanje konkurentnosti gospodarstva općine ,ekonomski rast i razvoj I novo zapošljavanje</w:t>
            </w:r>
          </w:p>
        </w:tc>
      </w:tr>
      <w:tr w:rsidR="007B5B97" w:rsidRPr="007B5B97"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Calibri" w:hAnsi="Times New Roman" w:cs="Times New Roman"/>
                <w:b/>
                <w:sz w:val="24"/>
                <w:szCs w:val="24"/>
                <w:lang w:val="hr-HR"/>
              </w:rPr>
            </w:pPr>
            <w:r w:rsidRPr="007B5B97">
              <w:rPr>
                <w:rFonts w:ascii="Times New Roman" w:hAnsi="Times New Roman" w:cs="Times New Roman"/>
                <w:b/>
                <w:sz w:val="24"/>
                <w:szCs w:val="24"/>
              </w:rPr>
              <w:t xml:space="preserve"> Projekti identifikacije i usvajanje mjera za zapošljavanje radne snage u gospodarstvu</w:t>
            </w:r>
          </w:p>
        </w:tc>
      </w:tr>
      <w:tr w:rsidR="007B5B97" w:rsidRPr="007B5B97"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Opis mjere sa okvirnim područjima djelovanja</w:t>
            </w:r>
            <w:r w:rsidRPr="007B5B97">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Cilj ove mjere je poticanje novog upošljavanje radne snage  na području JLS xxx. Ključna područja djelovanja su:</w:t>
            </w:r>
          </w:p>
          <w:p w:rsidR="007B5B97" w:rsidRPr="007B5B97" w:rsidRDefault="007B5B97"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Mapiranje prioriteta i izrada studije izvodljivosti iz oblasti poduzetništva</w:t>
            </w:r>
          </w:p>
          <w:p w:rsidR="007B5B97" w:rsidRPr="007B5B97" w:rsidRDefault="007B5B97"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Uređivanje lokalnih akata i regulative </w:t>
            </w:r>
          </w:p>
          <w:p w:rsidR="007B5B97" w:rsidRPr="007B5B97" w:rsidRDefault="007B5B97"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Iniciranje izmjena i dopuna zakonske regulative</w:t>
            </w:r>
          </w:p>
          <w:p w:rsidR="007B5B97" w:rsidRPr="007B5B97" w:rsidRDefault="007B5B97" w:rsidP="00317008">
            <w:pPr>
              <w:spacing w:before="40" w:after="40" w:line="240" w:lineRule="auto"/>
              <w:contextualSpacing/>
              <w:jc w:val="both"/>
              <w:rPr>
                <w:rFonts w:ascii="Times New Roman" w:eastAsia="Calibri" w:hAnsi="Times New Roman" w:cs="Times New Roman"/>
                <w:sz w:val="24"/>
                <w:szCs w:val="24"/>
                <w:lang w:val="hr-HR"/>
              </w:rPr>
            </w:pPr>
          </w:p>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b/>
                <w:bCs/>
                <w:sz w:val="24"/>
                <w:szCs w:val="24"/>
                <w:lang w:val="hr-HR"/>
              </w:rPr>
              <w:t>Strateški projekt:</w:t>
            </w:r>
            <w:r w:rsidRPr="007B5B97">
              <w:rPr>
                <w:rFonts w:ascii="Times New Roman" w:eastAsia="Calibri" w:hAnsi="Times New Roman" w:cs="Times New Roman"/>
                <w:sz w:val="24"/>
                <w:szCs w:val="24"/>
                <w:lang w:val="hr-HR"/>
              </w:rPr>
              <w:t xml:space="preserve"> „</w:t>
            </w:r>
            <w:r w:rsidRPr="007B5B97">
              <w:rPr>
                <w:rFonts w:ascii="Times New Roman" w:eastAsia="Calibri" w:hAnsi="Times New Roman" w:cs="Times New Roman"/>
                <w:i/>
                <w:iCs/>
                <w:sz w:val="24"/>
                <w:szCs w:val="24"/>
                <w:lang w:val="hr-HR"/>
              </w:rPr>
              <w:t xml:space="preserve">Podrška upošljavanju radne snage na području JLS“ </w:t>
            </w:r>
            <w:r w:rsidRPr="007B5B97">
              <w:rPr>
                <w:rFonts w:ascii="Times New Roman" w:eastAsia="Calibri" w:hAnsi="Times New Roman" w:cs="Times New Roman"/>
                <w:sz w:val="24"/>
                <w:szCs w:val="24"/>
                <w:lang w:val="hr-HR"/>
              </w:rPr>
              <w:t xml:space="preserve">je projekt čijom realizacijom će se </w:t>
            </w:r>
            <w:r w:rsidR="00D71CCC">
              <w:rPr>
                <w:rFonts w:ascii="Times New Roman" w:eastAsia="Calibri" w:hAnsi="Times New Roman" w:cs="Times New Roman"/>
                <w:sz w:val="24"/>
                <w:szCs w:val="24"/>
                <w:lang w:val="hr-HR"/>
              </w:rPr>
              <w:t>povećati</w:t>
            </w:r>
            <w:r w:rsidRPr="007B5B97">
              <w:rPr>
                <w:rFonts w:ascii="Times New Roman" w:eastAsia="Calibri" w:hAnsi="Times New Roman" w:cs="Times New Roman"/>
                <w:sz w:val="24"/>
                <w:szCs w:val="24"/>
                <w:lang w:val="hr-HR"/>
              </w:rPr>
              <w:t xml:space="preserve"> broj uposlenih na području</w:t>
            </w:r>
            <w:r w:rsidR="00D71CCC">
              <w:rPr>
                <w:rFonts w:ascii="Times New Roman" w:eastAsia="Calibri" w:hAnsi="Times New Roman" w:cs="Times New Roman"/>
                <w:sz w:val="24"/>
                <w:szCs w:val="24"/>
                <w:lang w:val="hr-HR"/>
              </w:rPr>
              <w:t xml:space="preserve"> </w:t>
            </w:r>
            <w:r w:rsidRPr="007B5B97">
              <w:rPr>
                <w:rFonts w:ascii="Times New Roman" w:eastAsia="Calibri" w:hAnsi="Times New Roman" w:cs="Times New Roman"/>
                <w:sz w:val="24"/>
                <w:szCs w:val="24"/>
                <w:lang w:val="hr-HR"/>
              </w:rPr>
              <w:t xml:space="preserve">općine Kiseljak.. </w:t>
            </w:r>
            <w:r w:rsidR="00D71CCC" w:rsidRPr="007B5B97">
              <w:rPr>
                <w:rFonts w:ascii="Times New Roman" w:eastAsia="Calibri" w:hAnsi="Times New Roman" w:cs="Times New Roman"/>
                <w:sz w:val="24"/>
                <w:szCs w:val="24"/>
                <w:lang w:val="hr-HR"/>
              </w:rPr>
              <w:t>Financiranje</w:t>
            </w:r>
            <w:r w:rsidRPr="007B5B97">
              <w:rPr>
                <w:rFonts w:ascii="Times New Roman" w:eastAsia="Calibri" w:hAnsi="Times New Roman" w:cs="Times New Roman"/>
                <w:sz w:val="24"/>
                <w:szCs w:val="24"/>
                <w:lang w:val="hr-HR"/>
              </w:rPr>
              <w:t xml:space="preserve"> projekta u vrijednosti od 70.000 KM predviđeno je djelimično (50%) iz budžeta JLS, a preostali dio iz vanjskih izvora (50%).  </w:t>
            </w:r>
          </w:p>
        </w:tc>
      </w:tr>
      <w:tr w:rsidR="007B5B97" w:rsidRPr="007B5B97"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7B5B97" w:rsidRPr="007B5B97" w:rsidRDefault="007B5B97"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eastAsia="zh-TW"/>
              </w:rPr>
              <w:t>Projekt "</w:t>
            </w:r>
            <w:r w:rsidRPr="007B5B97">
              <w:rPr>
                <w:rFonts w:ascii="Times New Roman" w:eastAsia="Calibri" w:hAnsi="Times New Roman" w:cs="Times New Roman"/>
                <w:i/>
                <w:iCs/>
                <w:sz w:val="24"/>
                <w:szCs w:val="24"/>
                <w:lang w:val="hr-HR"/>
              </w:rPr>
              <w:t xml:space="preserve"> Podrška upošljavanju radne snage na području JLS“</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Očekivani izlazni rezultat: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 xml:space="preserve">Očekivani krajnji </w:t>
            </w:r>
            <w:r w:rsidR="00D71CCC" w:rsidRPr="007B5B97">
              <w:rPr>
                <w:rFonts w:ascii="Times New Roman" w:eastAsia="Times New Roman" w:hAnsi="Times New Roman" w:cs="Times New Roman"/>
                <w:b/>
                <w:bCs/>
                <w:sz w:val="24"/>
                <w:szCs w:val="24"/>
                <w:lang w:val="hr-HR" w:eastAsia="zh-TW"/>
              </w:rPr>
              <w:t>rezultat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tc>
      </w:tr>
      <w:tr w:rsidR="007B5B97" w:rsidRPr="007B5B97"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Indikatori </w:t>
            </w:r>
          </w:p>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Polazne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Ciljne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r>
      <w:tr w:rsidR="007B5B97" w:rsidRPr="007B5B97"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 Broj novo uposlenih;</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Broj usvojenih lokalnih akata i planskih dokumenata iz oblasti poduzetništva;</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r>
      <w:tr w:rsidR="007B5B97" w:rsidRPr="007B5B97"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 xml:space="preserve">Razvojni </w:t>
            </w:r>
            <w:r w:rsidR="00D71CCC" w:rsidRPr="007B5B97">
              <w:rPr>
                <w:rFonts w:ascii="Times New Roman" w:eastAsia="Times New Roman" w:hAnsi="Times New Roman" w:cs="Times New Roman"/>
                <w:b/>
                <w:bCs/>
                <w:sz w:val="24"/>
                <w:szCs w:val="24"/>
                <w:lang w:val="hr-HR" w:bidi="en-US"/>
              </w:rPr>
              <w:t>efekt</w:t>
            </w:r>
            <w:r w:rsidRPr="007B5B97">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Očekuje da će navedene mjere stimulirati gospodarske subjekte na području općine Kiseljak za novu upošljavanje</w:t>
            </w:r>
          </w:p>
          <w:p w:rsidR="007B5B97" w:rsidRPr="007B5B97" w:rsidRDefault="007B5B97" w:rsidP="00317008">
            <w:pPr>
              <w:spacing w:before="40" w:after="40" w:line="240" w:lineRule="auto"/>
              <w:rPr>
                <w:rFonts w:ascii="Times New Roman" w:eastAsia="Times New Roman" w:hAnsi="Times New Roman" w:cs="Times New Roman"/>
                <w:sz w:val="24"/>
                <w:szCs w:val="24"/>
                <w:lang w:val="hr-HR" w:bidi="en-US"/>
              </w:rPr>
            </w:pPr>
          </w:p>
        </w:tc>
      </w:tr>
      <w:tr w:rsidR="007B5B97" w:rsidRPr="007B5B97"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 xml:space="preserve">Indikativna </w:t>
            </w:r>
            <w:r w:rsidR="00D71CCC" w:rsidRPr="007B5B97">
              <w:rPr>
                <w:rFonts w:ascii="Times New Roman" w:eastAsia="Times New Roman" w:hAnsi="Times New Roman" w:cs="Times New Roman"/>
                <w:b/>
                <w:bCs/>
                <w:sz w:val="24"/>
                <w:szCs w:val="24"/>
                <w:lang w:val="hr-HR" w:bidi="en-US"/>
              </w:rPr>
              <w:t>financijska</w:t>
            </w:r>
            <w:r w:rsidRPr="007B5B97">
              <w:rPr>
                <w:rFonts w:ascii="Times New Roman" w:eastAsia="Times New Roman" w:hAnsi="Times New Roman" w:cs="Times New Roman"/>
                <w:b/>
                <w:bCs/>
                <w:sz w:val="24"/>
                <w:szCs w:val="24"/>
                <w:lang w:val="hr-HR" w:bidi="en-US"/>
              </w:rPr>
              <w:t xml:space="preserve"> konstrukcija sa izvorima </w:t>
            </w:r>
            <w:r w:rsidR="00D71CCC" w:rsidRPr="007B5B97">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ind w:left="624" w:hanging="624"/>
              <w:rPr>
                <w:rFonts w:ascii="Times New Roman" w:eastAsia="Times New Roman" w:hAnsi="Times New Roman" w:cs="Times New Roman"/>
                <w:bCs/>
                <w:sz w:val="24"/>
                <w:szCs w:val="24"/>
                <w:lang w:val="hr-HR" w:bidi="en-US"/>
              </w:rPr>
            </w:pPr>
            <w:r w:rsidRPr="007B5B97">
              <w:rPr>
                <w:rFonts w:ascii="Times New Roman" w:eastAsia="Times New Roman" w:hAnsi="Times New Roman" w:cs="Times New Roman"/>
                <w:sz w:val="24"/>
                <w:szCs w:val="24"/>
                <w:lang w:val="hr-HR" w:bidi="en-US"/>
              </w:rPr>
              <w:t>Iznos:  70.000,00</w:t>
            </w:r>
            <w:r w:rsidRPr="007B5B97">
              <w:rPr>
                <w:rFonts w:ascii="Times New Roman" w:eastAsia="Times New Roman" w:hAnsi="Times New Roman" w:cs="Times New Roman"/>
                <w:bCs/>
                <w:sz w:val="24"/>
                <w:szCs w:val="24"/>
                <w:lang w:val="hr-HR" w:bidi="en-US"/>
              </w:rPr>
              <w:t xml:space="preserve">KM </w:t>
            </w:r>
          </w:p>
          <w:p w:rsidR="007B5B97" w:rsidRPr="007B5B97" w:rsidRDefault="007B5B97" w:rsidP="00317008">
            <w:pPr>
              <w:spacing w:before="40" w:after="40" w:line="276" w:lineRule="auto"/>
              <w:ind w:left="624" w:hanging="624"/>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Cs/>
                <w:sz w:val="24"/>
                <w:szCs w:val="24"/>
                <w:lang w:val="hr-HR" w:bidi="en-US"/>
              </w:rPr>
              <w:t>Izvor: 35.000 KM iz budžeta JLS i 35.000 KM iz vanjskih izvora</w:t>
            </w:r>
          </w:p>
        </w:tc>
      </w:tr>
      <w:tr w:rsidR="007B5B97" w:rsidRPr="007B5B97"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ind w:left="624" w:hanging="624"/>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2021-2027</w:t>
            </w:r>
          </w:p>
        </w:tc>
      </w:tr>
      <w:tr w:rsidR="007B5B97" w:rsidRPr="007B5B97"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JLS</w:t>
            </w:r>
            <w:r w:rsidRPr="007B5B97">
              <w:rPr>
                <w:rFonts w:ascii="Times New Roman" w:eastAsia="Times New Roman" w:hAnsi="Times New Roman" w:cs="Times New Roman"/>
                <w:b/>
                <w:bCs/>
                <w:sz w:val="24"/>
                <w:szCs w:val="24"/>
                <w:lang w:val="hr-HR" w:bidi="en-US"/>
              </w:rPr>
              <w:t xml:space="preserve"> </w:t>
            </w:r>
            <w:r w:rsidRPr="007B5B97">
              <w:rPr>
                <w:rFonts w:ascii="Times New Roman" w:eastAsia="Times New Roman" w:hAnsi="Times New Roman" w:cs="Times New Roman"/>
                <w:sz w:val="24"/>
                <w:szCs w:val="24"/>
                <w:lang w:val="hr-HR" w:bidi="en-US"/>
              </w:rPr>
              <w:t>Općina Kiseljak</w:t>
            </w:r>
          </w:p>
        </w:tc>
      </w:tr>
      <w:tr w:rsidR="007B5B97" w:rsidRPr="007B5B97"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Gradska/ općinska Služba za gospodarstvo,</w:t>
            </w:r>
            <w:r w:rsidR="00D71CCC">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urbanizam,</w:t>
            </w:r>
            <w:r w:rsidR="00D71CCC">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zaštitu okoliša i komunalne poslove</w:t>
            </w:r>
          </w:p>
        </w:tc>
      </w:tr>
      <w:tr w:rsidR="007B5B97" w:rsidRPr="007B5B97"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Građani, gospodarski subjekti</w:t>
            </w:r>
          </w:p>
        </w:tc>
      </w:tr>
    </w:tbl>
    <w:p w:rsidR="007B5B97" w:rsidRPr="007B5B97" w:rsidRDefault="007B5B97" w:rsidP="007B5B97">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7B5B97" w:rsidRPr="007B5B97"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Calibri" w:hAnsi="Times New Roman" w:cs="Times New Roman"/>
                <w:b/>
                <w:bCs/>
                <w:smallCaps/>
                <w:sz w:val="24"/>
                <w:szCs w:val="24"/>
                <w:lang w:val="hr-HR"/>
              </w:rPr>
            </w:pPr>
            <w:r w:rsidRPr="007B5B97">
              <w:rPr>
                <w:rFonts w:ascii="Times New Roman" w:eastAsia="Calibri" w:hAnsi="Times New Roman" w:cs="Times New Roman"/>
                <w:b/>
                <w:bCs/>
                <w:smallCaps/>
                <w:sz w:val="24"/>
                <w:szCs w:val="24"/>
                <w:lang w:val="hr-HR"/>
              </w:rPr>
              <w:t>Stvoriti  povoljan gospodarski ambijent uz razvoj gospodarstva i povećanje zaposlenosti</w:t>
            </w:r>
          </w:p>
        </w:tc>
      </w:tr>
      <w:tr w:rsidR="007B5B97" w:rsidRPr="007B5B97"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Times New Roman" w:hAnsi="Times New Roman" w:cs="Times New Roman"/>
                <w:b/>
                <w:bCs/>
                <w:sz w:val="24"/>
                <w:szCs w:val="24"/>
                <w:lang w:val="hr-HR" w:eastAsia="zh-TW"/>
              </w:rPr>
            </w:pPr>
            <w:r w:rsidRPr="007B5B97">
              <w:rPr>
                <w:rFonts w:ascii="Times New Roman" w:hAnsi="Times New Roman" w:cs="Times New Roman"/>
                <w:b/>
                <w:bCs/>
                <w:sz w:val="24"/>
                <w:szCs w:val="24"/>
              </w:rPr>
              <w:t>Povećanje konkurentnosti gospodarstva o</w:t>
            </w:r>
            <w:r w:rsidR="00D71CCC">
              <w:rPr>
                <w:rFonts w:ascii="Times New Roman" w:hAnsi="Times New Roman" w:cs="Times New Roman"/>
                <w:b/>
                <w:bCs/>
                <w:sz w:val="24"/>
                <w:szCs w:val="24"/>
              </w:rPr>
              <w:t>pćine ,ekonomski rast i razvoj i</w:t>
            </w:r>
            <w:r w:rsidRPr="007B5B97">
              <w:rPr>
                <w:rFonts w:ascii="Times New Roman" w:hAnsi="Times New Roman" w:cs="Times New Roman"/>
                <w:b/>
                <w:bCs/>
                <w:sz w:val="24"/>
                <w:szCs w:val="24"/>
              </w:rPr>
              <w:t xml:space="preserve"> novo zapošljavanje</w:t>
            </w:r>
          </w:p>
        </w:tc>
      </w:tr>
      <w:tr w:rsidR="007B5B97" w:rsidRPr="007B5B97"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Calibri" w:hAnsi="Times New Roman" w:cs="Times New Roman"/>
                <w:b/>
                <w:sz w:val="24"/>
                <w:szCs w:val="24"/>
                <w:lang w:val="hr-HR"/>
              </w:rPr>
            </w:pPr>
            <w:r w:rsidRPr="007B5B97">
              <w:rPr>
                <w:rFonts w:ascii="Times New Roman" w:hAnsi="Times New Roman" w:cs="Times New Roman"/>
                <w:b/>
                <w:sz w:val="24"/>
                <w:szCs w:val="24"/>
              </w:rPr>
              <w:t>Akcijski plan razvoja poljoprivrede i stočarstva</w:t>
            </w:r>
          </w:p>
        </w:tc>
      </w:tr>
      <w:tr w:rsidR="007B5B97" w:rsidRPr="007B5B97"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Opis mjere sa okvirnim područjima djelovanja</w:t>
            </w:r>
            <w:r w:rsidRPr="007B5B97">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Cilj ove mjere je unaprjeđenje poljoprivredne proizvodnje te stočarstva  na području JLS xxx. Ključna područja djelovanja su:</w:t>
            </w:r>
          </w:p>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p>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-Kroz definirane mjere osigurat će se potrebne edukacije, savjetovanja i informativna podrška ekološkim proizvođačima, potaknuti poljoprivredne proizvođače na prijelaz s konvencionalne na ekološku proizvodnju, osigurati financijska održivost proizvođača te im olakšati proces proizvodnje, prerade i udruživanja, olakšati put ekoloških proizvoda od proizvođača do potrošača poticanjem promocije, distribucije i prodaje kroz turizam, poboljšati percepcija potrošača o ekološkim proizvodima kroz informiranje te poticati istraživanja i inovacije s ciljem brže zelene i digitalne tranzicije. Također, </w:t>
            </w:r>
            <w:r w:rsidRPr="007B5B97">
              <w:rPr>
                <w:rFonts w:ascii="Times New Roman" w:eastAsia="Calibri" w:hAnsi="Times New Roman" w:cs="Times New Roman"/>
                <w:sz w:val="24"/>
                <w:szCs w:val="24"/>
                <w:lang w:val="hr-HR"/>
              </w:rPr>
              <w:lastRenderedPageBreak/>
              <w:t>naglasak će se staviti i na poboljšanje sustava upravljanja i kontrole, međuinstitucionalnu suradnju, kao i uspostavu sustavnog praćenja i pohrane podataka.</w:t>
            </w:r>
          </w:p>
          <w:p w:rsidR="007B5B97" w:rsidRPr="007B5B97" w:rsidRDefault="007B5B97" w:rsidP="00317008">
            <w:pPr>
              <w:spacing w:before="40" w:after="40" w:line="240" w:lineRule="auto"/>
              <w:contextualSpacing/>
              <w:jc w:val="both"/>
              <w:rPr>
                <w:rFonts w:ascii="Times New Roman" w:eastAsia="Calibri" w:hAnsi="Times New Roman" w:cs="Times New Roman"/>
                <w:sz w:val="24"/>
                <w:szCs w:val="24"/>
                <w:lang w:val="hr-HR"/>
              </w:rPr>
            </w:pPr>
          </w:p>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b/>
                <w:bCs/>
                <w:sz w:val="24"/>
                <w:szCs w:val="24"/>
                <w:lang w:val="hr-HR"/>
              </w:rPr>
              <w:t>Strateški projekt:</w:t>
            </w:r>
            <w:r w:rsidRPr="007B5B97">
              <w:rPr>
                <w:rFonts w:ascii="Times New Roman" w:eastAsia="Calibri" w:hAnsi="Times New Roman" w:cs="Times New Roman"/>
                <w:sz w:val="24"/>
                <w:szCs w:val="24"/>
                <w:lang w:val="hr-HR"/>
              </w:rPr>
              <w:t xml:space="preserve"> „</w:t>
            </w:r>
            <w:r w:rsidRPr="007B5B97">
              <w:rPr>
                <w:rFonts w:ascii="Times New Roman" w:eastAsia="Calibri" w:hAnsi="Times New Roman" w:cs="Times New Roman"/>
                <w:i/>
                <w:iCs/>
                <w:sz w:val="24"/>
                <w:szCs w:val="24"/>
                <w:lang w:val="hr-HR"/>
              </w:rPr>
              <w:t xml:space="preserve">Poticaj </w:t>
            </w:r>
            <w:r w:rsidR="00D71CCC" w:rsidRPr="007B5B97">
              <w:rPr>
                <w:rFonts w:ascii="Times New Roman" w:eastAsia="Calibri" w:hAnsi="Times New Roman" w:cs="Times New Roman"/>
                <w:i/>
                <w:iCs/>
                <w:sz w:val="24"/>
                <w:szCs w:val="24"/>
                <w:lang w:val="hr-HR"/>
              </w:rPr>
              <w:t>unaprijeđena</w:t>
            </w:r>
            <w:r w:rsidRPr="007B5B97">
              <w:rPr>
                <w:rFonts w:ascii="Times New Roman" w:eastAsia="Calibri" w:hAnsi="Times New Roman" w:cs="Times New Roman"/>
                <w:i/>
                <w:iCs/>
                <w:sz w:val="24"/>
                <w:szCs w:val="24"/>
                <w:lang w:val="hr-HR"/>
              </w:rPr>
              <w:t xml:space="preserve"> poljoprivrede i stočarstva  na području JLS“ </w:t>
            </w:r>
            <w:r w:rsidRPr="007B5B97">
              <w:rPr>
                <w:rFonts w:ascii="Times New Roman" w:eastAsia="Calibri" w:hAnsi="Times New Roman" w:cs="Times New Roman"/>
                <w:sz w:val="24"/>
                <w:szCs w:val="24"/>
                <w:lang w:val="hr-HR"/>
              </w:rPr>
              <w:t>je projekt čijom real</w:t>
            </w:r>
            <w:r w:rsidR="00D71CCC">
              <w:rPr>
                <w:rFonts w:ascii="Times New Roman" w:eastAsia="Calibri" w:hAnsi="Times New Roman" w:cs="Times New Roman"/>
                <w:sz w:val="24"/>
                <w:szCs w:val="24"/>
                <w:lang w:val="hr-HR"/>
              </w:rPr>
              <w:t>izacijom će se poboljšati uvjeti</w:t>
            </w:r>
            <w:r w:rsidRPr="007B5B97">
              <w:rPr>
                <w:rFonts w:ascii="Times New Roman" w:eastAsia="Calibri" w:hAnsi="Times New Roman" w:cs="Times New Roman"/>
                <w:sz w:val="24"/>
                <w:szCs w:val="24"/>
                <w:lang w:val="hr-HR"/>
              </w:rPr>
              <w:t xml:space="preserve"> za rad u navedenim djelatnostima. Krajnji rezultati projekta odnose se unaprjeđenje poljoprivredne proizvodnje. </w:t>
            </w:r>
            <w:r w:rsidR="00D71CCC" w:rsidRPr="007B5B97">
              <w:rPr>
                <w:rFonts w:ascii="Times New Roman" w:eastAsia="Calibri" w:hAnsi="Times New Roman" w:cs="Times New Roman"/>
                <w:sz w:val="24"/>
                <w:szCs w:val="24"/>
                <w:lang w:val="hr-HR"/>
              </w:rPr>
              <w:t>Financiranje</w:t>
            </w:r>
            <w:r w:rsidRPr="007B5B97">
              <w:rPr>
                <w:rFonts w:ascii="Times New Roman" w:eastAsia="Calibri" w:hAnsi="Times New Roman" w:cs="Times New Roman"/>
                <w:sz w:val="24"/>
                <w:szCs w:val="24"/>
                <w:lang w:val="hr-HR"/>
              </w:rPr>
              <w:t xml:space="preserve"> projekta u vrijednosti od 300.000 KM predviđeno je </w:t>
            </w:r>
            <w:r w:rsidR="00D71CCC" w:rsidRPr="007B5B97">
              <w:rPr>
                <w:rFonts w:ascii="Times New Roman" w:eastAsia="Calibri" w:hAnsi="Times New Roman" w:cs="Times New Roman"/>
                <w:sz w:val="24"/>
                <w:szCs w:val="24"/>
                <w:lang w:val="hr-HR"/>
              </w:rPr>
              <w:t>djelomično</w:t>
            </w:r>
            <w:r w:rsidRPr="007B5B97">
              <w:rPr>
                <w:rFonts w:ascii="Times New Roman" w:eastAsia="Calibri" w:hAnsi="Times New Roman" w:cs="Times New Roman"/>
                <w:sz w:val="24"/>
                <w:szCs w:val="24"/>
                <w:lang w:val="hr-HR"/>
              </w:rPr>
              <w:t xml:space="preserve"> (70%) iz budžeta JLS, a preostali dio iz vanjskih izvora (30%).  </w:t>
            </w:r>
          </w:p>
        </w:tc>
      </w:tr>
      <w:tr w:rsidR="007B5B97" w:rsidRPr="007B5B97"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7B5B97" w:rsidRPr="007B5B97" w:rsidRDefault="007B5B97"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eastAsia="zh-TW"/>
              </w:rPr>
              <w:t>Projekt "</w:t>
            </w:r>
            <w:r w:rsidRPr="007B5B97">
              <w:rPr>
                <w:rFonts w:ascii="Times New Roman" w:eastAsia="Calibri" w:hAnsi="Times New Roman" w:cs="Times New Roman"/>
                <w:i/>
                <w:iCs/>
                <w:sz w:val="24"/>
                <w:szCs w:val="24"/>
                <w:lang w:val="hr-HR"/>
              </w:rPr>
              <w:t xml:space="preserve"> Poticaj </w:t>
            </w:r>
            <w:r w:rsidR="00D71CCC" w:rsidRPr="007B5B97">
              <w:rPr>
                <w:rFonts w:ascii="Times New Roman" w:eastAsia="Calibri" w:hAnsi="Times New Roman" w:cs="Times New Roman"/>
                <w:i/>
                <w:iCs/>
                <w:sz w:val="24"/>
                <w:szCs w:val="24"/>
                <w:lang w:val="hr-HR"/>
              </w:rPr>
              <w:t>unaprjeđenja</w:t>
            </w:r>
            <w:r w:rsidRPr="007B5B97">
              <w:rPr>
                <w:rFonts w:ascii="Times New Roman" w:eastAsia="Calibri" w:hAnsi="Times New Roman" w:cs="Times New Roman"/>
                <w:i/>
                <w:iCs/>
                <w:sz w:val="24"/>
                <w:szCs w:val="24"/>
                <w:lang w:val="hr-HR"/>
              </w:rPr>
              <w:t xml:space="preserve"> poljoprivrede i stočarstva  na području JLS</w:t>
            </w:r>
            <w:r w:rsidRPr="007B5B97">
              <w:rPr>
                <w:rFonts w:ascii="Times New Roman" w:eastAsia="Times New Roman" w:hAnsi="Times New Roman" w:cs="Times New Roman"/>
                <w:sz w:val="24"/>
                <w:szCs w:val="24"/>
                <w:lang w:val="hr-HR" w:eastAsia="zh-TW"/>
              </w:rPr>
              <w:t>“</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Očekivani izlazni rezultat: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 xml:space="preserve">Očekivani krajnji </w:t>
            </w:r>
            <w:r w:rsidR="00D71CCC" w:rsidRPr="007B5B97">
              <w:rPr>
                <w:rFonts w:ascii="Times New Roman" w:eastAsia="Times New Roman" w:hAnsi="Times New Roman" w:cs="Times New Roman"/>
                <w:b/>
                <w:bCs/>
                <w:sz w:val="24"/>
                <w:szCs w:val="24"/>
                <w:lang w:val="hr-HR" w:eastAsia="zh-TW"/>
              </w:rPr>
              <w:t>rezultat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tc>
      </w:tr>
      <w:tr w:rsidR="007B5B97" w:rsidRPr="007B5B97"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Indikatori </w:t>
            </w:r>
          </w:p>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Polazne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Ciljne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r>
      <w:tr w:rsidR="007B5B97" w:rsidRPr="007B5B97"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Urađen plan gospodarenja </w:t>
            </w:r>
            <w:r w:rsidR="00D71CCC" w:rsidRPr="007B5B97">
              <w:rPr>
                <w:rFonts w:ascii="Times New Roman" w:eastAsia="Calibri" w:hAnsi="Times New Roman" w:cs="Times New Roman"/>
                <w:sz w:val="24"/>
                <w:szCs w:val="24"/>
                <w:lang w:val="hr-HR"/>
              </w:rPr>
              <w:t>poljoprivrednim</w:t>
            </w:r>
            <w:r w:rsidRPr="007B5B97">
              <w:rPr>
                <w:rFonts w:ascii="Times New Roman" w:eastAsia="Calibri" w:hAnsi="Times New Roman" w:cs="Times New Roman"/>
                <w:sz w:val="24"/>
                <w:szCs w:val="24"/>
                <w:lang w:val="hr-HR"/>
              </w:rPr>
              <w:t xml:space="preserve"> zemljištem na području JLS</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Broj usvojenih lokalnih akata i planskih dokumenata iz oblasti poljoprivrede </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Broj RPG koji su prešli na eko proizvodnju </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Broj javnih poziva za poticaj proizvodnje</w:t>
            </w:r>
          </w:p>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r>
      <w:tr w:rsidR="007B5B97" w:rsidRPr="007B5B97"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 xml:space="preserve">Razvojni </w:t>
            </w:r>
            <w:r w:rsidR="00D71CCC" w:rsidRPr="007B5B97">
              <w:rPr>
                <w:rFonts w:ascii="Times New Roman" w:eastAsia="Times New Roman" w:hAnsi="Times New Roman" w:cs="Times New Roman"/>
                <w:b/>
                <w:bCs/>
                <w:sz w:val="24"/>
                <w:szCs w:val="24"/>
                <w:lang w:val="hr-HR" w:bidi="en-US"/>
              </w:rPr>
              <w:t>efekt</w:t>
            </w:r>
            <w:r w:rsidRPr="007B5B97">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rPr>
                <w:rFonts w:ascii="Times New Roman" w:eastAsia="Times New Roman" w:hAnsi="Times New Roman" w:cs="Times New Roman"/>
                <w:sz w:val="24"/>
                <w:szCs w:val="24"/>
                <w:lang w:val="hr-HR" w:bidi="en-US"/>
              </w:rPr>
            </w:pPr>
            <w:r w:rsidRPr="007B5B97">
              <w:rPr>
                <w:rFonts w:ascii="Times New Roman" w:eastAsia="Calibri" w:hAnsi="Times New Roman" w:cs="Times New Roman"/>
                <w:sz w:val="24"/>
                <w:szCs w:val="24"/>
                <w:lang w:val="hr-HR"/>
              </w:rPr>
              <w:t>Očekuje da će mjera unaprijediti poljoprivrednu proizvodnju ali i stočarstvo na području općine Kiseljak</w:t>
            </w:r>
          </w:p>
        </w:tc>
      </w:tr>
      <w:tr w:rsidR="007B5B97" w:rsidRPr="007B5B97"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 xml:space="preserve">Indikativna </w:t>
            </w:r>
            <w:r w:rsidR="00D71CCC" w:rsidRPr="007B5B97">
              <w:rPr>
                <w:rFonts w:ascii="Times New Roman" w:eastAsia="Times New Roman" w:hAnsi="Times New Roman" w:cs="Times New Roman"/>
                <w:b/>
                <w:bCs/>
                <w:sz w:val="24"/>
                <w:szCs w:val="24"/>
                <w:lang w:val="hr-HR" w:bidi="en-US"/>
              </w:rPr>
              <w:t>financijska</w:t>
            </w:r>
            <w:r w:rsidRPr="007B5B97">
              <w:rPr>
                <w:rFonts w:ascii="Times New Roman" w:eastAsia="Times New Roman" w:hAnsi="Times New Roman" w:cs="Times New Roman"/>
                <w:b/>
                <w:bCs/>
                <w:sz w:val="24"/>
                <w:szCs w:val="24"/>
                <w:lang w:val="hr-HR" w:bidi="en-US"/>
              </w:rPr>
              <w:t xml:space="preserve"> konstrukcija sa izvorima </w:t>
            </w:r>
            <w:r w:rsidR="00D71CCC" w:rsidRPr="007B5B97">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ind w:left="624" w:hanging="624"/>
              <w:rPr>
                <w:rFonts w:ascii="Times New Roman" w:eastAsia="Times New Roman" w:hAnsi="Times New Roman" w:cs="Times New Roman"/>
                <w:bCs/>
                <w:sz w:val="24"/>
                <w:szCs w:val="24"/>
                <w:lang w:val="hr-HR" w:bidi="en-US"/>
              </w:rPr>
            </w:pPr>
            <w:r w:rsidRPr="007B5B97">
              <w:rPr>
                <w:rFonts w:ascii="Times New Roman" w:eastAsia="Times New Roman" w:hAnsi="Times New Roman" w:cs="Times New Roman"/>
                <w:sz w:val="24"/>
                <w:szCs w:val="24"/>
                <w:lang w:val="hr-HR" w:bidi="en-US"/>
              </w:rPr>
              <w:t xml:space="preserve">Iznos:  300.000 </w:t>
            </w:r>
            <w:r w:rsidRPr="007B5B97">
              <w:rPr>
                <w:rFonts w:ascii="Times New Roman" w:eastAsia="Times New Roman" w:hAnsi="Times New Roman" w:cs="Times New Roman"/>
                <w:bCs/>
                <w:sz w:val="24"/>
                <w:szCs w:val="24"/>
                <w:lang w:val="hr-HR" w:bidi="en-US"/>
              </w:rPr>
              <w:t xml:space="preserve">KM </w:t>
            </w:r>
          </w:p>
          <w:p w:rsidR="007B5B97" w:rsidRPr="007B5B97" w:rsidRDefault="007B5B97" w:rsidP="00317008">
            <w:pPr>
              <w:spacing w:before="40" w:after="40" w:line="276" w:lineRule="auto"/>
              <w:ind w:left="624" w:hanging="624"/>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Cs/>
                <w:sz w:val="24"/>
                <w:szCs w:val="24"/>
                <w:lang w:val="hr-HR" w:bidi="en-US"/>
              </w:rPr>
              <w:t>Izvor: 210.000 KM iz budžeta JLS i 90.000 KM iz vanjskih izvora</w:t>
            </w:r>
          </w:p>
        </w:tc>
      </w:tr>
      <w:tr w:rsidR="007B5B97" w:rsidRPr="007B5B97"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ind w:left="624" w:hanging="624"/>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2021-2027</w:t>
            </w:r>
          </w:p>
        </w:tc>
      </w:tr>
      <w:tr w:rsidR="007B5B97" w:rsidRPr="007B5B97"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JLS</w:t>
            </w:r>
            <w:r w:rsidRPr="007B5B97">
              <w:rPr>
                <w:rFonts w:ascii="Times New Roman" w:eastAsia="Times New Roman" w:hAnsi="Times New Roman" w:cs="Times New Roman"/>
                <w:b/>
                <w:bCs/>
                <w:sz w:val="24"/>
                <w:szCs w:val="24"/>
                <w:lang w:val="hr-HR" w:bidi="en-US"/>
              </w:rPr>
              <w:t xml:space="preserve"> </w:t>
            </w:r>
            <w:r w:rsidRPr="007B5B97">
              <w:rPr>
                <w:rFonts w:ascii="Times New Roman" w:eastAsia="Times New Roman" w:hAnsi="Times New Roman" w:cs="Times New Roman"/>
                <w:sz w:val="24"/>
                <w:szCs w:val="24"/>
                <w:lang w:val="hr-HR" w:bidi="en-US"/>
              </w:rPr>
              <w:t>Općina Kiseljak</w:t>
            </w:r>
          </w:p>
        </w:tc>
      </w:tr>
      <w:tr w:rsidR="007B5B97" w:rsidRPr="007B5B97"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Gradska/ općinska Služba za gospodarstvo,</w:t>
            </w:r>
            <w:r w:rsidR="00D71CCC">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urbanizam,</w:t>
            </w:r>
            <w:r w:rsidR="00D71CCC">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zaštitu okoliša i komunalne poslove</w:t>
            </w:r>
          </w:p>
        </w:tc>
      </w:tr>
      <w:tr w:rsidR="007B5B97" w:rsidRPr="007B5B97"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lastRenderedPageBreak/>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Građani, RPG-ovi</w:t>
            </w:r>
          </w:p>
        </w:tc>
      </w:tr>
    </w:tbl>
    <w:p w:rsidR="007B5B97" w:rsidRPr="007B5B97" w:rsidRDefault="007B5B97" w:rsidP="007B5B97">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7B5B97" w:rsidRPr="007B5B97"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Calibri" w:hAnsi="Times New Roman" w:cs="Times New Roman"/>
                <w:b/>
                <w:bCs/>
                <w:smallCaps/>
                <w:sz w:val="24"/>
                <w:szCs w:val="24"/>
                <w:lang w:val="hr-HR"/>
              </w:rPr>
            </w:pPr>
            <w:r w:rsidRPr="007B5B97">
              <w:rPr>
                <w:rFonts w:ascii="Times New Roman" w:eastAsia="Calibri" w:hAnsi="Times New Roman" w:cs="Times New Roman"/>
                <w:b/>
                <w:bCs/>
                <w:smallCaps/>
                <w:sz w:val="24"/>
                <w:szCs w:val="24"/>
                <w:lang w:val="hr-HR"/>
              </w:rPr>
              <w:t xml:space="preserve"> Stvoriti  povoljan gospodarski ambijent uz razvoj gospodarstva i povećanje zaposlenosti</w:t>
            </w:r>
          </w:p>
        </w:tc>
      </w:tr>
      <w:tr w:rsidR="007B5B97" w:rsidRPr="007B5B97"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Times New Roman" w:hAnsi="Times New Roman" w:cs="Times New Roman"/>
                <w:b/>
                <w:bCs/>
                <w:sz w:val="24"/>
                <w:szCs w:val="24"/>
                <w:lang w:val="hr-HR" w:eastAsia="zh-TW"/>
              </w:rPr>
            </w:pPr>
            <w:r w:rsidRPr="007B5B97">
              <w:rPr>
                <w:rFonts w:ascii="Times New Roman" w:hAnsi="Times New Roman" w:cs="Times New Roman"/>
                <w:b/>
                <w:bCs/>
                <w:sz w:val="24"/>
                <w:szCs w:val="24"/>
              </w:rPr>
              <w:t>Povećanje konkurentnosti gospodarstva općine ,ekonomski rast i razvoj I novo zapošljavanje</w:t>
            </w:r>
          </w:p>
        </w:tc>
      </w:tr>
      <w:tr w:rsidR="007B5B97" w:rsidRPr="007B5B97"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rPr>
                <w:rFonts w:ascii="Times New Roman" w:eastAsia="Calibri" w:hAnsi="Times New Roman" w:cs="Times New Roman"/>
                <w:b/>
                <w:sz w:val="24"/>
                <w:szCs w:val="24"/>
                <w:lang w:val="hr-HR"/>
              </w:rPr>
            </w:pPr>
            <w:r w:rsidRPr="007B5B97">
              <w:rPr>
                <w:rFonts w:ascii="Times New Roman" w:hAnsi="Times New Roman" w:cs="Times New Roman"/>
                <w:sz w:val="24"/>
                <w:szCs w:val="24"/>
              </w:rPr>
              <w:t xml:space="preserve">Uspostavljanje novih poslovnih zona </w:t>
            </w:r>
          </w:p>
        </w:tc>
      </w:tr>
      <w:tr w:rsidR="007B5B97" w:rsidRPr="007B5B97"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Opis mjere sa okvirnim područjima djelovanja</w:t>
            </w:r>
            <w:r w:rsidRPr="007B5B97">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Cilj ove mjere je stvaranje poticajnog poslovnog okruženje za novu ulaganje u gospodarstvu na području JLS xxx. Ključna područja djelovanja su:</w:t>
            </w:r>
          </w:p>
          <w:p w:rsidR="007B5B97" w:rsidRPr="007B5B97" w:rsidRDefault="007B5B97"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Mapiranje lokacija i izrada studije izvodljivosti novih poslovnih zona</w:t>
            </w:r>
          </w:p>
          <w:p w:rsidR="007B5B97" w:rsidRPr="007B5B97" w:rsidRDefault="007B5B97"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Uređivanje lokalnih akata i regulative i izrada planskih dokumenata </w:t>
            </w:r>
          </w:p>
          <w:p w:rsidR="007B5B97" w:rsidRPr="007B5B97" w:rsidRDefault="007B5B97" w:rsidP="00317008">
            <w:pPr>
              <w:spacing w:before="40" w:after="40" w:line="240" w:lineRule="auto"/>
              <w:contextualSpacing/>
              <w:jc w:val="both"/>
              <w:rPr>
                <w:rFonts w:ascii="Times New Roman" w:eastAsia="Calibri" w:hAnsi="Times New Roman" w:cs="Times New Roman"/>
                <w:sz w:val="24"/>
                <w:szCs w:val="24"/>
                <w:lang w:val="hr-HR"/>
              </w:rPr>
            </w:pPr>
          </w:p>
          <w:p w:rsidR="007B5B97" w:rsidRPr="007B5B97" w:rsidRDefault="007B5B97" w:rsidP="00D71CCC">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b/>
                <w:bCs/>
                <w:sz w:val="24"/>
                <w:szCs w:val="24"/>
                <w:lang w:val="hr-HR"/>
              </w:rPr>
              <w:t>Strateški projekt:</w:t>
            </w:r>
            <w:r w:rsidRPr="007B5B97">
              <w:rPr>
                <w:rFonts w:ascii="Times New Roman" w:eastAsia="Calibri" w:hAnsi="Times New Roman" w:cs="Times New Roman"/>
                <w:sz w:val="24"/>
                <w:szCs w:val="24"/>
                <w:lang w:val="hr-HR"/>
              </w:rPr>
              <w:t xml:space="preserve"> „</w:t>
            </w:r>
            <w:r w:rsidRPr="007B5B97">
              <w:rPr>
                <w:rFonts w:ascii="Times New Roman" w:eastAsia="Calibri" w:hAnsi="Times New Roman" w:cs="Times New Roman"/>
                <w:i/>
                <w:iCs/>
                <w:sz w:val="24"/>
                <w:szCs w:val="24"/>
                <w:lang w:val="hr-HR"/>
              </w:rPr>
              <w:t xml:space="preserve">Izgradnja poslovnih zona Azapovići i Bukovica “ </w:t>
            </w:r>
            <w:r w:rsidRPr="007B5B97">
              <w:rPr>
                <w:rFonts w:ascii="Times New Roman" w:eastAsia="Calibri" w:hAnsi="Times New Roman" w:cs="Times New Roman"/>
                <w:sz w:val="24"/>
                <w:szCs w:val="24"/>
                <w:lang w:val="hr-HR"/>
              </w:rPr>
              <w:t>je projekt čijom realizacijom će se poboljšati u</w:t>
            </w:r>
            <w:r w:rsidR="00D71CCC">
              <w:rPr>
                <w:rFonts w:ascii="Times New Roman" w:eastAsia="Calibri" w:hAnsi="Times New Roman" w:cs="Times New Roman"/>
                <w:sz w:val="24"/>
                <w:szCs w:val="24"/>
                <w:lang w:val="hr-HR"/>
              </w:rPr>
              <w:t>vjeti</w:t>
            </w:r>
            <w:r w:rsidRPr="007B5B97">
              <w:rPr>
                <w:rFonts w:ascii="Times New Roman" w:eastAsia="Calibri" w:hAnsi="Times New Roman" w:cs="Times New Roman"/>
                <w:sz w:val="24"/>
                <w:szCs w:val="24"/>
                <w:lang w:val="hr-HR"/>
              </w:rPr>
              <w:t xml:space="preserve"> za ulaganje gospodarskih subjekata na području općine Kiseljak </w:t>
            </w:r>
            <w:r w:rsidR="00D71CCC" w:rsidRPr="007B5B97">
              <w:rPr>
                <w:rFonts w:ascii="Times New Roman" w:eastAsia="Calibri" w:hAnsi="Times New Roman" w:cs="Times New Roman"/>
                <w:sz w:val="24"/>
                <w:szCs w:val="24"/>
                <w:lang w:val="hr-HR"/>
              </w:rPr>
              <w:t>Financiranje</w:t>
            </w:r>
            <w:r w:rsidRPr="007B5B97">
              <w:rPr>
                <w:rFonts w:ascii="Times New Roman" w:eastAsia="Calibri" w:hAnsi="Times New Roman" w:cs="Times New Roman"/>
                <w:sz w:val="24"/>
                <w:szCs w:val="24"/>
                <w:lang w:val="hr-HR"/>
              </w:rPr>
              <w:t xml:space="preserve"> projekta u vrijednosti od 1.000.000 KM predviđeno je </w:t>
            </w:r>
            <w:r w:rsidR="00D71CCC" w:rsidRPr="007B5B97">
              <w:rPr>
                <w:rFonts w:ascii="Times New Roman" w:eastAsia="Calibri" w:hAnsi="Times New Roman" w:cs="Times New Roman"/>
                <w:sz w:val="24"/>
                <w:szCs w:val="24"/>
                <w:lang w:val="hr-HR"/>
              </w:rPr>
              <w:t>djelomično</w:t>
            </w:r>
            <w:r w:rsidRPr="007B5B97">
              <w:rPr>
                <w:rFonts w:ascii="Times New Roman" w:eastAsia="Calibri" w:hAnsi="Times New Roman" w:cs="Times New Roman"/>
                <w:sz w:val="24"/>
                <w:szCs w:val="24"/>
                <w:lang w:val="hr-HR"/>
              </w:rPr>
              <w:t xml:space="preserve"> (50%) iz budžeta JLS, a preostali dio iz vanjskih izvora (50%).  </w:t>
            </w:r>
          </w:p>
        </w:tc>
      </w:tr>
      <w:tr w:rsidR="007B5B97" w:rsidRPr="007B5B97"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7B5B97" w:rsidRPr="007B5B97" w:rsidRDefault="007B5B97"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eastAsia="zh-TW"/>
              </w:rPr>
              <w:t xml:space="preserve">Projekt "Izgradnja poslovnih zona </w:t>
            </w:r>
            <w:r w:rsidR="00317008">
              <w:rPr>
                <w:rFonts w:ascii="Times New Roman" w:eastAsia="Times New Roman" w:hAnsi="Times New Roman" w:cs="Times New Roman"/>
                <w:sz w:val="24"/>
                <w:szCs w:val="24"/>
                <w:lang w:val="hr-HR" w:eastAsia="zh-TW"/>
              </w:rPr>
              <w:t>A</w:t>
            </w:r>
            <w:r w:rsidRPr="007B5B97">
              <w:rPr>
                <w:rFonts w:ascii="Times New Roman" w:eastAsia="Times New Roman" w:hAnsi="Times New Roman" w:cs="Times New Roman"/>
                <w:sz w:val="24"/>
                <w:szCs w:val="24"/>
                <w:lang w:val="hr-HR" w:eastAsia="zh-TW"/>
              </w:rPr>
              <w:t>zapovići i Bukovica</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Očekivani izlazni rezultat: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 xml:space="preserve">Očekivani krajnji </w:t>
            </w:r>
            <w:r w:rsidR="00D71CCC" w:rsidRPr="007B5B97">
              <w:rPr>
                <w:rFonts w:ascii="Times New Roman" w:eastAsia="Times New Roman" w:hAnsi="Times New Roman" w:cs="Times New Roman"/>
                <w:b/>
                <w:bCs/>
                <w:sz w:val="24"/>
                <w:szCs w:val="24"/>
                <w:lang w:val="hr-HR" w:eastAsia="zh-TW"/>
              </w:rPr>
              <w:t>rezultat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tc>
      </w:tr>
      <w:tr w:rsidR="007B5B97" w:rsidRPr="007B5B97"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Indikatori </w:t>
            </w:r>
          </w:p>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Polazne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Ciljne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r>
      <w:tr w:rsidR="007B5B97" w:rsidRPr="007B5B97"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Urađena studija izvodljivosti za nove poslovne zone;</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Broj usvojenih lokalnih akata i planskih;</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Broj novih subjekata u PZ </w:t>
            </w:r>
          </w:p>
          <w:p w:rsidR="007B5B97" w:rsidRPr="007B5B97" w:rsidRDefault="007B5B97"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Broj novouposlenih u PZ</w:t>
            </w:r>
          </w:p>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 </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r>
      <w:tr w:rsidR="007B5B97" w:rsidRPr="007B5B97"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Razvojni efekat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rPr>
                <w:rFonts w:ascii="Times New Roman" w:eastAsia="Times New Roman" w:hAnsi="Times New Roman" w:cs="Times New Roman"/>
                <w:sz w:val="24"/>
                <w:szCs w:val="24"/>
                <w:lang w:val="hr-HR" w:bidi="en-US"/>
              </w:rPr>
            </w:pPr>
            <w:r w:rsidRPr="007B5B97">
              <w:rPr>
                <w:rFonts w:ascii="Times New Roman" w:eastAsia="Calibri" w:hAnsi="Times New Roman" w:cs="Times New Roman"/>
                <w:sz w:val="24"/>
                <w:szCs w:val="24"/>
                <w:lang w:val="hr-HR"/>
              </w:rPr>
              <w:t>Očekuje da će mjera stimulirati gospodarske subjekte za ulaganje u navedenim PZ.</w:t>
            </w:r>
          </w:p>
        </w:tc>
      </w:tr>
      <w:tr w:rsidR="007B5B97" w:rsidRPr="007B5B97"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lastRenderedPageBreak/>
              <w:t xml:space="preserve">Indikativna </w:t>
            </w:r>
            <w:r w:rsidR="00D71CCC" w:rsidRPr="007B5B97">
              <w:rPr>
                <w:rFonts w:ascii="Times New Roman" w:eastAsia="Times New Roman" w:hAnsi="Times New Roman" w:cs="Times New Roman"/>
                <w:b/>
                <w:bCs/>
                <w:sz w:val="24"/>
                <w:szCs w:val="24"/>
                <w:lang w:val="hr-HR" w:bidi="en-US"/>
              </w:rPr>
              <w:t>financijska</w:t>
            </w:r>
            <w:r w:rsidRPr="007B5B97">
              <w:rPr>
                <w:rFonts w:ascii="Times New Roman" w:eastAsia="Times New Roman" w:hAnsi="Times New Roman" w:cs="Times New Roman"/>
                <w:b/>
                <w:bCs/>
                <w:sz w:val="24"/>
                <w:szCs w:val="24"/>
                <w:lang w:val="hr-HR" w:bidi="en-US"/>
              </w:rPr>
              <w:t xml:space="preserve"> konstrukcija sa izvorima </w:t>
            </w:r>
            <w:r w:rsidR="00D71CCC" w:rsidRPr="007B5B97">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ind w:left="624" w:hanging="624"/>
              <w:rPr>
                <w:rFonts w:ascii="Times New Roman" w:eastAsia="Times New Roman" w:hAnsi="Times New Roman" w:cs="Times New Roman"/>
                <w:bCs/>
                <w:sz w:val="24"/>
                <w:szCs w:val="24"/>
                <w:lang w:val="hr-HR" w:bidi="en-US"/>
              </w:rPr>
            </w:pPr>
            <w:r w:rsidRPr="007B5B97">
              <w:rPr>
                <w:rFonts w:ascii="Times New Roman" w:eastAsia="Times New Roman" w:hAnsi="Times New Roman" w:cs="Times New Roman"/>
                <w:sz w:val="24"/>
                <w:szCs w:val="24"/>
                <w:lang w:val="hr-HR" w:bidi="en-US"/>
              </w:rPr>
              <w:t>Iznos:  1.000.000</w:t>
            </w:r>
            <w:r w:rsidRPr="007B5B97">
              <w:rPr>
                <w:rFonts w:ascii="Times New Roman" w:eastAsia="Times New Roman" w:hAnsi="Times New Roman" w:cs="Times New Roman"/>
                <w:bCs/>
                <w:sz w:val="24"/>
                <w:szCs w:val="24"/>
                <w:lang w:val="hr-HR" w:bidi="en-US"/>
              </w:rPr>
              <w:t xml:space="preserve"> KM </w:t>
            </w:r>
          </w:p>
          <w:p w:rsidR="007B5B97" w:rsidRPr="007B5B97" w:rsidRDefault="007B5B97" w:rsidP="00317008">
            <w:pPr>
              <w:spacing w:before="40" w:after="40" w:line="276" w:lineRule="auto"/>
              <w:ind w:left="624" w:hanging="624"/>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Cs/>
                <w:sz w:val="24"/>
                <w:szCs w:val="24"/>
                <w:lang w:val="hr-HR" w:bidi="en-US"/>
              </w:rPr>
              <w:t>Izvor: 500.000 KM iz budžeta JLS i 500.000 KM iz vanjskih izvora</w:t>
            </w:r>
          </w:p>
        </w:tc>
      </w:tr>
      <w:tr w:rsidR="007B5B97" w:rsidRPr="007B5B97"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ind w:left="624" w:hanging="624"/>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2021-2027</w:t>
            </w:r>
          </w:p>
        </w:tc>
      </w:tr>
      <w:tr w:rsidR="007B5B97" w:rsidRPr="007B5B97"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JLS Općina Kiseljak</w:t>
            </w:r>
          </w:p>
        </w:tc>
      </w:tr>
      <w:tr w:rsidR="007B5B97" w:rsidRPr="007B5B97"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Gradska/ općinska Služba za gospodarstvo,</w:t>
            </w:r>
            <w:r w:rsidR="00D71CCC">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urbanizam,</w:t>
            </w:r>
            <w:r w:rsidR="00D71CCC">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zaštitu okoliša i komunalne poslove</w:t>
            </w:r>
          </w:p>
        </w:tc>
      </w:tr>
      <w:tr w:rsidR="007B5B97" w:rsidRPr="007B5B97"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Građani, gospodarski subjekti</w:t>
            </w:r>
          </w:p>
        </w:tc>
      </w:tr>
    </w:tbl>
    <w:p w:rsidR="007B5B97" w:rsidRPr="007B5B97" w:rsidRDefault="007B5B97" w:rsidP="007B5B97">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7B5B97" w:rsidRPr="007B5B97"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317008" w:rsidP="00317008">
            <w:pPr>
              <w:spacing w:after="0" w:line="240" w:lineRule="auto"/>
              <w:ind w:left="360"/>
              <w:contextualSpacing/>
              <w:rPr>
                <w:rFonts w:ascii="Times New Roman" w:eastAsia="Calibri" w:hAnsi="Times New Roman" w:cs="Times New Roman"/>
                <w:b/>
                <w:bCs/>
                <w:smallCaps/>
                <w:sz w:val="24"/>
                <w:szCs w:val="24"/>
                <w:lang w:val="hr-HR"/>
              </w:rPr>
            </w:pPr>
            <w:r w:rsidRPr="007B5B97">
              <w:rPr>
                <w:rFonts w:ascii="Times New Roman" w:eastAsia="Calibri" w:hAnsi="Times New Roman" w:cs="Times New Roman"/>
                <w:b/>
                <w:bCs/>
                <w:smallCaps/>
                <w:sz w:val="24"/>
                <w:szCs w:val="24"/>
                <w:lang w:val="hr-HR"/>
              </w:rPr>
              <w:t>Stvoriti  povoljan gospodarski ambijent uz razvoj gospodarstva i povećanje zaposlenosti</w:t>
            </w:r>
          </w:p>
        </w:tc>
      </w:tr>
      <w:tr w:rsidR="007B5B97" w:rsidRPr="007B5B97"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ind w:left="372"/>
              <w:contextualSpacing/>
              <w:rPr>
                <w:rFonts w:ascii="Times New Roman" w:eastAsia="Times New Roman" w:hAnsi="Times New Roman" w:cs="Times New Roman"/>
                <w:b/>
                <w:bCs/>
                <w:sz w:val="24"/>
                <w:szCs w:val="24"/>
                <w:lang w:val="hr-HR" w:eastAsia="zh-TW"/>
              </w:rPr>
            </w:pPr>
            <w:r w:rsidRPr="007B5B97">
              <w:rPr>
                <w:rFonts w:ascii="Times New Roman" w:hAnsi="Times New Roman" w:cs="Times New Roman"/>
                <w:b/>
                <w:bCs/>
                <w:sz w:val="24"/>
                <w:szCs w:val="24"/>
              </w:rPr>
              <w:t>Potreba    razvoja i poboljšanja zdravstvene, obrazovne, socijalne, kulturne,</w:t>
            </w:r>
            <w:r w:rsidR="00D71CCC">
              <w:rPr>
                <w:rFonts w:ascii="Times New Roman" w:hAnsi="Times New Roman" w:cs="Times New Roman"/>
                <w:b/>
                <w:bCs/>
                <w:sz w:val="24"/>
                <w:szCs w:val="24"/>
              </w:rPr>
              <w:t xml:space="preserve"> </w:t>
            </w:r>
            <w:r w:rsidRPr="007B5B97">
              <w:rPr>
                <w:rFonts w:ascii="Times New Roman" w:hAnsi="Times New Roman" w:cs="Times New Roman"/>
                <w:b/>
                <w:bCs/>
                <w:sz w:val="24"/>
                <w:szCs w:val="24"/>
              </w:rPr>
              <w:t>komunalne i sportske infrastrukture</w:t>
            </w:r>
          </w:p>
        </w:tc>
      </w:tr>
      <w:tr w:rsidR="007B5B97" w:rsidRPr="007B5B97"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after="0" w:line="240" w:lineRule="auto"/>
              <w:contextualSpacing/>
              <w:rPr>
                <w:rFonts w:ascii="Times New Roman" w:eastAsia="Calibri" w:hAnsi="Times New Roman" w:cs="Times New Roman"/>
                <w:b/>
                <w:sz w:val="24"/>
                <w:szCs w:val="24"/>
                <w:lang w:val="hr-HR"/>
              </w:rPr>
            </w:pPr>
            <w:r w:rsidRPr="007B5B97">
              <w:rPr>
                <w:rFonts w:ascii="Times New Roman" w:hAnsi="Times New Roman" w:cs="Times New Roman"/>
                <w:sz w:val="24"/>
                <w:szCs w:val="24"/>
              </w:rPr>
              <w:t xml:space="preserve">        Izgradnja objekta za potrebe poljoprivrednih proizvođača</w:t>
            </w:r>
          </w:p>
        </w:tc>
      </w:tr>
      <w:tr w:rsidR="007B5B97" w:rsidRPr="007B5B97"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Opis mjere sa okvirnim područjima djelovanja</w:t>
            </w:r>
            <w:r w:rsidRPr="007B5B97">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Cilj ove mjere je stvaranje adekvatnog prostora za poljoprivredne proizvođače sa područja JLS za promociju te plasman svojih proizvoda. Ključna područja djelovanja su:</w:t>
            </w:r>
          </w:p>
          <w:p w:rsidR="007B5B97" w:rsidRPr="007B5B97" w:rsidRDefault="007B5B97"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Mapiranje RPG-ova i izrada studije izvodljivosti </w:t>
            </w:r>
          </w:p>
          <w:p w:rsidR="007B5B97" w:rsidRPr="007B5B97" w:rsidRDefault="007B5B97"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Uređivanje lokalnih akata i regulative i izrada planskih dokumenata </w:t>
            </w:r>
          </w:p>
          <w:p w:rsidR="007B5B97" w:rsidRPr="007B5B97" w:rsidRDefault="007B5B97" w:rsidP="00317008">
            <w:pPr>
              <w:spacing w:before="40" w:after="40" w:line="240" w:lineRule="auto"/>
              <w:contextualSpacing/>
              <w:jc w:val="both"/>
              <w:rPr>
                <w:rFonts w:ascii="Times New Roman" w:eastAsia="Calibri" w:hAnsi="Times New Roman" w:cs="Times New Roman"/>
                <w:sz w:val="24"/>
                <w:szCs w:val="24"/>
                <w:lang w:val="hr-HR"/>
              </w:rPr>
            </w:pPr>
          </w:p>
          <w:p w:rsidR="007B5B97" w:rsidRPr="007B5B97" w:rsidRDefault="007B5B97" w:rsidP="00317008">
            <w:pPr>
              <w:spacing w:before="40" w:after="40" w:line="240" w:lineRule="auto"/>
              <w:ind w:left="144"/>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b/>
                <w:bCs/>
                <w:sz w:val="24"/>
                <w:szCs w:val="24"/>
                <w:lang w:val="hr-HR"/>
              </w:rPr>
              <w:t>Strateški projekt:</w:t>
            </w:r>
            <w:r w:rsidRPr="007B5B97">
              <w:rPr>
                <w:rFonts w:ascii="Times New Roman" w:eastAsia="Calibri" w:hAnsi="Times New Roman" w:cs="Times New Roman"/>
                <w:sz w:val="24"/>
                <w:szCs w:val="24"/>
                <w:lang w:val="hr-HR"/>
              </w:rPr>
              <w:t xml:space="preserve"> „</w:t>
            </w:r>
            <w:r w:rsidRPr="007B5B97">
              <w:rPr>
                <w:rFonts w:ascii="Times New Roman" w:eastAsia="Calibri" w:hAnsi="Times New Roman" w:cs="Times New Roman"/>
                <w:i/>
                <w:iCs/>
                <w:sz w:val="24"/>
                <w:szCs w:val="24"/>
                <w:lang w:val="hr-HR"/>
              </w:rPr>
              <w:t xml:space="preserve">Izgradnja gradske tržnice“ </w:t>
            </w:r>
            <w:r w:rsidRPr="007B5B97">
              <w:rPr>
                <w:rFonts w:ascii="Times New Roman" w:eastAsia="Calibri" w:hAnsi="Times New Roman" w:cs="Times New Roman"/>
                <w:sz w:val="24"/>
                <w:szCs w:val="24"/>
                <w:lang w:val="hr-HR"/>
              </w:rPr>
              <w:t>je projekt čijom real</w:t>
            </w:r>
            <w:r w:rsidR="00D71CCC">
              <w:rPr>
                <w:rFonts w:ascii="Times New Roman" w:eastAsia="Calibri" w:hAnsi="Times New Roman" w:cs="Times New Roman"/>
                <w:sz w:val="24"/>
                <w:szCs w:val="24"/>
                <w:lang w:val="hr-HR"/>
              </w:rPr>
              <w:t>izacijom će se poboljšati uvjeti</w:t>
            </w:r>
            <w:r w:rsidRPr="007B5B97">
              <w:rPr>
                <w:rFonts w:ascii="Times New Roman" w:eastAsia="Calibri" w:hAnsi="Times New Roman" w:cs="Times New Roman"/>
                <w:sz w:val="24"/>
                <w:szCs w:val="24"/>
                <w:lang w:val="hr-HR"/>
              </w:rPr>
              <w:t xml:space="preserve"> za rad i plasman proizvoda poljoprivrednih proizvođača. </w:t>
            </w:r>
            <w:r w:rsidR="00D71CCC" w:rsidRPr="007B5B97">
              <w:rPr>
                <w:rFonts w:ascii="Times New Roman" w:eastAsia="Calibri" w:hAnsi="Times New Roman" w:cs="Times New Roman"/>
                <w:sz w:val="24"/>
                <w:szCs w:val="24"/>
                <w:lang w:val="hr-HR"/>
              </w:rPr>
              <w:t>Financiranje</w:t>
            </w:r>
            <w:r w:rsidRPr="007B5B97">
              <w:rPr>
                <w:rFonts w:ascii="Times New Roman" w:eastAsia="Calibri" w:hAnsi="Times New Roman" w:cs="Times New Roman"/>
                <w:sz w:val="24"/>
                <w:szCs w:val="24"/>
                <w:lang w:val="hr-HR"/>
              </w:rPr>
              <w:t xml:space="preserve"> projekta u vrijednosti od 500.000KM predviđeno je </w:t>
            </w:r>
            <w:r w:rsidR="00D71CCC" w:rsidRPr="007B5B97">
              <w:rPr>
                <w:rFonts w:ascii="Times New Roman" w:eastAsia="Calibri" w:hAnsi="Times New Roman" w:cs="Times New Roman"/>
                <w:sz w:val="24"/>
                <w:szCs w:val="24"/>
                <w:lang w:val="hr-HR"/>
              </w:rPr>
              <w:t>djelomično</w:t>
            </w:r>
            <w:r w:rsidRPr="007B5B97">
              <w:rPr>
                <w:rFonts w:ascii="Times New Roman" w:eastAsia="Calibri" w:hAnsi="Times New Roman" w:cs="Times New Roman"/>
                <w:sz w:val="24"/>
                <w:szCs w:val="24"/>
                <w:lang w:val="hr-HR"/>
              </w:rPr>
              <w:t xml:space="preserve"> (50%) iz budžeta JLS, a preostali dio iz vanjskih izvora (50%).  </w:t>
            </w:r>
          </w:p>
        </w:tc>
      </w:tr>
      <w:tr w:rsidR="007B5B97" w:rsidRPr="007B5B97"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7B5B97" w:rsidRPr="007B5B97" w:rsidRDefault="007B5B97"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eastAsia="zh-TW"/>
              </w:rPr>
              <w:t>Projekt "Izgradnja gradske tržnice“</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Očekivani izlazni rezultat: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b/>
                <w:bCs/>
                <w:sz w:val="24"/>
                <w:szCs w:val="24"/>
                <w:lang w:val="hr-HR" w:eastAsia="zh-TW"/>
              </w:rPr>
              <w:t xml:space="preserve">Očekivani krajnji </w:t>
            </w:r>
            <w:r w:rsidR="00D71CCC" w:rsidRPr="007B5B97">
              <w:rPr>
                <w:rFonts w:ascii="Times New Roman" w:eastAsia="Times New Roman" w:hAnsi="Times New Roman" w:cs="Times New Roman"/>
                <w:b/>
                <w:bCs/>
                <w:sz w:val="24"/>
                <w:szCs w:val="24"/>
                <w:lang w:val="hr-HR" w:eastAsia="zh-TW"/>
              </w:rPr>
              <w:t>rezultat</w:t>
            </w:r>
            <w:r w:rsidRPr="007B5B97">
              <w:rPr>
                <w:rFonts w:ascii="Times New Roman" w:eastAsia="Times New Roman" w:hAnsi="Times New Roman" w:cs="Times New Roman"/>
                <w:sz w:val="24"/>
                <w:szCs w:val="24"/>
                <w:lang w:val="hr-HR" w:eastAsia="zh-TW"/>
              </w:rPr>
              <w:t xml:space="preserve">: </w:t>
            </w:r>
          </w:p>
          <w:p w:rsidR="007B5B97" w:rsidRPr="007B5B97" w:rsidRDefault="007B5B97" w:rsidP="00317008">
            <w:pPr>
              <w:spacing w:before="40" w:after="40" w:line="276" w:lineRule="auto"/>
              <w:jc w:val="both"/>
              <w:rPr>
                <w:rFonts w:ascii="Times New Roman" w:eastAsia="Times New Roman" w:hAnsi="Times New Roman" w:cs="Times New Roman"/>
                <w:sz w:val="24"/>
                <w:szCs w:val="24"/>
                <w:lang w:val="hr-HR" w:eastAsia="zh-TW"/>
              </w:rPr>
            </w:pPr>
            <w:r w:rsidRPr="007B5B97">
              <w:rPr>
                <w:rFonts w:ascii="Times New Roman" w:eastAsia="Times New Roman" w:hAnsi="Times New Roman" w:cs="Times New Roman"/>
                <w:sz w:val="24"/>
                <w:szCs w:val="24"/>
                <w:lang w:val="hr-HR" w:eastAsia="zh-TW"/>
              </w:rPr>
              <w:t>/</w:t>
            </w:r>
          </w:p>
        </w:tc>
      </w:tr>
      <w:tr w:rsidR="007B5B97" w:rsidRPr="007B5B97"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Indikatori </w:t>
            </w:r>
          </w:p>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Polazne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Ciljne</w:t>
            </w:r>
          </w:p>
          <w:p w:rsidR="007B5B97" w:rsidRPr="007B5B97" w:rsidRDefault="007B5B97" w:rsidP="00317008">
            <w:pPr>
              <w:spacing w:before="40" w:after="40" w:line="276" w:lineRule="auto"/>
              <w:jc w:val="center"/>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
                <w:sz w:val="24"/>
                <w:szCs w:val="24"/>
                <w:lang w:val="hr-HR" w:bidi="en-US"/>
              </w:rPr>
              <w:t xml:space="preserve">vrijednosti*** </w:t>
            </w:r>
          </w:p>
        </w:tc>
      </w:tr>
      <w:tr w:rsidR="007B5B97" w:rsidRPr="007B5B97"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 Indikatori ostvarenosti cilja jesu povećanje uposlenosti te konkurentnosti poljoprivrednih proizvođača te njihovu unaprjeđenje rada</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ind w:left="284"/>
              <w:rPr>
                <w:rFonts w:ascii="Times New Roman" w:eastAsia="Times New Roman" w:hAnsi="Times New Roman" w:cs="Times New Roman"/>
                <w:sz w:val="24"/>
                <w:szCs w:val="24"/>
                <w:lang w:val="hr-HR" w:bidi="en-US"/>
              </w:rPr>
            </w:pPr>
          </w:p>
        </w:tc>
      </w:tr>
      <w:tr w:rsidR="007B5B97" w:rsidRPr="007B5B97"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 xml:space="preserve">Razvojni </w:t>
            </w:r>
            <w:r w:rsidR="00477B38" w:rsidRPr="007B5B97">
              <w:rPr>
                <w:rFonts w:ascii="Times New Roman" w:eastAsia="Times New Roman" w:hAnsi="Times New Roman" w:cs="Times New Roman"/>
                <w:b/>
                <w:bCs/>
                <w:sz w:val="24"/>
                <w:szCs w:val="24"/>
                <w:lang w:val="hr-HR" w:bidi="en-US"/>
              </w:rPr>
              <w:t>efekt</w:t>
            </w:r>
            <w:r w:rsidRPr="007B5B97">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40" w:lineRule="auto"/>
              <w:rPr>
                <w:rFonts w:ascii="Times New Roman" w:eastAsia="Calibri" w:hAnsi="Times New Roman" w:cs="Times New Roman"/>
                <w:sz w:val="24"/>
                <w:szCs w:val="24"/>
                <w:lang w:val="hr-HR"/>
              </w:rPr>
            </w:pPr>
            <w:r w:rsidRPr="007B5B97">
              <w:rPr>
                <w:rFonts w:ascii="Times New Roman" w:eastAsia="Calibri" w:hAnsi="Times New Roman" w:cs="Times New Roman"/>
                <w:sz w:val="24"/>
                <w:szCs w:val="24"/>
                <w:lang w:val="hr-HR"/>
              </w:rPr>
              <w:t xml:space="preserve">Očekuje da će mjera stimulirati poljoprivredne proizvođače za </w:t>
            </w:r>
            <w:r w:rsidR="00477B38" w:rsidRPr="007B5B97">
              <w:rPr>
                <w:rFonts w:ascii="Times New Roman" w:eastAsia="Calibri" w:hAnsi="Times New Roman" w:cs="Times New Roman"/>
                <w:sz w:val="24"/>
                <w:szCs w:val="24"/>
                <w:lang w:val="hr-HR"/>
              </w:rPr>
              <w:t>povećanje</w:t>
            </w:r>
            <w:r w:rsidRPr="007B5B97">
              <w:rPr>
                <w:rFonts w:ascii="Times New Roman" w:eastAsia="Calibri" w:hAnsi="Times New Roman" w:cs="Times New Roman"/>
                <w:sz w:val="24"/>
                <w:szCs w:val="24"/>
                <w:lang w:val="hr-HR"/>
              </w:rPr>
              <w:t xml:space="preserve"> poljoprivredne proizvodnje i novo upošljavanje.</w:t>
            </w:r>
          </w:p>
        </w:tc>
      </w:tr>
      <w:tr w:rsidR="007B5B97" w:rsidRPr="007B5B97"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 xml:space="preserve">Indikativna </w:t>
            </w:r>
            <w:r w:rsidR="00477B38" w:rsidRPr="007B5B97">
              <w:rPr>
                <w:rFonts w:ascii="Times New Roman" w:eastAsia="Times New Roman" w:hAnsi="Times New Roman" w:cs="Times New Roman"/>
                <w:b/>
                <w:bCs/>
                <w:sz w:val="24"/>
                <w:szCs w:val="24"/>
                <w:lang w:val="hr-HR" w:bidi="en-US"/>
              </w:rPr>
              <w:t>financijska</w:t>
            </w:r>
            <w:r w:rsidRPr="007B5B97">
              <w:rPr>
                <w:rFonts w:ascii="Times New Roman" w:eastAsia="Times New Roman" w:hAnsi="Times New Roman" w:cs="Times New Roman"/>
                <w:b/>
                <w:bCs/>
                <w:sz w:val="24"/>
                <w:szCs w:val="24"/>
                <w:lang w:val="hr-HR" w:bidi="en-US"/>
              </w:rPr>
              <w:t xml:space="preserve"> konstrukcija sa izvorima </w:t>
            </w:r>
            <w:r w:rsidR="00477B38" w:rsidRPr="007B5B97">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ind w:left="624" w:hanging="624"/>
              <w:rPr>
                <w:rFonts w:ascii="Times New Roman" w:eastAsia="Times New Roman" w:hAnsi="Times New Roman" w:cs="Times New Roman"/>
                <w:bCs/>
                <w:sz w:val="24"/>
                <w:szCs w:val="24"/>
                <w:lang w:val="hr-HR" w:bidi="en-US"/>
              </w:rPr>
            </w:pPr>
            <w:r w:rsidRPr="007B5B97">
              <w:rPr>
                <w:rFonts w:ascii="Times New Roman" w:eastAsia="Times New Roman" w:hAnsi="Times New Roman" w:cs="Times New Roman"/>
                <w:sz w:val="24"/>
                <w:szCs w:val="24"/>
                <w:lang w:val="hr-HR" w:bidi="en-US"/>
              </w:rPr>
              <w:t>Iznos:  500.000</w:t>
            </w:r>
            <w:r w:rsidRPr="007B5B97">
              <w:rPr>
                <w:rFonts w:ascii="Times New Roman" w:eastAsia="Times New Roman" w:hAnsi="Times New Roman" w:cs="Times New Roman"/>
                <w:bCs/>
                <w:sz w:val="24"/>
                <w:szCs w:val="24"/>
                <w:lang w:val="hr-HR" w:bidi="en-US"/>
              </w:rPr>
              <w:t xml:space="preserve">KM </w:t>
            </w:r>
          </w:p>
          <w:p w:rsidR="007B5B97" w:rsidRPr="007B5B97" w:rsidRDefault="007B5B97" w:rsidP="00317008">
            <w:pPr>
              <w:spacing w:before="40" w:after="40" w:line="276" w:lineRule="auto"/>
              <w:ind w:left="624" w:hanging="624"/>
              <w:rPr>
                <w:rFonts w:ascii="Times New Roman" w:eastAsia="Times New Roman" w:hAnsi="Times New Roman" w:cs="Times New Roman"/>
                <w:b/>
                <w:sz w:val="24"/>
                <w:szCs w:val="24"/>
                <w:lang w:val="hr-HR" w:bidi="en-US"/>
              </w:rPr>
            </w:pPr>
            <w:r w:rsidRPr="007B5B97">
              <w:rPr>
                <w:rFonts w:ascii="Times New Roman" w:eastAsia="Times New Roman" w:hAnsi="Times New Roman" w:cs="Times New Roman"/>
                <w:bCs/>
                <w:sz w:val="24"/>
                <w:szCs w:val="24"/>
                <w:lang w:val="hr-HR" w:bidi="en-US"/>
              </w:rPr>
              <w:t>Izvor: 250.000 KM iz budžeta JLS i 250.000 KM iz vanjskih izvora</w:t>
            </w:r>
          </w:p>
        </w:tc>
      </w:tr>
      <w:tr w:rsidR="007B5B97" w:rsidRPr="007B5B97"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Pr>
                <w:rFonts w:ascii="Times New Roman" w:eastAsia="Times New Roman" w:hAnsi="Times New Roman" w:cs="Times New Roman"/>
                <w:sz w:val="24"/>
                <w:szCs w:val="24"/>
                <w:lang w:val="hr-HR" w:bidi="en-US"/>
              </w:rPr>
              <w:t>2021</w:t>
            </w:r>
            <w:r w:rsidR="007B5B97" w:rsidRPr="007B5B97">
              <w:rPr>
                <w:rFonts w:ascii="Times New Roman" w:eastAsia="Times New Roman" w:hAnsi="Times New Roman" w:cs="Times New Roman"/>
                <w:sz w:val="24"/>
                <w:szCs w:val="24"/>
                <w:lang w:val="hr-HR" w:bidi="en-US"/>
              </w:rPr>
              <w:t>-2027</w:t>
            </w:r>
          </w:p>
        </w:tc>
      </w:tr>
      <w:tr w:rsidR="007B5B97" w:rsidRPr="007B5B97"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JLS</w:t>
            </w:r>
            <w:r w:rsidRPr="007B5B97">
              <w:rPr>
                <w:rFonts w:ascii="Times New Roman" w:eastAsia="Times New Roman" w:hAnsi="Times New Roman" w:cs="Times New Roman"/>
                <w:b/>
                <w:bCs/>
                <w:sz w:val="24"/>
                <w:szCs w:val="24"/>
                <w:lang w:val="hr-HR" w:bidi="en-US"/>
              </w:rPr>
              <w:t xml:space="preserve"> </w:t>
            </w:r>
            <w:r w:rsidRPr="007B5B97">
              <w:rPr>
                <w:rFonts w:ascii="Times New Roman" w:eastAsia="Times New Roman" w:hAnsi="Times New Roman" w:cs="Times New Roman"/>
                <w:sz w:val="24"/>
                <w:szCs w:val="24"/>
                <w:lang w:val="hr-HR" w:bidi="en-US"/>
              </w:rPr>
              <w:t>Općina Kiseljak</w:t>
            </w:r>
          </w:p>
        </w:tc>
      </w:tr>
      <w:tr w:rsidR="007B5B97" w:rsidRPr="007B5B97"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Gradska/ općinska Služba za gospodarstvo,</w:t>
            </w:r>
            <w:r w:rsidR="00477B38">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urbanizam,</w:t>
            </w:r>
            <w:r w:rsidR="00477B38">
              <w:rPr>
                <w:rFonts w:ascii="Times New Roman" w:eastAsia="Times New Roman" w:hAnsi="Times New Roman" w:cs="Times New Roman"/>
                <w:sz w:val="24"/>
                <w:szCs w:val="24"/>
                <w:lang w:val="hr-HR" w:bidi="en-US"/>
              </w:rPr>
              <w:t xml:space="preserve"> </w:t>
            </w:r>
            <w:r w:rsidRPr="007B5B97">
              <w:rPr>
                <w:rFonts w:ascii="Times New Roman" w:eastAsia="Times New Roman" w:hAnsi="Times New Roman" w:cs="Times New Roman"/>
                <w:sz w:val="24"/>
                <w:szCs w:val="24"/>
                <w:lang w:val="hr-HR" w:bidi="en-US"/>
              </w:rPr>
              <w:t>zaštitu okoliša i komunalne poslove</w:t>
            </w:r>
          </w:p>
        </w:tc>
      </w:tr>
      <w:tr w:rsidR="007B5B97" w:rsidRPr="007B5B97"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7B5B97" w:rsidRPr="007B5B97" w:rsidRDefault="007B5B97" w:rsidP="00317008">
            <w:pPr>
              <w:spacing w:before="40" w:after="40" w:line="276" w:lineRule="auto"/>
              <w:jc w:val="both"/>
              <w:rPr>
                <w:rFonts w:ascii="Times New Roman" w:eastAsia="Times New Roman" w:hAnsi="Times New Roman" w:cs="Times New Roman"/>
                <w:b/>
                <w:bCs/>
                <w:sz w:val="24"/>
                <w:szCs w:val="24"/>
                <w:lang w:val="hr-HR" w:bidi="en-US"/>
              </w:rPr>
            </w:pPr>
            <w:r w:rsidRPr="007B5B97">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B5B97" w:rsidRPr="007B5B97" w:rsidRDefault="007B5B97" w:rsidP="00317008">
            <w:pPr>
              <w:spacing w:before="40" w:after="40" w:line="276" w:lineRule="auto"/>
              <w:rPr>
                <w:rFonts w:ascii="Times New Roman" w:eastAsia="Times New Roman" w:hAnsi="Times New Roman" w:cs="Times New Roman"/>
                <w:sz w:val="24"/>
                <w:szCs w:val="24"/>
                <w:lang w:val="hr-HR" w:bidi="en-US"/>
              </w:rPr>
            </w:pPr>
            <w:r w:rsidRPr="007B5B97">
              <w:rPr>
                <w:rFonts w:ascii="Times New Roman" w:eastAsia="Times New Roman" w:hAnsi="Times New Roman" w:cs="Times New Roman"/>
                <w:sz w:val="24"/>
                <w:szCs w:val="24"/>
                <w:lang w:val="hr-HR" w:bidi="en-US"/>
              </w:rPr>
              <w:t>Građani, poljoprivredni proizvođači</w:t>
            </w:r>
          </w:p>
        </w:tc>
      </w:tr>
    </w:tbl>
    <w:p w:rsidR="007B5B97" w:rsidRPr="007B5B97" w:rsidRDefault="007B5B97" w:rsidP="007B5B97">
      <w:pPr>
        <w:rPr>
          <w:rFonts w:ascii="Times New Roman" w:hAnsi="Times New Roman" w:cs="Times New Roman"/>
          <w:sz w:val="24"/>
          <w:szCs w:val="24"/>
          <w:lang w:val="hr-HR"/>
        </w:rPr>
      </w:pPr>
    </w:p>
    <w:p w:rsidR="007B5B97" w:rsidRPr="007B5B97" w:rsidRDefault="007B5B97" w:rsidP="007B5B97">
      <w:pPr>
        <w:rPr>
          <w:rFonts w:ascii="Times New Roman" w:hAnsi="Times New Roman" w:cs="Times New Roman"/>
          <w:sz w:val="24"/>
          <w:szCs w:val="24"/>
          <w:lang w:val="hr-HR"/>
        </w:rPr>
      </w:pPr>
    </w:p>
    <w:p w:rsidR="00317008" w:rsidRPr="006E16B4" w:rsidRDefault="00317008" w:rsidP="00317008">
      <w:pPr>
        <w:rPr>
          <w:rFonts w:ascii="Times New Roman" w:hAnsi="Times New Roman" w:cs="Times New Roman"/>
          <w:sz w:val="24"/>
          <w:szCs w:val="24"/>
          <w:lang w:val="hr-HR"/>
        </w:rPr>
      </w:pPr>
      <w:r w:rsidRPr="006E16B4">
        <w:rPr>
          <w:rFonts w:ascii="Times New Roman" w:hAnsi="Times New Roman" w:cs="Times New Roman"/>
          <w:sz w:val="24"/>
          <w:szCs w:val="24"/>
        </w:rPr>
        <w:t>Strateški cilj 2. Izgrađeni i osnaženi društveni kapaciteti za unapređenje kvaliteta života</w:t>
      </w: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hAnsi="Times New Roman" w:cs="Times New Roman"/>
                <w:sz w:val="24"/>
                <w:szCs w:val="24"/>
              </w:rPr>
              <w:t xml:space="preserve">        </w:t>
            </w:r>
            <w:r w:rsidRPr="00C629F6">
              <w:rPr>
                <w:rFonts w:ascii="Times New Roman" w:hAnsi="Times New Roman" w:cs="Times New Roman"/>
                <w:b/>
                <w:sz w:val="24"/>
                <w:szCs w:val="24"/>
              </w:rPr>
              <w:t xml:space="preserve">Sanacija postojeće i izgradnja nove cestovne mreže </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Društveni razvoj treba unaprijediti ostvarivanja ekonomskih, socijalnih i kulturnih prava građana, prvenstveno kroz povećanje dostupnosti i kvaliteta odgovarajućih usluga. Uspješna realizacija plana društvenog razvoja vodi ujednačavanju šansi u razvoju i povećanju društvene uključenosti i integracije.</w:t>
            </w: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Sanacija i izgradnja lokalnih cesta na području JLS“ </w:t>
            </w:r>
            <w:r w:rsidRPr="00C629F6">
              <w:rPr>
                <w:rFonts w:ascii="Times New Roman" w:eastAsia="Calibri" w:hAnsi="Times New Roman" w:cs="Times New Roman"/>
                <w:sz w:val="24"/>
                <w:szCs w:val="24"/>
                <w:lang w:val="hr-HR"/>
              </w:rPr>
              <w:t>je projekt čijom reali</w:t>
            </w:r>
            <w:r w:rsidR="00477B38">
              <w:rPr>
                <w:rFonts w:ascii="Times New Roman" w:eastAsia="Calibri" w:hAnsi="Times New Roman" w:cs="Times New Roman"/>
                <w:sz w:val="24"/>
                <w:szCs w:val="24"/>
                <w:lang w:val="hr-HR"/>
              </w:rPr>
              <w:t xml:space="preserve">zacijom će se poboljšati uvjeti </w:t>
            </w:r>
            <w:r w:rsidRPr="00C629F6">
              <w:rPr>
                <w:rFonts w:ascii="Times New Roman" w:eastAsia="Calibri" w:hAnsi="Times New Roman" w:cs="Times New Roman"/>
                <w:sz w:val="24"/>
                <w:szCs w:val="24"/>
                <w:lang w:val="hr-HR"/>
              </w:rPr>
              <w:t xml:space="preserve">za rad u javnim ustanovama i za građane (korisnike usluga) i za zaposlene. </w:t>
            </w:r>
            <w:r w:rsidRPr="00C629F6">
              <w:rPr>
                <w:rFonts w:ascii="Times New Roman" w:eastAsia="Calibri" w:hAnsi="Times New Roman" w:cs="Times New Roman"/>
                <w:sz w:val="24"/>
                <w:szCs w:val="24"/>
                <w:lang w:val="hr-HR"/>
              </w:rPr>
              <w:lastRenderedPageBreak/>
              <w:t xml:space="preserve">Krajnji rezultati projekta odnose se na kvalitetnu putnu infrastrukturu. </w:t>
            </w:r>
            <w:r w:rsidR="00477B38"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1.000.000 KM predviđeno je </w:t>
            </w:r>
            <w:r w:rsidR="00477B38"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"Sanacija i izgradnja lokalnih cesta na području JLS“</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477B38"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povećanje kvaliteta života u općini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477B38"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 xml:space="preserve">Očekuje da će navedena mjera </w:t>
            </w:r>
            <w:r w:rsidR="00477B38" w:rsidRPr="00C629F6">
              <w:rPr>
                <w:rFonts w:ascii="Times New Roman" w:eastAsia="Calibri" w:hAnsi="Times New Roman" w:cs="Times New Roman"/>
                <w:sz w:val="24"/>
                <w:szCs w:val="24"/>
                <w:lang w:val="hr-HR"/>
              </w:rPr>
              <w:t>doprinijeti</w:t>
            </w:r>
            <w:r w:rsidRPr="00C629F6">
              <w:rPr>
                <w:rFonts w:ascii="Times New Roman" w:eastAsia="Calibri" w:hAnsi="Times New Roman" w:cs="Times New Roman"/>
                <w:sz w:val="24"/>
                <w:szCs w:val="24"/>
                <w:lang w:val="hr-HR"/>
              </w:rPr>
              <w:t xml:space="preserve"> </w:t>
            </w:r>
            <w:r w:rsidR="00477B38" w:rsidRPr="00C629F6">
              <w:rPr>
                <w:rFonts w:ascii="Times New Roman" w:eastAsia="Calibri" w:hAnsi="Times New Roman" w:cs="Times New Roman"/>
                <w:sz w:val="24"/>
                <w:szCs w:val="24"/>
                <w:lang w:val="hr-HR"/>
              </w:rPr>
              <w:t>kvaliteti</w:t>
            </w:r>
            <w:r w:rsidRPr="00C629F6">
              <w:rPr>
                <w:rFonts w:ascii="Times New Roman" w:eastAsia="Calibri" w:hAnsi="Times New Roman" w:cs="Times New Roman"/>
                <w:sz w:val="24"/>
                <w:szCs w:val="24"/>
                <w:lang w:val="hr-HR"/>
              </w:rPr>
              <w:t xml:space="preserve"> života na području općine Kiseljak</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477B38"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477B38"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 xml:space="preserve">Iznos:  </w:t>
            </w:r>
          </w:p>
          <w:p w:rsidR="00317008" w:rsidRPr="00C629F6" w:rsidRDefault="00317008" w:rsidP="00317008">
            <w:pPr>
              <w:spacing w:before="40" w:after="40" w:line="276" w:lineRule="auto"/>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1.000.000,00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500.000,00 KM iz budžeta JLS i 500.000,00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 na području općine Kiseljak</w:t>
            </w:r>
          </w:p>
        </w:tc>
      </w:tr>
    </w:tbl>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jc w:val="center"/>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jc w:val="center"/>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w:t>
            </w:r>
            <w:r w:rsidR="00477B38">
              <w:rPr>
                <w:rFonts w:ascii="Times New Roman" w:hAnsi="Times New Roman" w:cs="Times New Roman"/>
                <w:b/>
                <w:bCs/>
                <w:sz w:val="24"/>
                <w:szCs w:val="24"/>
              </w:rPr>
              <w:t xml:space="preserve"> </w:t>
            </w:r>
            <w:r w:rsidRPr="00C629F6">
              <w:rPr>
                <w:rFonts w:ascii="Times New Roman" w:hAnsi="Times New Roman" w:cs="Times New Roman"/>
                <w:b/>
                <w:bCs/>
                <w:sz w:val="24"/>
                <w:szCs w:val="24"/>
              </w:rPr>
              <w:t>razvoja i poboljšanja zdravstvene, obrazovne, socijalne, kulturne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DF6CE5" w:rsidP="00317008">
            <w:pPr>
              <w:spacing w:after="0" w:line="240" w:lineRule="auto"/>
              <w:jc w:val="center"/>
              <w:rPr>
                <w:rFonts w:ascii="Times New Roman" w:eastAsia="Calibri" w:hAnsi="Times New Roman" w:cs="Times New Roman"/>
                <w:b/>
                <w:sz w:val="24"/>
                <w:szCs w:val="24"/>
                <w:lang w:val="hr-HR"/>
              </w:rPr>
            </w:pPr>
            <w:r>
              <w:rPr>
                <w:rFonts w:ascii="Times New Roman" w:hAnsi="Times New Roman" w:cs="Times New Roman"/>
                <w:sz w:val="24"/>
                <w:szCs w:val="24"/>
              </w:rPr>
              <w:t>Projek</w:t>
            </w:r>
            <w:r w:rsidR="00317008" w:rsidRPr="00C629F6">
              <w:rPr>
                <w:rFonts w:ascii="Times New Roman" w:hAnsi="Times New Roman" w:cs="Times New Roman"/>
                <w:sz w:val="24"/>
                <w:szCs w:val="24"/>
              </w:rPr>
              <w:t>t zaobilaznice gradskog jezgra općine</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Društveni razvoj treba unaprijediti ostvarivanja ekonomskih, socijalnih i kulturnih prava građana, prvenstveno kroz povećanje dostupnosti i kvaliteta odgovarajućih usluga. Uspješna realizacija plana društvenog razvoja vodi ujednačavanju šansi u razvoju i povećanju društvene uključenosti i integracije.</w:t>
            </w: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Strateški projekt: „Izgradnja gradske obilaznice sa tunelom  u užem gradskom središtu“ je projekt čijom rea</w:t>
            </w:r>
            <w:r w:rsidR="00477B38">
              <w:rPr>
                <w:rFonts w:ascii="Times New Roman" w:eastAsia="Calibri" w:hAnsi="Times New Roman" w:cs="Times New Roman"/>
                <w:sz w:val="24"/>
                <w:szCs w:val="24"/>
                <w:lang w:val="hr-HR"/>
              </w:rPr>
              <w:t>lizacijom će se poboljšati uvjet</w:t>
            </w:r>
            <w:r w:rsidRPr="00C629F6">
              <w:rPr>
                <w:rFonts w:ascii="Times New Roman" w:eastAsia="Calibri" w:hAnsi="Times New Roman" w:cs="Times New Roman"/>
                <w:sz w:val="24"/>
                <w:szCs w:val="24"/>
                <w:lang w:val="hr-HR"/>
              </w:rPr>
              <w:t xml:space="preserve">i za </w:t>
            </w:r>
            <w:r w:rsidR="00477B38" w:rsidRPr="00C629F6">
              <w:rPr>
                <w:rFonts w:ascii="Times New Roman" w:eastAsia="Calibri" w:hAnsi="Times New Roman" w:cs="Times New Roman"/>
                <w:sz w:val="24"/>
                <w:szCs w:val="24"/>
                <w:lang w:val="hr-HR"/>
              </w:rPr>
              <w:t>kvalitetniji</w:t>
            </w:r>
            <w:r w:rsidRPr="00C629F6">
              <w:rPr>
                <w:rFonts w:ascii="Times New Roman" w:eastAsia="Calibri" w:hAnsi="Times New Roman" w:cs="Times New Roman"/>
                <w:sz w:val="24"/>
                <w:szCs w:val="24"/>
                <w:lang w:val="hr-HR"/>
              </w:rPr>
              <w:t xml:space="preserve"> život građane (korisnike usluga) i za zaposlene na području općine Kiseljak. Krajnji rezultati projekta odnose se na kvalitetnu putnu infrastrukturu gradskog središta i </w:t>
            </w:r>
            <w:r w:rsidR="00477B38" w:rsidRPr="00C629F6">
              <w:rPr>
                <w:rFonts w:ascii="Times New Roman" w:eastAsia="Calibri" w:hAnsi="Times New Roman" w:cs="Times New Roman"/>
                <w:sz w:val="24"/>
                <w:szCs w:val="24"/>
                <w:lang w:val="hr-HR"/>
              </w:rPr>
              <w:t>povećanja</w:t>
            </w:r>
            <w:r w:rsidRPr="00C629F6">
              <w:rPr>
                <w:rFonts w:ascii="Times New Roman" w:eastAsia="Calibri" w:hAnsi="Times New Roman" w:cs="Times New Roman"/>
                <w:sz w:val="24"/>
                <w:szCs w:val="24"/>
                <w:lang w:val="hr-HR"/>
              </w:rPr>
              <w:t xml:space="preserve"> kvalitete života buduće da gradsko </w:t>
            </w:r>
            <w:r w:rsidR="00477B38" w:rsidRPr="00C629F6">
              <w:rPr>
                <w:rFonts w:ascii="Times New Roman" w:eastAsia="Calibri" w:hAnsi="Times New Roman" w:cs="Times New Roman"/>
                <w:sz w:val="24"/>
                <w:szCs w:val="24"/>
                <w:lang w:val="hr-HR"/>
              </w:rPr>
              <w:t>središte</w:t>
            </w:r>
            <w:r w:rsidRPr="00C629F6">
              <w:rPr>
                <w:rFonts w:ascii="Times New Roman" w:eastAsia="Calibri" w:hAnsi="Times New Roman" w:cs="Times New Roman"/>
                <w:sz w:val="24"/>
                <w:szCs w:val="24"/>
                <w:lang w:val="hr-HR"/>
              </w:rPr>
              <w:t xml:space="preserve"> nema alternativni pravac za teški promet.. </w:t>
            </w:r>
            <w:r w:rsidR="00477B38"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18.000.000 KM predviđeno je </w:t>
            </w:r>
            <w:r w:rsidR="00477B38"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 iz budžeta JLS, a preostali dio iz vanjskih izvora (95%).  </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"Izgradnja gradske obilaznice sa tunelom na području gradskog središta“</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477B38"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ukupno povećanje kvaliteta života i odmora u općini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477B38"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477B38"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477B38"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18.000.000,00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900.000,00 KM iz budžeta JLS i 17.100.000,00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2022-2027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 na području općine Kiseljak,</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ali i čitave BiH</w:t>
            </w:r>
          </w:p>
        </w:tc>
      </w:tr>
    </w:tbl>
    <w:p w:rsidR="00317008" w:rsidRDefault="00317008" w:rsidP="00317008">
      <w:pPr>
        <w:spacing w:before="120" w:after="200" w:line="276" w:lineRule="auto"/>
        <w:rPr>
          <w:rFonts w:ascii="Times New Roman" w:eastAsia="Times New Roman" w:hAnsi="Times New Roman" w:cs="Times New Roman"/>
          <w:sz w:val="24"/>
          <w:szCs w:val="24"/>
          <w:lang w:val="en-US" w:bidi="en-US"/>
        </w:rPr>
      </w:pPr>
    </w:p>
    <w:p w:rsidR="00C629F6" w:rsidRPr="00C629F6" w:rsidRDefault="00C629F6"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hAnsi="Times New Roman" w:cs="Times New Roman"/>
                <w:sz w:val="24"/>
                <w:szCs w:val="24"/>
              </w:rPr>
              <w:t xml:space="preserve">      Izgradnja, rekonstrukcija i sanacija gradskih ulica</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Društveni razvoj treba unaprijediti ostvarivanja ekonomskih, socijalnih i kulturnih prava građana, prvenstveno kroz povećanje dostupnosti i kvaliteta odgovarajućih usluga. Uspješna realizacija plana društvenog razvoja vodi ujednačavanju šansi u razvoju i povećanju društvene uključenosti i integracije.</w:t>
            </w: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Strateški projekt: „Izgradnja rekonstrukcija i sanacija gradskih ulica u gradskom središtu Kiseljaka“ je projekt čijom real</w:t>
            </w:r>
            <w:r w:rsidR="00477B38">
              <w:rPr>
                <w:rFonts w:ascii="Times New Roman" w:eastAsia="Calibri" w:hAnsi="Times New Roman" w:cs="Times New Roman"/>
                <w:sz w:val="24"/>
                <w:szCs w:val="24"/>
                <w:lang w:val="hr-HR"/>
              </w:rPr>
              <w:t>izacijom će se poboljšati uvjeti</w:t>
            </w:r>
            <w:r w:rsidRPr="00C629F6">
              <w:rPr>
                <w:rFonts w:ascii="Times New Roman" w:eastAsia="Calibri" w:hAnsi="Times New Roman" w:cs="Times New Roman"/>
                <w:sz w:val="24"/>
                <w:szCs w:val="24"/>
                <w:lang w:val="hr-HR"/>
              </w:rPr>
              <w:t xml:space="preserve"> za </w:t>
            </w:r>
            <w:r w:rsidR="00477B38" w:rsidRPr="00C629F6">
              <w:rPr>
                <w:rFonts w:ascii="Times New Roman" w:eastAsia="Calibri" w:hAnsi="Times New Roman" w:cs="Times New Roman"/>
                <w:sz w:val="24"/>
                <w:szCs w:val="24"/>
                <w:lang w:val="hr-HR"/>
              </w:rPr>
              <w:t>kvalitetniji</w:t>
            </w:r>
            <w:r w:rsidRPr="00C629F6">
              <w:rPr>
                <w:rFonts w:ascii="Times New Roman" w:eastAsia="Calibri" w:hAnsi="Times New Roman" w:cs="Times New Roman"/>
                <w:sz w:val="24"/>
                <w:szCs w:val="24"/>
                <w:lang w:val="hr-HR"/>
              </w:rPr>
              <w:t xml:space="preserve"> život građane (korisnike usluga) i za zaposlene na području općine Kiseljak. Krajnji rezultati projekta odnose se na kvalitetnu putnu infrastrukturu gradskog središta i </w:t>
            </w:r>
            <w:r w:rsidR="00477B38" w:rsidRPr="00C629F6">
              <w:rPr>
                <w:rFonts w:ascii="Times New Roman" w:eastAsia="Calibri" w:hAnsi="Times New Roman" w:cs="Times New Roman"/>
                <w:sz w:val="24"/>
                <w:szCs w:val="24"/>
                <w:lang w:val="hr-HR"/>
              </w:rPr>
              <w:t>povećanja</w:t>
            </w:r>
            <w:r w:rsidRPr="00C629F6">
              <w:rPr>
                <w:rFonts w:ascii="Times New Roman" w:eastAsia="Calibri" w:hAnsi="Times New Roman" w:cs="Times New Roman"/>
                <w:sz w:val="24"/>
                <w:szCs w:val="24"/>
                <w:lang w:val="hr-HR"/>
              </w:rPr>
              <w:t xml:space="preserve"> kvalitete života.. </w:t>
            </w:r>
            <w:r w:rsidR="00477B38"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1.000.000 KM predviđeno je </w:t>
            </w:r>
            <w:r w:rsidR="00477B38"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"Izgradnja,</w:t>
            </w:r>
            <w:r w:rsidR="00477B38">
              <w:rPr>
                <w:rFonts w:ascii="Times New Roman" w:eastAsia="Times New Roman" w:hAnsi="Times New Roman" w:cs="Times New Roman"/>
                <w:sz w:val="24"/>
                <w:szCs w:val="24"/>
                <w:lang w:val="hr-HR" w:eastAsia="zh-TW"/>
              </w:rPr>
              <w:t xml:space="preserve"> </w:t>
            </w:r>
            <w:r w:rsidRPr="00C629F6">
              <w:rPr>
                <w:rFonts w:ascii="Times New Roman" w:eastAsia="Times New Roman" w:hAnsi="Times New Roman" w:cs="Times New Roman"/>
                <w:sz w:val="24"/>
                <w:szCs w:val="24"/>
                <w:lang w:val="hr-HR" w:eastAsia="zh-TW"/>
              </w:rPr>
              <w:t>rekonstrukcija i sanacija gradskih ulica  na području gradskog središta JLS“</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477B38"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z povećanje kvaliteta života i odmora u općini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477B38"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477B38"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477B38"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1.000.000,00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500.000,00 KM iz budžeta JLS i 500.000,00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 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 općine Kiseljak</w:t>
            </w:r>
          </w:p>
        </w:tc>
      </w:tr>
    </w:tbl>
    <w:p w:rsidR="00317008" w:rsidRPr="00C629F6" w:rsidRDefault="00317008" w:rsidP="00317008">
      <w:pPr>
        <w:spacing w:before="120" w:after="200" w:line="276" w:lineRule="auto"/>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477B38">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hAnsi="Times New Roman" w:cs="Times New Roman"/>
                <w:sz w:val="24"/>
                <w:szCs w:val="24"/>
              </w:rPr>
              <w:t xml:space="preserve">        Rekonstrukcija gradske vodovodne mreže</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smanjenje gubitaka u vodovodnoj mreže, povećanja kvalitete vode za piće za stanovnike općine Kiseljak</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Mapiranje projekata i izrada projektne dokumentacije;</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Uređivanje lokalnih akata i regulative;</w:t>
            </w: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Rekonstrukcija vodovodne mreže u gradskim ulicama gradskog središta“ </w:t>
            </w:r>
            <w:r w:rsidRPr="00C629F6">
              <w:rPr>
                <w:rFonts w:ascii="Times New Roman" w:eastAsia="Calibri" w:hAnsi="Times New Roman" w:cs="Times New Roman"/>
                <w:sz w:val="24"/>
                <w:szCs w:val="24"/>
                <w:lang w:val="hr-HR"/>
              </w:rPr>
              <w:t>je projekt čijom real</w:t>
            </w:r>
            <w:r w:rsidR="00477B38">
              <w:rPr>
                <w:rFonts w:ascii="Times New Roman" w:eastAsia="Calibri" w:hAnsi="Times New Roman" w:cs="Times New Roman"/>
                <w:sz w:val="24"/>
                <w:szCs w:val="24"/>
                <w:lang w:val="hr-HR"/>
              </w:rPr>
              <w:t>izacijom će se poboljšati uvjeti</w:t>
            </w:r>
            <w:r w:rsidRPr="00C629F6">
              <w:rPr>
                <w:rFonts w:ascii="Times New Roman" w:eastAsia="Calibri" w:hAnsi="Times New Roman" w:cs="Times New Roman"/>
                <w:sz w:val="24"/>
                <w:szCs w:val="24"/>
                <w:lang w:val="hr-HR"/>
              </w:rPr>
              <w:t xml:space="preserve"> </w:t>
            </w:r>
            <w:r w:rsidR="00477B38" w:rsidRPr="00C629F6">
              <w:rPr>
                <w:rFonts w:ascii="Times New Roman" w:eastAsia="Calibri" w:hAnsi="Times New Roman" w:cs="Times New Roman"/>
                <w:sz w:val="24"/>
                <w:szCs w:val="24"/>
                <w:lang w:val="hr-HR"/>
              </w:rPr>
              <w:t>kvalitetniji</w:t>
            </w:r>
            <w:r w:rsidRPr="00C629F6">
              <w:rPr>
                <w:rFonts w:ascii="Times New Roman" w:eastAsia="Calibri" w:hAnsi="Times New Roman" w:cs="Times New Roman"/>
                <w:sz w:val="24"/>
                <w:szCs w:val="24"/>
                <w:lang w:val="hr-HR"/>
              </w:rPr>
              <w:t xml:space="preserve"> život grada Kiseljaka. Krajnji rezultati projekta odnose se na smanjenje gubitaka u mreži</w:t>
            </w:r>
            <w:r w:rsidRPr="00C629F6">
              <w:rPr>
                <w:rFonts w:ascii="Times New Roman" w:eastAsia="Calibri" w:hAnsi="Times New Roman" w:cs="Times New Roman"/>
                <w:sz w:val="24"/>
                <w:szCs w:val="24"/>
                <w:vertAlign w:val="subscript"/>
                <w:lang w:val="hr-HR"/>
              </w:rPr>
              <w:t xml:space="preserve"> </w:t>
            </w:r>
            <w:r w:rsidRPr="00C629F6">
              <w:rPr>
                <w:rFonts w:ascii="Times New Roman" w:eastAsia="Calibri" w:hAnsi="Times New Roman" w:cs="Times New Roman"/>
                <w:sz w:val="24"/>
                <w:szCs w:val="24"/>
                <w:lang w:val="hr-HR"/>
              </w:rPr>
              <w:t xml:space="preserve">i uštede u potrošnji </w:t>
            </w:r>
            <w:r w:rsidR="00477B38"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w:t>
            </w:r>
            <w:r w:rsidRPr="00C629F6">
              <w:rPr>
                <w:rFonts w:ascii="Times New Roman" w:eastAsia="Calibri" w:hAnsi="Times New Roman" w:cs="Times New Roman"/>
                <w:sz w:val="24"/>
                <w:szCs w:val="24"/>
                <w:lang w:val="hr-HR"/>
              </w:rPr>
              <w:lastRenderedPageBreak/>
              <w:t xml:space="preserve">500.000,00 KM predviđeno je </w:t>
            </w:r>
            <w:r w:rsidR="00477B38"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"Rekonstrukcija vodovodne mreže gradskih ulica“</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477B38"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ukupno povećanje kvaliteta života i odmora u općini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477B38"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477B38"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477B38"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500.000,00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250.000,00 KM iz budžeta JLS i 250.000,00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 općine Kiseljak</w:t>
            </w:r>
          </w:p>
        </w:tc>
      </w:tr>
    </w:tbl>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 xml:space="preserve"> 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477B38">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hAnsi="Times New Roman" w:cs="Times New Roman"/>
                <w:sz w:val="24"/>
                <w:szCs w:val="24"/>
              </w:rPr>
            </w:pPr>
            <w:r w:rsidRPr="00C629F6">
              <w:rPr>
                <w:rFonts w:ascii="Times New Roman" w:hAnsi="Times New Roman" w:cs="Times New Roman"/>
                <w:sz w:val="24"/>
                <w:szCs w:val="24"/>
              </w:rPr>
              <w:t xml:space="preserve">         Uspostavljanje </w:t>
            </w:r>
            <w:r w:rsidR="00477B38" w:rsidRPr="00C629F6">
              <w:rPr>
                <w:rFonts w:ascii="Times New Roman" w:hAnsi="Times New Roman" w:cs="Times New Roman"/>
                <w:sz w:val="24"/>
                <w:szCs w:val="24"/>
              </w:rPr>
              <w:t>vodo zaštitnih</w:t>
            </w:r>
            <w:r w:rsidRPr="00C629F6">
              <w:rPr>
                <w:rFonts w:ascii="Times New Roman" w:hAnsi="Times New Roman" w:cs="Times New Roman"/>
                <w:sz w:val="24"/>
                <w:szCs w:val="24"/>
              </w:rPr>
              <w:t xml:space="preserve"> zona nad vodovodnim objektima na području</w:t>
            </w:r>
          </w:p>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hAnsi="Times New Roman" w:cs="Times New Roman"/>
                <w:sz w:val="24"/>
                <w:szCs w:val="24"/>
              </w:rPr>
              <w:t xml:space="preserve">         Općine Kiseljak</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zaštita izvorišta pitke vode na vodovodnim objektima na području JLS xxx. Ključna područja djelovanja su:</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Mapiranje objekata i izrada studije zaštite izvorišta na području JLS;</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regulative </w:t>
            </w: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Vodozaštitne zone na području JLS“ </w:t>
            </w:r>
            <w:r w:rsidRPr="00C629F6">
              <w:rPr>
                <w:rFonts w:ascii="Times New Roman" w:eastAsia="Calibri" w:hAnsi="Times New Roman" w:cs="Times New Roman"/>
                <w:sz w:val="24"/>
                <w:szCs w:val="24"/>
                <w:lang w:val="hr-HR"/>
              </w:rPr>
              <w:t xml:space="preserve">Krajnji rezultati projekta odnose se na zaštitu izvorišta pitke vode. </w:t>
            </w:r>
            <w:r w:rsidR="00477B38"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100.000,00 KM predviđeno je </w:t>
            </w:r>
            <w:r w:rsidR="00477B38"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w:t>
            </w:r>
            <w:r w:rsidR="00477B38">
              <w:rPr>
                <w:rFonts w:ascii="Times New Roman" w:eastAsia="Times New Roman" w:hAnsi="Times New Roman" w:cs="Times New Roman"/>
                <w:sz w:val="24"/>
                <w:szCs w:val="24"/>
                <w:lang w:val="hr-HR" w:eastAsia="zh-TW"/>
              </w:rPr>
              <w:t>Vodozaštitne</w:t>
            </w:r>
            <w:r w:rsidRPr="00C629F6">
              <w:rPr>
                <w:rFonts w:ascii="Times New Roman" w:eastAsia="Times New Roman" w:hAnsi="Times New Roman" w:cs="Times New Roman"/>
                <w:sz w:val="24"/>
                <w:szCs w:val="24"/>
                <w:lang w:val="hr-HR" w:eastAsia="zh-TW"/>
              </w:rPr>
              <w:t xml:space="preserve"> zone vodovodnih objekata na području JLS“</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477B38"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zaštita izvorišta pitke vode na području općine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477B38"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477B38"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477B38"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100.000,00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50.000,00 KM iz budžeta JLS i 50.000,00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w:t>
            </w:r>
          </w:p>
        </w:tc>
      </w:tr>
    </w:tbl>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477B38">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Rekonstrukcija glavnog vodovodnog pravca Lepenica-</w:t>
            </w:r>
          </w:p>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Kiseljak</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Cilj ove mjere je zaštita zdravlja ljudi te zamjena  dotrajalog cijevnog materijala na području JLS xxx. Ključna područja djelovanja su:</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w:t>
            </w:r>
            <w:r w:rsidRPr="00C629F6">
              <w:rPr>
                <w:rFonts w:ascii="Times New Roman" w:eastAsia="Calibri" w:hAnsi="Times New Roman" w:cs="Times New Roman"/>
                <w:sz w:val="24"/>
                <w:szCs w:val="24"/>
                <w:lang w:val="hr-HR"/>
              </w:rPr>
              <w:tab/>
              <w:t>Mapiranje objekata i izrada projektne dokumentacije</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w:t>
            </w:r>
            <w:r w:rsidRPr="00C629F6">
              <w:rPr>
                <w:rFonts w:ascii="Times New Roman" w:eastAsia="Calibri" w:hAnsi="Times New Roman" w:cs="Times New Roman"/>
                <w:sz w:val="24"/>
                <w:szCs w:val="24"/>
                <w:lang w:val="hr-HR"/>
              </w:rPr>
              <w:tab/>
              <w:t xml:space="preserve">Uređivanje lokalnih akata i regulative </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Strateški projekt: „Rekonstrukcija distributivnog cjevovoda Lepenica-Kiseljak“ Krajnji rezultati projekta odnose se na zaštitu života ljudi i zamjena dotrajalog materijala. </w:t>
            </w:r>
            <w:r w:rsidR="00477B38"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1.000.000,00 KM predviđeno je </w:t>
            </w:r>
            <w:r w:rsidR="00477B38"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w:t>
            </w:r>
            <w:r w:rsidRPr="00C629F6">
              <w:rPr>
                <w:rFonts w:ascii="Times New Roman" w:hAnsi="Times New Roman" w:cs="Times New Roman"/>
                <w:sz w:val="24"/>
                <w:szCs w:val="24"/>
              </w:rPr>
              <w:t xml:space="preserve"> </w:t>
            </w:r>
            <w:r w:rsidRPr="00C629F6">
              <w:rPr>
                <w:rFonts w:ascii="Times New Roman" w:eastAsia="Times New Roman" w:hAnsi="Times New Roman" w:cs="Times New Roman"/>
                <w:sz w:val="24"/>
                <w:szCs w:val="24"/>
                <w:lang w:val="hr-HR" w:eastAsia="zh-TW"/>
              </w:rPr>
              <w:t>Rekonstrukcija distributivnog cjevovoda Lepenica-Kiseljak</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477B38"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povećanje kvaliteta života i odmora u općini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477B38"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477B38"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477B38"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1.000.000,00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200.000,00 KM iz budžeta JLS i 800.000,00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2022-2027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w:t>
            </w:r>
          </w:p>
        </w:tc>
      </w:tr>
    </w:tbl>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477B38">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Izgradnja javne vodovodne mreže MZ Gromiljak,</w:t>
            </w:r>
          </w:p>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Brestovsko, Bilalovac</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Cilj ove mjere je osiguranje dovoljne </w:t>
            </w:r>
            <w:r w:rsidR="00477B38" w:rsidRPr="00C629F6">
              <w:rPr>
                <w:rFonts w:ascii="Times New Roman" w:eastAsia="Calibri" w:hAnsi="Times New Roman" w:cs="Times New Roman"/>
                <w:sz w:val="24"/>
                <w:szCs w:val="24"/>
                <w:lang w:val="hr-HR"/>
              </w:rPr>
              <w:t>količine</w:t>
            </w:r>
            <w:r w:rsidRPr="00C629F6">
              <w:rPr>
                <w:rFonts w:ascii="Times New Roman" w:eastAsia="Calibri" w:hAnsi="Times New Roman" w:cs="Times New Roman"/>
                <w:sz w:val="24"/>
                <w:szCs w:val="24"/>
                <w:lang w:val="hr-HR"/>
              </w:rPr>
              <w:t xml:space="preserve"> pitke vode za navedena naselja te povećanje </w:t>
            </w:r>
            <w:r w:rsidR="00477B38" w:rsidRPr="00C629F6">
              <w:rPr>
                <w:rFonts w:ascii="Times New Roman" w:eastAsia="Calibri" w:hAnsi="Times New Roman" w:cs="Times New Roman"/>
                <w:sz w:val="24"/>
                <w:szCs w:val="24"/>
                <w:lang w:val="hr-HR"/>
              </w:rPr>
              <w:t>kvaliteta</w:t>
            </w:r>
            <w:r w:rsidRPr="00C629F6">
              <w:rPr>
                <w:rFonts w:ascii="Times New Roman" w:eastAsia="Calibri" w:hAnsi="Times New Roman" w:cs="Times New Roman"/>
                <w:sz w:val="24"/>
                <w:szCs w:val="24"/>
                <w:lang w:val="hr-HR"/>
              </w:rPr>
              <w:t xml:space="preserve"> života. Ključna područja djelovanja su:</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Mapiranje objekata i izrada studije izvodljivosti </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Izgradnja sekundarne vodovodne mreže za naselja Gromiljak,</w:t>
            </w:r>
            <w:r w:rsidR="00477B38">
              <w:rPr>
                <w:rFonts w:ascii="Times New Roman" w:eastAsia="Calibri" w:hAnsi="Times New Roman" w:cs="Times New Roman"/>
                <w:i/>
                <w:iCs/>
                <w:sz w:val="24"/>
                <w:szCs w:val="24"/>
                <w:lang w:val="hr-HR"/>
              </w:rPr>
              <w:t xml:space="preserve"> Bilalovac i B</w:t>
            </w:r>
            <w:r w:rsidRPr="00C629F6">
              <w:rPr>
                <w:rFonts w:ascii="Times New Roman" w:eastAsia="Calibri" w:hAnsi="Times New Roman" w:cs="Times New Roman"/>
                <w:i/>
                <w:iCs/>
                <w:sz w:val="24"/>
                <w:szCs w:val="24"/>
                <w:lang w:val="hr-HR"/>
              </w:rPr>
              <w:t xml:space="preserve">restovsko“ </w:t>
            </w:r>
            <w:r w:rsidRPr="00C629F6">
              <w:rPr>
                <w:rFonts w:ascii="Times New Roman" w:eastAsia="Calibri" w:hAnsi="Times New Roman" w:cs="Times New Roman"/>
                <w:sz w:val="24"/>
                <w:szCs w:val="24"/>
                <w:lang w:val="hr-HR"/>
              </w:rPr>
              <w:t xml:space="preserve">je projekt čijom realizacijom će se poboljšati </w:t>
            </w:r>
            <w:r w:rsidR="0021225C" w:rsidRPr="00C629F6">
              <w:rPr>
                <w:rFonts w:ascii="Times New Roman" w:eastAsia="Calibri" w:hAnsi="Times New Roman" w:cs="Times New Roman"/>
                <w:sz w:val="24"/>
                <w:szCs w:val="24"/>
                <w:lang w:val="hr-HR"/>
              </w:rPr>
              <w:t>uvjeti</w:t>
            </w:r>
            <w:r w:rsidRPr="00C629F6">
              <w:rPr>
                <w:rFonts w:ascii="Times New Roman" w:eastAsia="Calibri" w:hAnsi="Times New Roman" w:cs="Times New Roman"/>
                <w:sz w:val="24"/>
                <w:szCs w:val="24"/>
                <w:lang w:val="hr-HR"/>
              </w:rPr>
              <w:t xml:space="preserve"> za život navedenih naselja. </w:t>
            </w:r>
            <w:r w:rsidR="00477B38"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300.000,00 KM predviđeno je </w:t>
            </w:r>
            <w:r w:rsidR="0021225C"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(40%) iz budžeta JLS, a preostali dio iz vanjskih izvora (60%).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w:t>
            </w:r>
            <w:r w:rsidRPr="00C629F6">
              <w:rPr>
                <w:rFonts w:ascii="Times New Roman" w:eastAsia="Times New Roman" w:hAnsi="Times New Roman" w:cs="Times New Roman"/>
                <w:sz w:val="24"/>
                <w:szCs w:val="24"/>
                <w:lang w:val="hr-HR" w:bidi="en-US"/>
              </w:rPr>
              <w:tab/>
              <w:t>Projekt " Izgradnja sekundarne vodovodne mreže za naselja Bilalovac,</w:t>
            </w:r>
            <w:r w:rsidR="00477B38">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Brestovsko i Gromiljak</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477B38"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povećanje kvaliteta života i odmora u općini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21225C"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21225C"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21225C"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300.000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200.000,00 KM iz budžeta JLS i 100.000,00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21225C">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21225C">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w:t>
            </w:r>
          </w:p>
        </w:tc>
      </w:tr>
    </w:tbl>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21225C">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Rekonstrukcija kanalizacijske mreže urbanog dijela</w:t>
            </w:r>
          </w:p>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općine</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sakupljanje otpadnih voda i zaštita životne sredine. Ključna područja djelovanja su:</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Mapiranje objekata i izrada studije izvodljivosti </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regulative </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Rekonstrukcija kanalizacijske mreže gradskog središta “ </w:t>
            </w:r>
            <w:r w:rsidRPr="00C629F6">
              <w:rPr>
                <w:rFonts w:ascii="Times New Roman" w:eastAsia="Calibri" w:hAnsi="Times New Roman" w:cs="Times New Roman"/>
                <w:sz w:val="24"/>
                <w:szCs w:val="24"/>
                <w:lang w:val="hr-HR"/>
              </w:rPr>
              <w:t>je projekt čijom realiza</w:t>
            </w:r>
            <w:r w:rsidR="0021225C">
              <w:rPr>
                <w:rFonts w:ascii="Times New Roman" w:eastAsia="Calibri" w:hAnsi="Times New Roman" w:cs="Times New Roman"/>
                <w:sz w:val="24"/>
                <w:szCs w:val="24"/>
                <w:lang w:val="hr-HR"/>
              </w:rPr>
              <w:t>cijom će se poboljšati uvjeti</w:t>
            </w:r>
            <w:r w:rsidRPr="00C629F6">
              <w:rPr>
                <w:rFonts w:ascii="Times New Roman" w:eastAsia="Calibri" w:hAnsi="Times New Roman" w:cs="Times New Roman"/>
                <w:sz w:val="24"/>
                <w:szCs w:val="24"/>
                <w:lang w:val="hr-HR"/>
              </w:rPr>
              <w:t xml:space="preserve"> za ži</w:t>
            </w:r>
            <w:r w:rsidR="0021225C">
              <w:rPr>
                <w:rFonts w:ascii="Times New Roman" w:eastAsia="Calibri" w:hAnsi="Times New Roman" w:cs="Times New Roman"/>
                <w:sz w:val="24"/>
                <w:szCs w:val="24"/>
                <w:lang w:val="hr-HR"/>
              </w:rPr>
              <w:t>vot te zaštita životne sredine.</w:t>
            </w:r>
            <w:r w:rsidRPr="00C629F6">
              <w:rPr>
                <w:rFonts w:ascii="Times New Roman" w:eastAsia="Calibri" w:hAnsi="Times New Roman" w:cs="Times New Roman"/>
                <w:sz w:val="24"/>
                <w:szCs w:val="24"/>
                <w:lang w:val="hr-HR"/>
              </w:rPr>
              <w:t xml:space="preserve"> </w:t>
            </w:r>
            <w:r w:rsidR="0021225C"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w:t>
            </w:r>
            <w:r w:rsidRPr="00C629F6">
              <w:rPr>
                <w:rFonts w:ascii="Times New Roman" w:eastAsia="Calibri" w:hAnsi="Times New Roman" w:cs="Times New Roman"/>
                <w:sz w:val="24"/>
                <w:szCs w:val="24"/>
                <w:lang w:val="hr-HR"/>
              </w:rPr>
              <w:lastRenderedPageBreak/>
              <w:t xml:space="preserve">od 300.000,00 KM predviđeno je </w:t>
            </w:r>
            <w:r w:rsidR="0021225C"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"Rekonstrukcija kanalizacijske mreže gradskog središta Kiseljaka</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21225C"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ukupno povećanje kvaliteta života i odmora u općini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21225C"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21225C"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21225C"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500.000,00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200.000,00 KM iz budžeta JLS i 300.000,00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21225C">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21225C">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w:t>
            </w:r>
          </w:p>
        </w:tc>
      </w:tr>
    </w:tbl>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21225C">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Izgradnja kanalizacijskog kolektora sa pročistačem otpadnih voda</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sakupljanje otpadnih voda i zaštita životne sredine. Ključna područja djelovanja su:</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Mapiranje objekata i izrada studije izvodljivosti </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regulative </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Izgradnja kanalizacijskog kolektora sa </w:t>
            </w:r>
            <w:r w:rsidR="00582D76" w:rsidRPr="00C629F6">
              <w:rPr>
                <w:rFonts w:ascii="Times New Roman" w:eastAsia="Calibri" w:hAnsi="Times New Roman" w:cs="Times New Roman"/>
                <w:i/>
                <w:iCs/>
                <w:sz w:val="24"/>
                <w:szCs w:val="24"/>
                <w:lang w:val="hr-HR"/>
              </w:rPr>
              <w:t>pročistačem</w:t>
            </w:r>
            <w:r w:rsidRPr="00C629F6">
              <w:rPr>
                <w:rFonts w:ascii="Times New Roman" w:eastAsia="Calibri" w:hAnsi="Times New Roman" w:cs="Times New Roman"/>
                <w:i/>
                <w:iCs/>
                <w:sz w:val="24"/>
                <w:szCs w:val="24"/>
                <w:lang w:val="hr-HR"/>
              </w:rPr>
              <w:t xml:space="preserve"> otpadnih voda “ </w:t>
            </w:r>
            <w:r w:rsidRPr="00C629F6">
              <w:rPr>
                <w:rFonts w:ascii="Times New Roman" w:eastAsia="Calibri" w:hAnsi="Times New Roman" w:cs="Times New Roman"/>
                <w:sz w:val="24"/>
                <w:szCs w:val="24"/>
                <w:lang w:val="hr-HR"/>
              </w:rPr>
              <w:t>je projekt čijom real</w:t>
            </w:r>
            <w:r w:rsidR="00582D76">
              <w:rPr>
                <w:rFonts w:ascii="Times New Roman" w:eastAsia="Calibri" w:hAnsi="Times New Roman" w:cs="Times New Roman"/>
                <w:sz w:val="24"/>
                <w:szCs w:val="24"/>
                <w:lang w:val="hr-HR"/>
              </w:rPr>
              <w:t>izacijom će se poboljšati uvjeti</w:t>
            </w:r>
            <w:r w:rsidRPr="00C629F6">
              <w:rPr>
                <w:rFonts w:ascii="Times New Roman" w:eastAsia="Calibri" w:hAnsi="Times New Roman" w:cs="Times New Roman"/>
                <w:sz w:val="24"/>
                <w:szCs w:val="24"/>
                <w:lang w:val="hr-HR"/>
              </w:rPr>
              <w:t xml:space="preserve"> za život te zaštita životne </w:t>
            </w:r>
            <w:r w:rsidR="00582D76">
              <w:rPr>
                <w:rFonts w:ascii="Times New Roman" w:eastAsia="Calibri" w:hAnsi="Times New Roman" w:cs="Times New Roman"/>
                <w:sz w:val="24"/>
                <w:szCs w:val="24"/>
                <w:lang w:val="hr-HR"/>
              </w:rPr>
              <w:t>sredine.</w:t>
            </w:r>
            <w:r w:rsidRPr="00C629F6">
              <w:rPr>
                <w:rFonts w:ascii="Times New Roman" w:eastAsia="Calibri" w:hAnsi="Times New Roman" w:cs="Times New Roman"/>
                <w:sz w:val="24"/>
                <w:szCs w:val="24"/>
                <w:lang w:val="hr-HR"/>
              </w:rPr>
              <w:t xml:space="preserve">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500.000,00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w:t>
            </w:r>
            <w:r w:rsidR="00582D76" w:rsidRPr="00C629F6">
              <w:rPr>
                <w:rFonts w:ascii="Times New Roman" w:eastAsia="Times New Roman" w:hAnsi="Times New Roman" w:cs="Times New Roman"/>
                <w:sz w:val="24"/>
                <w:szCs w:val="24"/>
                <w:lang w:val="hr-HR" w:eastAsia="zh-TW"/>
              </w:rPr>
              <w:t>Izgradnja</w:t>
            </w:r>
            <w:r w:rsidRPr="00C629F6">
              <w:rPr>
                <w:rFonts w:ascii="Times New Roman" w:eastAsia="Times New Roman" w:hAnsi="Times New Roman" w:cs="Times New Roman"/>
                <w:sz w:val="24"/>
                <w:szCs w:val="24"/>
                <w:lang w:val="hr-HR" w:eastAsia="zh-TW"/>
              </w:rPr>
              <w:t xml:space="preserve"> gradskog kanalizacijskog kolektora sa </w:t>
            </w:r>
            <w:r w:rsidR="00582D76" w:rsidRPr="00C629F6">
              <w:rPr>
                <w:rFonts w:ascii="Times New Roman" w:eastAsia="Times New Roman" w:hAnsi="Times New Roman" w:cs="Times New Roman"/>
                <w:sz w:val="24"/>
                <w:szCs w:val="24"/>
                <w:lang w:val="hr-HR" w:eastAsia="zh-TW"/>
              </w:rPr>
              <w:t>pročistačem</w:t>
            </w:r>
            <w:r w:rsidRPr="00C629F6">
              <w:rPr>
                <w:rFonts w:ascii="Times New Roman" w:eastAsia="Times New Roman" w:hAnsi="Times New Roman" w:cs="Times New Roman"/>
                <w:sz w:val="24"/>
                <w:szCs w:val="24"/>
                <w:lang w:val="hr-HR" w:eastAsia="zh-TW"/>
              </w:rPr>
              <w:t xml:space="preserve"> otpadnih voda</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ukupno povećanje kvaliteta života i odmora u općini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500.000,00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250.000,00 KM iz budžeta JLS i 250.000,00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w:t>
            </w:r>
          </w:p>
        </w:tc>
      </w:tr>
    </w:tbl>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582D76">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Izgradnja sustava odvodnje oborinskih voda u</w:t>
            </w:r>
          </w:p>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urbanom i ruralnim dijelovima općine</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sakupljanje oborinskih voda i zaštita životne sredine. Ključna područja djelovanja su:</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Mapiranje objekata i izrada studije izvodljivosti </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regulative </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Izgradnja oborinskih kolektora u urbanim i </w:t>
            </w:r>
            <w:r w:rsidR="00582D76" w:rsidRPr="00C629F6">
              <w:rPr>
                <w:rFonts w:ascii="Times New Roman" w:eastAsia="Calibri" w:hAnsi="Times New Roman" w:cs="Times New Roman"/>
                <w:i/>
                <w:iCs/>
                <w:sz w:val="24"/>
                <w:szCs w:val="24"/>
                <w:lang w:val="hr-HR"/>
              </w:rPr>
              <w:t>ruralnim dijelovima</w:t>
            </w:r>
            <w:r w:rsidRPr="00C629F6">
              <w:rPr>
                <w:rFonts w:ascii="Times New Roman" w:eastAsia="Calibri" w:hAnsi="Times New Roman" w:cs="Times New Roman"/>
                <w:i/>
                <w:iCs/>
                <w:sz w:val="24"/>
                <w:szCs w:val="24"/>
                <w:lang w:val="hr-HR"/>
              </w:rPr>
              <w:t xml:space="preserve"> općine Kiseljak “ </w:t>
            </w:r>
            <w:r w:rsidRPr="00C629F6">
              <w:rPr>
                <w:rFonts w:ascii="Times New Roman" w:eastAsia="Calibri" w:hAnsi="Times New Roman" w:cs="Times New Roman"/>
                <w:sz w:val="24"/>
                <w:szCs w:val="24"/>
                <w:lang w:val="hr-HR"/>
              </w:rPr>
              <w:t>je projekt čijom realizacijom će se unaprij</w:t>
            </w:r>
            <w:r w:rsidR="00582D76">
              <w:rPr>
                <w:rFonts w:ascii="Times New Roman" w:eastAsia="Calibri" w:hAnsi="Times New Roman" w:cs="Times New Roman"/>
                <w:sz w:val="24"/>
                <w:szCs w:val="24"/>
                <w:lang w:val="hr-HR"/>
              </w:rPr>
              <w:t xml:space="preserve">editi zaštita životne sredine.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300.000,00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"Izgradnja oborinskog kolektora za sakupljanje oborinskih i površinskih voda</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zaštita životne sredine na području općine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300.000,00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150.000,00 KM iz budžeta JLS i 150.000,00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 općine Kiseljak</w:t>
            </w:r>
          </w:p>
        </w:tc>
      </w:tr>
    </w:tbl>
    <w:p w:rsidR="00317008" w:rsidRPr="00C629F6" w:rsidRDefault="00317008" w:rsidP="00317008">
      <w:pPr>
        <w:rPr>
          <w:rFonts w:ascii="Times New Roman" w:hAnsi="Times New Roman" w:cs="Times New Roman"/>
          <w:b/>
          <w:bCs/>
          <w:sz w:val="24"/>
          <w:szCs w:val="24"/>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582D76">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Izgradnja zone sporta i rekreacije</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povećanje sportskih kapaciteta te zaštita zdravlja ljudi kroz poticanje bavljenja profesionalnim i rekreacijskim sportom. Ključna područja djelovanja su:</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Mapiranje objekata i izrada studije izvodljivosti </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regulative </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Izgradnja zone sporta i rekreacije u užem gradskom središtu“ </w:t>
            </w:r>
            <w:r w:rsidRPr="00C629F6">
              <w:rPr>
                <w:rFonts w:ascii="Times New Roman" w:eastAsia="Calibri" w:hAnsi="Times New Roman" w:cs="Times New Roman"/>
                <w:sz w:val="24"/>
                <w:szCs w:val="24"/>
                <w:lang w:val="hr-HR"/>
              </w:rPr>
              <w:t>je projekt čijom realizacijom će se unaprijediti zaštita zdravlja ljudi</w:t>
            </w:r>
            <w:r w:rsidR="00582D76">
              <w:rPr>
                <w:rFonts w:ascii="Times New Roman" w:eastAsia="Calibri" w:hAnsi="Times New Roman" w:cs="Times New Roman"/>
                <w:sz w:val="24"/>
                <w:szCs w:val="24"/>
                <w:lang w:val="hr-HR"/>
              </w:rPr>
              <w:t xml:space="preserve"> i povećanje kvalitete života.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500.000,00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"Izgradnja zone sporta i rekreacije</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zaštita života ljudi i povećanje kvalitete života.</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500.000,00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250.000,00 KM iz budžeta JLS i 250.000,00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r w:rsidR="00C629F6">
              <w:rPr>
                <w:rFonts w:ascii="Times New Roman" w:eastAsia="Times New Roman" w:hAnsi="Times New Roman" w:cs="Times New Roman"/>
                <w:sz w:val="24"/>
                <w:szCs w:val="24"/>
                <w:lang w:val="hr-HR" w:bidi="en-US"/>
              </w:rPr>
              <w:t xml:space="preserve"> i Služba za opću upravu, društvene djelatnosti, zajedničke poslove i braniteljska pitanja</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 općine Kiseljak</w:t>
            </w:r>
          </w:p>
        </w:tc>
      </w:tr>
    </w:tbl>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60"/>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pStyle w:val="Odlomakpopisa"/>
              <w:spacing w:after="0" w:line="240" w:lineRule="auto"/>
              <w:ind w:left="372"/>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582D76">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rPr>
                <w:rFonts w:ascii="Times New Roman" w:eastAsia="Calibri" w:hAnsi="Times New Roman" w:cs="Times New Roman"/>
                <w:b/>
                <w:sz w:val="24"/>
                <w:szCs w:val="24"/>
                <w:lang w:val="hr-HR"/>
              </w:rPr>
            </w:pPr>
            <w:r w:rsidRPr="00C629F6">
              <w:rPr>
                <w:rFonts w:ascii="Times New Roman" w:eastAsia="Calibri" w:hAnsi="Times New Roman" w:cs="Times New Roman"/>
                <w:b/>
                <w:sz w:val="24"/>
                <w:szCs w:val="24"/>
                <w:lang w:val="hr-HR"/>
              </w:rPr>
              <w:t xml:space="preserve">        Izgradnja biciklističke staze Brdanjak-Kaštela</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povećanje sportskih kapaciteta te zaštita zdravlja ljudi kroz poticanje bavljenja profesionalnim i rekreacijskim sportom. Ključna područja djelovanja su:</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Mapiranje objekata i izrada studije izvodljivosti </w:t>
            </w:r>
          </w:p>
          <w:p w:rsidR="00317008" w:rsidRPr="00C629F6" w:rsidRDefault="0031700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regulative </w:t>
            </w:r>
          </w:p>
          <w:p w:rsidR="00582D7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Izgradnja biciklističke staze Brdanjak-Kaštela“ </w:t>
            </w:r>
            <w:r w:rsidRPr="00C629F6">
              <w:rPr>
                <w:rFonts w:ascii="Times New Roman" w:eastAsia="Calibri" w:hAnsi="Times New Roman" w:cs="Times New Roman"/>
                <w:sz w:val="24"/>
                <w:szCs w:val="24"/>
                <w:lang w:val="hr-HR"/>
              </w:rPr>
              <w:t>je projekt čijom realizacijom će se unaprijediti zaštita zdravlja ljudi i povećanje kvalitete života..</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250.000,00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"Izgradnja biciklističke staze Brdanja-Kaštela</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lastRenderedPageBreak/>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zaštita života ljudi i povećanje kvalitete života.</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250.000,00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125.000,00 KM iz budžeta JLS i 125.000,00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2022-2027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r w:rsidR="00C629F6">
              <w:rPr>
                <w:rFonts w:ascii="Times New Roman" w:eastAsia="Times New Roman" w:hAnsi="Times New Roman" w:cs="Times New Roman"/>
                <w:sz w:val="24"/>
                <w:szCs w:val="24"/>
                <w:lang w:val="hr-HR" w:bidi="en-US"/>
              </w:rPr>
              <w:t xml:space="preserve"> i Služba za opću upravu, društvene djelatnosti, zajedničke poslove i braniteljska pitanja</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 općine Kiseljak</w:t>
            </w:r>
          </w:p>
        </w:tc>
      </w:tr>
    </w:tbl>
    <w:p w:rsidR="00317008" w:rsidRPr="00C629F6" w:rsidRDefault="00317008" w:rsidP="00317008">
      <w:pPr>
        <w:spacing w:before="60" w:after="60" w:line="276" w:lineRule="auto"/>
        <w:rPr>
          <w:rFonts w:ascii="Times New Roman" w:eastAsia="Times New Roman" w:hAnsi="Times New Roman" w:cs="Times New Roman"/>
          <w:i/>
          <w:sz w:val="24"/>
          <w:szCs w:val="24"/>
          <w:lang w:val="hr-HR" w:bidi="en-US"/>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60"/>
              <w:contextualSpacing/>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72"/>
              <w:contextualSpacing/>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582D76">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contextualSpacing/>
              <w:rPr>
                <w:rFonts w:ascii="Times New Roman" w:eastAsia="Calibri" w:hAnsi="Times New Roman" w:cs="Times New Roman"/>
                <w:b/>
                <w:sz w:val="24"/>
                <w:szCs w:val="24"/>
                <w:lang w:val="hr-HR"/>
              </w:rPr>
            </w:pPr>
            <w:r w:rsidRPr="00C629F6">
              <w:rPr>
                <w:rFonts w:ascii="Times New Roman" w:hAnsi="Times New Roman" w:cs="Times New Roman"/>
                <w:sz w:val="24"/>
                <w:szCs w:val="24"/>
              </w:rPr>
              <w:t xml:space="preserve">        Izgradnja nove zgrada doma kulture-multimedijalna dvorana</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Cilj ove mjere je povećanje kapaciteta društvene infrastrukture u cilju dobivanja adekvatnog </w:t>
            </w:r>
            <w:r w:rsidR="00582D76" w:rsidRPr="00C629F6">
              <w:rPr>
                <w:rFonts w:ascii="Times New Roman" w:eastAsia="Calibri" w:hAnsi="Times New Roman" w:cs="Times New Roman"/>
                <w:sz w:val="24"/>
                <w:szCs w:val="24"/>
                <w:lang w:val="hr-HR"/>
              </w:rPr>
              <w:t>prostora</w:t>
            </w:r>
            <w:r w:rsidRPr="00C629F6">
              <w:rPr>
                <w:rFonts w:ascii="Times New Roman" w:eastAsia="Calibri" w:hAnsi="Times New Roman" w:cs="Times New Roman"/>
                <w:sz w:val="24"/>
                <w:szCs w:val="24"/>
                <w:lang w:val="hr-HR"/>
              </w:rPr>
              <w:t xml:space="preserve"> za održavanje kulturnih,</w:t>
            </w:r>
            <w:r w:rsidR="00582D76">
              <w:rPr>
                <w:rFonts w:ascii="Times New Roman" w:eastAsia="Calibri" w:hAnsi="Times New Roman" w:cs="Times New Roman"/>
                <w:sz w:val="24"/>
                <w:szCs w:val="24"/>
                <w:lang w:val="hr-HR"/>
              </w:rPr>
              <w:t xml:space="preserve"> </w:t>
            </w:r>
            <w:r w:rsidRPr="00C629F6">
              <w:rPr>
                <w:rFonts w:ascii="Times New Roman" w:eastAsia="Calibri" w:hAnsi="Times New Roman" w:cs="Times New Roman"/>
                <w:sz w:val="24"/>
                <w:szCs w:val="24"/>
                <w:lang w:val="hr-HR"/>
              </w:rPr>
              <w:t xml:space="preserve">zabavnih i drugih </w:t>
            </w:r>
            <w:r w:rsidR="00582D76" w:rsidRPr="00C629F6">
              <w:rPr>
                <w:rFonts w:ascii="Times New Roman" w:eastAsia="Calibri" w:hAnsi="Times New Roman" w:cs="Times New Roman"/>
                <w:sz w:val="24"/>
                <w:szCs w:val="24"/>
                <w:lang w:val="hr-HR"/>
              </w:rPr>
              <w:t>manifestacija</w:t>
            </w:r>
            <w:r w:rsidRPr="00C629F6">
              <w:rPr>
                <w:rFonts w:ascii="Times New Roman" w:eastAsia="Calibri" w:hAnsi="Times New Roman" w:cs="Times New Roman"/>
                <w:sz w:val="24"/>
                <w:szCs w:val="24"/>
                <w:lang w:val="hr-HR"/>
              </w:rPr>
              <w:t xml:space="preserve"> na području općine Kiseljak Ključna područja djelovanja su:</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izrada studije izvodljivosti i projekta</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lastRenderedPageBreak/>
              <w:t xml:space="preserve">Uređivanje lokalnih akata i regulative </w:t>
            </w: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Izgradnja multimedijalne dvorane“ </w:t>
            </w:r>
            <w:r w:rsidRPr="00C629F6">
              <w:rPr>
                <w:rFonts w:ascii="Times New Roman" w:eastAsia="Calibri" w:hAnsi="Times New Roman" w:cs="Times New Roman"/>
                <w:sz w:val="24"/>
                <w:szCs w:val="24"/>
                <w:lang w:val="hr-HR"/>
              </w:rPr>
              <w:t>je projekt čijom real</w:t>
            </w:r>
            <w:r w:rsidR="00582D76">
              <w:rPr>
                <w:rFonts w:ascii="Times New Roman" w:eastAsia="Calibri" w:hAnsi="Times New Roman" w:cs="Times New Roman"/>
                <w:sz w:val="24"/>
                <w:szCs w:val="24"/>
                <w:lang w:val="hr-HR"/>
              </w:rPr>
              <w:t>izacijom će se poboljšati uvjeti</w:t>
            </w:r>
            <w:r w:rsidRPr="00C629F6">
              <w:rPr>
                <w:rFonts w:ascii="Times New Roman" w:eastAsia="Calibri" w:hAnsi="Times New Roman" w:cs="Times New Roman"/>
                <w:sz w:val="24"/>
                <w:szCs w:val="24"/>
                <w:lang w:val="hr-HR"/>
              </w:rPr>
              <w:t xml:space="preserve"> za održavanje raznih manifestacija i za građane (kor</w:t>
            </w:r>
            <w:r w:rsidR="00582D76">
              <w:rPr>
                <w:rFonts w:ascii="Times New Roman" w:eastAsia="Calibri" w:hAnsi="Times New Roman" w:cs="Times New Roman"/>
                <w:sz w:val="24"/>
                <w:szCs w:val="24"/>
                <w:lang w:val="hr-HR"/>
              </w:rPr>
              <w:t xml:space="preserve">isnike usluga) i za zaposlene.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3.000.000,00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(40%) iz budžeta JLS, a preostali dio iz vanjskih izvora (60%).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"Utopljavanje javnih zgrada na području JLS“</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zaustavljanje negativnih  demografskih pokazatelja i ukupno povećanje kvaliteta života i odmora u općini Kiseljak.</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Očekuje da će mjera 3.1.1.</w:t>
            </w:r>
            <w:r w:rsidRPr="00C629F6">
              <w:rPr>
                <w:rFonts w:ascii="Times New Roman" w:eastAsia="Calibri" w:hAnsi="Times New Roman" w:cs="Times New Roman"/>
                <w:sz w:val="24"/>
                <w:szCs w:val="24"/>
                <w:lang w:val="hr-HR"/>
              </w:rPr>
              <w:tab/>
            </w:r>
            <w:r w:rsidR="00582D76" w:rsidRPr="00C629F6">
              <w:rPr>
                <w:rFonts w:ascii="Times New Roman" w:eastAsia="Calibri" w:hAnsi="Times New Roman" w:cs="Times New Roman"/>
                <w:sz w:val="24"/>
                <w:szCs w:val="24"/>
                <w:lang w:val="hr-HR"/>
              </w:rPr>
              <w:t>Unaprijeđene</w:t>
            </w:r>
            <w:r w:rsidRPr="00C629F6">
              <w:rPr>
                <w:rFonts w:ascii="Times New Roman" w:eastAsia="Calibri" w:hAnsi="Times New Roman" w:cs="Times New Roman"/>
                <w:sz w:val="24"/>
                <w:szCs w:val="24"/>
                <w:lang w:val="hr-HR"/>
              </w:rPr>
              <w:t xml:space="preserve"> energijske učinkovitosti u JLS xxx</w:t>
            </w:r>
          </w:p>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stimulirati korištenje novih vrsta goriva (iz obnovljivih izvora energije), povećano zapošljavanje u sektoru energije i opće poboljšanje kvalitete okoliša.</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3.000.000,00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1.200.000,00 KM iz budžeta JLS i 2.800.000,00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2022-2027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582D76" w:rsidP="00317008">
            <w:pPr>
              <w:spacing w:before="40" w:after="40" w:line="276" w:lineRule="auto"/>
              <w:rPr>
                <w:rFonts w:ascii="Times New Roman" w:eastAsia="Times New Roman" w:hAnsi="Times New Roman" w:cs="Times New Roman"/>
                <w:sz w:val="24"/>
                <w:szCs w:val="24"/>
                <w:lang w:val="hr-HR" w:bidi="en-US"/>
              </w:rPr>
            </w:pPr>
            <w:r>
              <w:rPr>
                <w:rFonts w:ascii="Times New Roman" w:eastAsia="Times New Roman" w:hAnsi="Times New Roman" w:cs="Times New Roman"/>
                <w:sz w:val="24"/>
                <w:szCs w:val="24"/>
                <w:lang w:val="hr-HR" w:bidi="en-US"/>
              </w:rPr>
              <w:t>Gradska/</w:t>
            </w:r>
            <w:r w:rsidR="00317008" w:rsidRPr="00C629F6">
              <w:rPr>
                <w:rFonts w:ascii="Times New Roman" w:eastAsia="Times New Roman" w:hAnsi="Times New Roman" w:cs="Times New Roman"/>
                <w:sz w:val="24"/>
                <w:szCs w:val="24"/>
                <w:lang w:val="hr-HR" w:bidi="en-US"/>
              </w:rPr>
              <w:t>općinska Služba za gospodarstvo,</w:t>
            </w:r>
            <w:r>
              <w:rPr>
                <w:rFonts w:ascii="Times New Roman" w:eastAsia="Times New Roman" w:hAnsi="Times New Roman" w:cs="Times New Roman"/>
                <w:sz w:val="24"/>
                <w:szCs w:val="24"/>
                <w:lang w:val="hr-HR" w:bidi="en-US"/>
              </w:rPr>
              <w:t xml:space="preserve"> </w:t>
            </w:r>
            <w:r w:rsidR="00317008" w:rsidRPr="00C629F6">
              <w:rPr>
                <w:rFonts w:ascii="Times New Roman" w:eastAsia="Times New Roman" w:hAnsi="Times New Roman" w:cs="Times New Roman"/>
                <w:sz w:val="24"/>
                <w:szCs w:val="24"/>
                <w:lang w:val="hr-HR" w:bidi="en-US"/>
              </w:rPr>
              <w:t>urbanizam,</w:t>
            </w:r>
            <w:r>
              <w:rPr>
                <w:rFonts w:ascii="Times New Roman" w:eastAsia="Times New Roman" w:hAnsi="Times New Roman" w:cs="Times New Roman"/>
                <w:sz w:val="24"/>
                <w:szCs w:val="24"/>
                <w:lang w:val="hr-HR" w:bidi="en-US"/>
              </w:rPr>
              <w:t xml:space="preserve"> </w:t>
            </w:r>
            <w:r w:rsidR="00317008" w:rsidRPr="00C629F6">
              <w:rPr>
                <w:rFonts w:ascii="Times New Roman" w:eastAsia="Times New Roman" w:hAnsi="Times New Roman" w:cs="Times New Roman"/>
                <w:sz w:val="24"/>
                <w:szCs w:val="24"/>
                <w:lang w:val="hr-HR" w:bidi="en-US"/>
              </w:rPr>
              <w:t>zaštitu okoliša i komunalne poslove</w:t>
            </w:r>
            <w:r w:rsidR="00C629F6">
              <w:rPr>
                <w:rFonts w:ascii="Times New Roman" w:eastAsia="Times New Roman" w:hAnsi="Times New Roman" w:cs="Times New Roman"/>
                <w:sz w:val="24"/>
                <w:szCs w:val="24"/>
                <w:lang w:val="hr-HR" w:bidi="en-US"/>
              </w:rPr>
              <w:t xml:space="preserve"> i Služba za opću upravu, društvene djelatnosti, zajedničke poslove i braniteljska pitanja</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 xml:space="preserve">Građani, </w:t>
            </w:r>
          </w:p>
        </w:tc>
      </w:tr>
    </w:tbl>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60"/>
              <w:contextualSpacing/>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 xml:space="preserve"> 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72"/>
              <w:contextualSpacing/>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582D76">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contextualSpacing/>
              <w:rPr>
                <w:rFonts w:ascii="Times New Roman" w:eastAsia="Calibri" w:hAnsi="Times New Roman" w:cs="Times New Roman"/>
                <w:b/>
                <w:sz w:val="24"/>
                <w:szCs w:val="24"/>
                <w:lang w:val="hr-HR"/>
              </w:rPr>
            </w:pPr>
            <w:r w:rsidRPr="00C629F6">
              <w:rPr>
                <w:rFonts w:ascii="Times New Roman" w:hAnsi="Times New Roman" w:cs="Times New Roman"/>
                <w:sz w:val="24"/>
                <w:szCs w:val="24"/>
              </w:rPr>
              <w:t xml:space="preserve">       Izrada prostorno planskih dokumenata općine Kiseljak</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izrada prostorno planske dokumentacije koja ima za cilj održivo upravljanje i korištenje prostora na području općine Kiseljak. Ključna područja djelovanja su:</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izrada prostornog plana,</w:t>
            </w:r>
            <w:r w:rsidR="00582D76">
              <w:rPr>
                <w:rFonts w:ascii="Times New Roman" w:eastAsia="Calibri" w:hAnsi="Times New Roman" w:cs="Times New Roman"/>
                <w:sz w:val="24"/>
                <w:szCs w:val="24"/>
                <w:lang w:val="hr-HR"/>
              </w:rPr>
              <w:t xml:space="preserve"> </w:t>
            </w:r>
            <w:r w:rsidRPr="00C629F6">
              <w:rPr>
                <w:rFonts w:ascii="Times New Roman" w:eastAsia="Calibri" w:hAnsi="Times New Roman" w:cs="Times New Roman"/>
                <w:sz w:val="24"/>
                <w:szCs w:val="24"/>
                <w:lang w:val="hr-HR"/>
              </w:rPr>
              <w:t>urbanističkog plana,</w:t>
            </w:r>
            <w:r w:rsidR="00582D76">
              <w:rPr>
                <w:rFonts w:ascii="Times New Roman" w:eastAsia="Calibri" w:hAnsi="Times New Roman" w:cs="Times New Roman"/>
                <w:sz w:val="24"/>
                <w:szCs w:val="24"/>
                <w:lang w:val="hr-HR"/>
              </w:rPr>
              <w:t xml:space="preserve"> regulacijskih</w:t>
            </w:r>
            <w:r w:rsidRPr="00C629F6">
              <w:rPr>
                <w:rFonts w:ascii="Times New Roman" w:eastAsia="Calibri" w:hAnsi="Times New Roman" w:cs="Times New Roman"/>
                <w:sz w:val="24"/>
                <w:szCs w:val="24"/>
                <w:lang w:val="hr-HR"/>
              </w:rPr>
              <w:t xml:space="preserve"> planova i urbanističkih projekata;</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regulative </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Izrada prostorno planske dokumentacije za područje općine Kiseljak“ </w:t>
            </w:r>
            <w:r w:rsidRPr="00C629F6">
              <w:rPr>
                <w:rFonts w:ascii="Times New Roman" w:eastAsia="Calibri" w:hAnsi="Times New Roman" w:cs="Times New Roman"/>
                <w:sz w:val="24"/>
                <w:szCs w:val="24"/>
                <w:lang w:val="hr-HR"/>
              </w:rPr>
              <w:t xml:space="preserve">je projekt čijom realizacijom će se poboljšati korištenje i upravljanje prostorom na području općine kiseljak.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100.000,00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(80%) iz budžeta JLS, a preostali dio iz vanjskih izvora (20%).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w:t>
            </w:r>
            <w:r w:rsidRPr="00C629F6">
              <w:rPr>
                <w:rFonts w:ascii="Times New Roman" w:eastAsia="Calibri" w:hAnsi="Times New Roman" w:cs="Times New Roman"/>
                <w:i/>
                <w:iCs/>
                <w:sz w:val="24"/>
                <w:szCs w:val="24"/>
                <w:lang w:val="hr-HR"/>
              </w:rPr>
              <w:t xml:space="preserve"> Izrada prostorno planske dokumentacije za područje općine Kiseljak</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izrađen novi prostorni,</w:t>
            </w:r>
            <w:r w:rsidR="00582D76">
              <w:rPr>
                <w:rFonts w:ascii="Times New Roman" w:eastAsia="Calibri" w:hAnsi="Times New Roman" w:cs="Times New Roman"/>
                <w:sz w:val="24"/>
                <w:szCs w:val="24"/>
                <w:lang w:val="hr-HR"/>
              </w:rPr>
              <w:t xml:space="preserve"> </w:t>
            </w:r>
            <w:r w:rsidRPr="00C629F6">
              <w:rPr>
                <w:rFonts w:ascii="Times New Roman" w:eastAsia="Calibri" w:hAnsi="Times New Roman" w:cs="Times New Roman"/>
                <w:sz w:val="24"/>
                <w:szCs w:val="24"/>
                <w:lang w:val="hr-HR"/>
              </w:rPr>
              <w:t>urbanistički,</w:t>
            </w:r>
            <w:r w:rsidR="00582D76">
              <w:rPr>
                <w:rFonts w:ascii="Times New Roman" w:eastAsia="Calibri" w:hAnsi="Times New Roman" w:cs="Times New Roman"/>
                <w:sz w:val="24"/>
                <w:szCs w:val="24"/>
                <w:lang w:val="hr-HR"/>
              </w:rPr>
              <w:t xml:space="preserve"> regulacijski</w:t>
            </w:r>
            <w:r w:rsidRPr="00C629F6">
              <w:rPr>
                <w:rFonts w:ascii="Times New Roman" w:eastAsia="Calibri" w:hAnsi="Times New Roman" w:cs="Times New Roman"/>
                <w:sz w:val="24"/>
                <w:szCs w:val="24"/>
                <w:lang w:val="hr-HR"/>
              </w:rPr>
              <w:t xml:space="preserve"> plan te urbanistički projekt sukladno namjeni u prostoru</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100.000,00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80.000,00 KM iz budžeta JLS i 20.000,00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2022-2027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 xml:space="preserve">Građani, </w:t>
            </w:r>
          </w:p>
        </w:tc>
      </w:tr>
    </w:tbl>
    <w:p w:rsidR="00317008" w:rsidRPr="00C629F6" w:rsidRDefault="00317008" w:rsidP="00317008">
      <w:pPr>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60"/>
              <w:contextualSpacing/>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72"/>
              <w:contextualSpacing/>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582D76">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contextualSpacing/>
              <w:rPr>
                <w:rFonts w:ascii="Times New Roman" w:eastAsia="Calibri" w:hAnsi="Times New Roman" w:cs="Times New Roman"/>
                <w:b/>
                <w:sz w:val="24"/>
                <w:szCs w:val="24"/>
                <w:lang w:val="hr-HR"/>
              </w:rPr>
            </w:pPr>
            <w:r w:rsidRPr="00C629F6">
              <w:rPr>
                <w:rFonts w:ascii="Times New Roman" w:hAnsi="Times New Roman" w:cs="Times New Roman"/>
                <w:sz w:val="24"/>
                <w:szCs w:val="24"/>
              </w:rPr>
              <w:t xml:space="preserve">       Izgradnja  zgrade vijećnice</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modernizacija javne uprave te dobivanje adekvatnog prostora za održavanje sjednica općinskog vijeća ali i za ostale potrebe JLS. Ključna područja djelovanja su:</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izrada studije izvodljivosti </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regulative </w:t>
            </w: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„Izgradnja gradske vijećnice</w:t>
            </w:r>
            <w:r w:rsidRPr="00C629F6">
              <w:rPr>
                <w:rFonts w:ascii="Times New Roman" w:eastAsia="Calibri" w:hAnsi="Times New Roman" w:cs="Times New Roman"/>
                <w:i/>
                <w:iCs/>
                <w:sz w:val="24"/>
                <w:szCs w:val="24"/>
                <w:lang w:val="hr-HR"/>
              </w:rPr>
              <w:t xml:space="preserve">“ </w:t>
            </w:r>
            <w:r w:rsidRPr="00C629F6">
              <w:rPr>
                <w:rFonts w:ascii="Times New Roman" w:eastAsia="Calibri" w:hAnsi="Times New Roman" w:cs="Times New Roman"/>
                <w:sz w:val="24"/>
                <w:szCs w:val="24"/>
                <w:lang w:val="hr-HR"/>
              </w:rPr>
              <w:t>je projekt čijom realizacijom će se pob</w:t>
            </w:r>
            <w:r w:rsidR="00582D76">
              <w:rPr>
                <w:rFonts w:ascii="Times New Roman" w:eastAsia="Calibri" w:hAnsi="Times New Roman" w:cs="Times New Roman"/>
                <w:sz w:val="24"/>
                <w:szCs w:val="24"/>
                <w:lang w:val="hr-HR"/>
              </w:rPr>
              <w:t>oljšati uvjeti</w:t>
            </w:r>
            <w:r w:rsidRPr="00C629F6">
              <w:rPr>
                <w:rFonts w:ascii="Times New Roman" w:eastAsia="Calibri" w:hAnsi="Times New Roman" w:cs="Times New Roman"/>
                <w:sz w:val="24"/>
                <w:szCs w:val="24"/>
                <w:lang w:val="hr-HR"/>
              </w:rPr>
              <w:t xml:space="preserve"> za rad u JLS i za građane (korisnike usluga) i za zaposlene.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500.000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(80%) iz budžeta JLS, a preostali dio iz vanjskih izvora (20%).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"Izgradnja gradske vijećnice</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modernizacija javne uprave i </w:t>
            </w:r>
            <w:r w:rsidR="00582D76" w:rsidRPr="00C629F6">
              <w:rPr>
                <w:rFonts w:ascii="Times New Roman" w:eastAsia="Calibri" w:hAnsi="Times New Roman" w:cs="Times New Roman"/>
                <w:sz w:val="24"/>
                <w:szCs w:val="24"/>
                <w:lang w:val="hr-HR"/>
              </w:rPr>
              <w:t>stvaranja</w:t>
            </w:r>
            <w:r w:rsidRPr="00C629F6">
              <w:rPr>
                <w:rFonts w:ascii="Times New Roman" w:eastAsia="Calibri" w:hAnsi="Times New Roman" w:cs="Times New Roman"/>
                <w:sz w:val="24"/>
                <w:szCs w:val="24"/>
                <w:lang w:val="hr-HR"/>
              </w:rPr>
              <w:t xml:space="preserve"> adekvatnog prostora za potrebe JLS</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500.000,00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400.000,00 KM iz budžeta JLS i 100.000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2022-2024</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 xml:space="preserve">Građani, </w:t>
            </w:r>
          </w:p>
        </w:tc>
      </w:tr>
    </w:tbl>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60"/>
              <w:contextualSpacing/>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contextualSpacing/>
              <w:rPr>
                <w:rFonts w:ascii="Times New Roman" w:hAnsi="Times New Roman" w:cs="Times New Roman"/>
                <w:b/>
                <w:bCs/>
                <w:sz w:val="24"/>
                <w:szCs w:val="24"/>
              </w:rPr>
            </w:pPr>
            <w:r w:rsidRPr="00C629F6">
              <w:rPr>
                <w:rFonts w:ascii="Times New Roman" w:hAnsi="Times New Roman" w:cs="Times New Roman"/>
                <w:b/>
                <w:bCs/>
                <w:sz w:val="24"/>
                <w:szCs w:val="24"/>
              </w:rPr>
              <w:t xml:space="preserve">       Potreba    razvoja i poboljšanja zdravstvene, obrazovne, </w:t>
            </w:r>
          </w:p>
          <w:p w:rsidR="00317008" w:rsidRPr="00C629F6" w:rsidRDefault="00317008" w:rsidP="00317008">
            <w:pPr>
              <w:spacing w:after="0" w:line="240" w:lineRule="auto"/>
              <w:contextualSpacing/>
              <w:rPr>
                <w:rFonts w:ascii="Times New Roman" w:hAnsi="Times New Roman" w:cs="Times New Roman"/>
                <w:b/>
                <w:bCs/>
                <w:sz w:val="24"/>
                <w:szCs w:val="24"/>
              </w:rPr>
            </w:pPr>
            <w:r w:rsidRPr="00C629F6">
              <w:rPr>
                <w:rFonts w:ascii="Times New Roman" w:hAnsi="Times New Roman" w:cs="Times New Roman"/>
                <w:b/>
                <w:bCs/>
                <w:sz w:val="24"/>
                <w:szCs w:val="24"/>
              </w:rPr>
              <w:t xml:space="preserve">       socijalne, kulturne,</w:t>
            </w:r>
            <w:r w:rsidR="00582D76">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contextualSpacing/>
              <w:rPr>
                <w:rFonts w:ascii="Times New Roman" w:eastAsia="Calibri" w:hAnsi="Times New Roman" w:cs="Times New Roman"/>
                <w:b/>
                <w:sz w:val="24"/>
                <w:szCs w:val="24"/>
                <w:lang w:val="hr-HR"/>
              </w:rPr>
            </w:pPr>
            <w:r w:rsidRPr="00C629F6">
              <w:rPr>
                <w:rFonts w:ascii="Times New Roman" w:hAnsi="Times New Roman" w:cs="Times New Roman"/>
                <w:sz w:val="24"/>
                <w:szCs w:val="24"/>
              </w:rPr>
              <w:t xml:space="preserve">       Izgradnja elektroenergetska mreža na području općine Kiseljak</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rekonstrukcija i izgradnja nove elektroenergetske mreže na području općine Kiseljak koja će pridonijet</w:t>
            </w:r>
            <w:r w:rsidR="00582D76">
              <w:rPr>
                <w:rFonts w:ascii="Times New Roman" w:eastAsia="Calibri" w:hAnsi="Times New Roman" w:cs="Times New Roman"/>
                <w:sz w:val="24"/>
                <w:szCs w:val="24"/>
                <w:lang w:val="hr-HR"/>
              </w:rPr>
              <w:t>i urednoj opskrbi</w:t>
            </w:r>
            <w:r w:rsidRPr="00C629F6">
              <w:rPr>
                <w:rFonts w:ascii="Times New Roman" w:eastAsia="Calibri" w:hAnsi="Times New Roman" w:cs="Times New Roman"/>
                <w:sz w:val="24"/>
                <w:szCs w:val="24"/>
                <w:lang w:val="hr-HR"/>
              </w:rPr>
              <w:t xml:space="preserve"> </w:t>
            </w:r>
            <w:r w:rsidR="00582D76" w:rsidRPr="00C629F6">
              <w:rPr>
                <w:rFonts w:ascii="Times New Roman" w:eastAsia="Calibri" w:hAnsi="Times New Roman" w:cs="Times New Roman"/>
                <w:sz w:val="24"/>
                <w:szCs w:val="24"/>
                <w:lang w:val="hr-HR"/>
              </w:rPr>
              <w:t>krajnjih</w:t>
            </w:r>
            <w:r w:rsidRPr="00C629F6">
              <w:rPr>
                <w:rFonts w:ascii="Times New Roman" w:eastAsia="Calibri" w:hAnsi="Times New Roman" w:cs="Times New Roman"/>
                <w:sz w:val="24"/>
                <w:szCs w:val="24"/>
                <w:lang w:val="hr-HR"/>
              </w:rPr>
              <w:t xml:space="preserve"> potrošača. Ključna područja djelovanja su:</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Mapiranje objekata i izrada studije izvodljivosti </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Uređivanje lokalnih akata i regulative</w:t>
            </w: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00DF6CE5">
              <w:rPr>
                <w:rFonts w:ascii="Times New Roman" w:eastAsia="Calibri" w:hAnsi="Times New Roman" w:cs="Times New Roman"/>
                <w:i/>
                <w:iCs/>
                <w:sz w:val="24"/>
                <w:szCs w:val="24"/>
                <w:lang w:val="hr-HR"/>
              </w:rPr>
              <w:t>Izgradnja srednjo</w:t>
            </w:r>
            <w:r w:rsidRPr="00C629F6">
              <w:rPr>
                <w:rFonts w:ascii="Times New Roman" w:eastAsia="Calibri" w:hAnsi="Times New Roman" w:cs="Times New Roman"/>
                <w:i/>
                <w:iCs/>
                <w:sz w:val="24"/>
                <w:szCs w:val="24"/>
                <w:lang w:val="hr-HR"/>
              </w:rPr>
              <w:t xml:space="preserve">naponske i niskonaponske elektroenergetske mreže“ </w:t>
            </w:r>
            <w:r w:rsidRPr="00C629F6">
              <w:rPr>
                <w:rFonts w:ascii="Times New Roman" w:eastAsia="Calibri" w:hAnsi="Times New Roman" w:cs="Times New Roman"/>
                <w:sz w:val="24"/>
                <w:szCs w:val="24"/>
                <w:lang w:val="hr-HR"/>
              </w:rPr>
              <w:t xml:space="preserve">je projekt čijom realizacijom će se poboljšati uslovi opskrbe krajnjih </w:t>
            </w:r>
            <w:r w:rsidR="00582D76" w:rsidRPr="00C629F6">
              <w:rPr>
                <w:rFonts w:ascii="Times New Roman" w:eastAsia="Calibri" w:hAnsi="Times New Roman" w:cs="Times New Roman"/>
                <w:sz w:val="24"/>
                <w:szCs w:val="24"/>
                <w:lang w:val="hr-HR"/>
              </w:rPr>
              <w:t>potrošača</w:t>
            </w:r>
            <w:r w:rsidRPr="00C629F6">
              <w:rPr>
                <w:rFonts w:ascii="Times New Roman" w:eastAsia="Calibri" w:hAnsi="Times New Roman" w:cs="Times New Roman"/>
                <w:sz w:val="24"/>
                <w:szCs w:val="24"/>
                <w:lang w:val="hr-HR"/>
              </w:rPr>
              <w:t xml:space="preserve"> na području općine Kiseljak.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1.500.000,00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(10%) iz budžeta JLS, a preostali dio iz vanjskih izvora (90%).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w:t>
            </w:r>
            <w:r w:rsidRPr="00C629F6">
              <w:rPr>
                <w:rFonts w:ascii="Times New Roman" w:eastAsia="Calibri" w:hAnsi="Times New Roman" w:cs="Times New Roman"/>
                <w:i/>
                <w:iCs/>
                <w:sz w:val="24"/>
                <w:szCs w:val="24"/>
                <w:lang w:val="hr-HR"/>
              </w:rPr>
              <w:t xml:space="preserve"> Izgradnja srednjonaponske i niskonaponske elektroenergetske mreže</w:t>
            </w:r>
            <w:r w:rsidRPr="00C629F6">
              <w:rPr>
                <w:rFonts w:ascii="Times New Roman" w:eastAsia="Times New Roman" w:hAnsi="Times New Roman" w:cs="Times New Roman"/>
                <w:sz w:val="24"/>
                <w:szCs w:val="24"/>
                <w:lang w:val="hr-HR" w:eastAsia="zh-TW"/>
              </w:rPr>
              <w:t>“</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lastRenderedPageBreak/>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poboljšanje u opskrbi krajnjih potrošača</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1.500.000,00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150.000,00 KM iz budžeta JLS i 1.350.000,00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 i EP HZ HB</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gospodarski subjekti.</w:t>
            </w:r>
          </w:p>
        </w:tc>
      </w:tr>
    </w:tbl>
    <w:p w:rsidR="00317008" w:rsidRPr="00C629F6" w:rsidRDefault="00317008" w:rsidP="00317008">
      <w:pPr>
        <w:spacing w:before="120" w:after="200" w:line="276" w:lineRule="auto"/>
        <w:rPr>
          <w:rFonts w:ascii="Times New Roman" w:hAnsi="Times New Roman" w:cs="Times New Roman"/>
          <w:sz w:val="24"/>
          <w:szCs w:val="24"/>
          <w:lang w:val="hr-HR"/>
        </w:rPr>
      </w:pPr>
    </w:p>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60"/>
              <w:contextualSpacing/>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72"/>
              <w:contextualSpacing/>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582D76">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DF6CE5" w:rsidP="00317008">
            <w:pPr>
              <w:spacing w:after="0" w:line="240" w:lineRule="auto"/>
              <w:contextualSpacing/>
              <w:rPr>
                <w:rFonts w:ascii="Times New Roman" w:eastAsia="Calibri" w:hAnsi="Times New Roman" w:cs="Times New Roman"/>
                <w:b/>
                <w:sz w:val="24"/>
                <w:szCs w:val="24"/>
                <w:lang w:val="hr-HR"/>
              </w:rPr>
            </w:pPr>
            <w:r>
              <w:rPr>
                <w:rFonts w:ascii="Times New Roman" w:hAnsi="Times New Roman" w:cs="Times New Roman"/>
                <w:sz w:val="24"/>
                <w:szCs w:val="24"/>
              </w:rPr>
              <w:t xml:space="preserve">      Plino</w:t>
            </w:r>
            <w:r w:rsidR="00317008" w:rsidRPr="00C629F6">
              <w:rPr>
                <w:rFonts w:ascii="Times New Roman" w:hAnsi="Times New Roman" w:cs="Times New Roman"/>
                <w:sz w:val="24"/>
                <w:szCs w:val="24"/>
              </w:rPr>
              <w:t>fikacija općine Kiseljak</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Cilj ove mjere je smanjenje emisije stakleničkih plinova, smanjenje potrošnje električne energije i zaštita okoliša. Ključna područja djelovanja su:</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Mapiranje objekata i izrada studije izvodljivosti za plinifikaciju općine Kiseljak</w:t>
            </w:r>
          </w:p>
          <w:p w:rsidR="00317008" w:rsidRPr="00C629F6" w:rsidRDefault="00317008" w:rsidP="00AD2677">
            <w:pPr>
              <w:numPr>
                <w:ilvl w:val="0"/>
                <w:numId w:val="23"/>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Uređivanje lokalnih akata i regulative i izrada planskih dokumenata </w:t>
            </w: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582D76">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lastRenderedPageBreak/>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Izgradnja </w:t>
            </w:r>
            <w:r w:rsidR="00582D76" w:rsidRPr="00C629F6">
              <w:rPr>
                <w:rFonts w:ascii="Times New Roman" w:eastAsia="Calibri" w:hAnsi="Times New Roman" w:cs="Times New Roman"/>
                <w:i/>
                <w:iCs/>
                <w:sz w:val="24"/>
                <w:szCs w:val="24"/>
                <w:lang w:val="hr-HR"/>
              </w:rPr>
              <w:t>distributivnog</w:t>
            </w:r>
            <w:r w:rsidR="00582D76">
              <w:rPr>
                <w:rFonts w:ascii="Times New Roman" w:eastAsia="Calibri" w:hAnsi="Times New Roman" w:cs="Times New Roman"/>
                <w:i/>
                <w:iCs/>
                <w:sz w:val="24"/>
                <w:szCs w:val="24"/>
                <w:lang w:val="hr-HR"/>
              </w:rPr>
              <w:t xml:space="preserve"> </w:t>
            </w:r>
            <w:r w:rsidR="00582D76" w:rsidRPr="00C629F6">
              <w:rPr>
                <w:rFonts w:ascii="Times New Roman" w:eastAsia="Calibri" w:hAnsi="Times New Roman" w:cs="Times New Roman"/>
                <w:i/>
                <w:iCs/>
                <w:sz w:val="24"/>
                <w:szCs w:val="24"/>
                <w:lang w:val="hr-HR"/>
              </w:rPr>
              <w:t>c</w:t>
            </w:r>
            <w:r w:rsidR="00582D76">
              <w:rPr>
                <w:rFonts w:ascii="Times New Roman" w:eastAsia="Calibri" w:hAnsi="Times New Roman" w:cs="Times New Roman"/>
                <w:i/>
                <w:iCs/>
                <w:sz w:val="24"/>
                <w:szCs w:val="24"/>
                <w:lang w:val="hr-HR"/>
              </w:rPr>
              <w:t>j</w:t>
            </w:r>
            <w:r w:rsidR="00582D76" w:rsidRPr="00C629F6">
              <w:rPr>
                <w:rFonts w:ascii="Times New Roman" w:eastAsia="Calibri" w:hAnsi="Times New Roman" w:cs="Times New Roman"/>
                <w:i/>
                <w:iCs/>
                <w:sz w:val="24"/>
                <w:szCs w:val="24"/>
                <w:lang w:val="hr-HR"/>
              </w:rPr>
              <w:t>evov</w:t>
            </w:r>
            <w:r w:rsidR="00582D76">
              <w:rPr>
                <w:rFonts w:ascii="Times New Roman" w:eastAsia="Calibri" w:hAnsi="Times New Roman" w:cs="Times New Roman"/>
                <w:i/>
                <w:iCs/>
                <w:sz w:val="24"/>
                <w:szCs w:val="24"/>
                <w:lang w:val="hr-HR"/>
              </w:rPr>
              <w:t>od</w:t>
            </w:r>
            <w:r w:rsidR="00582D76" w:rsidRPr="00C629F6">
              <w:rPr>
                <w:rFonts w:ascii="Times New Roman" w:eastAsia="Calibri" w:hAnsi="Times New Roman" w:cs="Times New Roman"/>
                <w:i/>
                <w:iCs/>
                <w:sz w:val="24"/>
                <w:szCs w:val="24"/>
                <w:lang w:val="hr-HR"/>
              </w:rPr>
              <w:t>a</w:t>
            </w:r>
            <w:r w:rsidR="00582D76">
              <w:rPr>
                <w:rFonts w:ascii="Times New Roman" w:eastAsia="Calibri" w:hAnsi="Times New Roman" w:cs="Times New Roman"/>
                <w:i/>
                <w:iCs/>
                <w:sz w:val="24"/>
                <w:szCs w:val="24"/>
                <w:lang w:val="hr-HR"/>
              </w:rPr>
              <w:t xml:space="preserve"> </w:t>
            </w:r>
            <w:r w:rsidRPr="00C629F6">
              <w:rPr>
                <w:rFonts w:ascii="Times New Roman" w:eastAsia="Calibri" w:hAnsi="Times New Roman" w:cs="Times New Roman"/>
                <w:i/>
                <w:iCs/>
                <w:sz w:val="24"/>
                <w:szCs w:val="24"/>
                <w:lang w:val="hr-HR"/>
              </w:rPr>
              <w:t xml:space="preserve"> za prijenos plina te izgradnja sekundarne mreže gradskog središta i poslovnih zona“ </w:t>
            </w:r>
            <w:r w:rsidRPr="00C629F6">
              <w:rPr>
                <w:rFonts w:ascii="Times New Roman" w:eastAsia="Calibri" w:hAnsi="Times New Roman" w:cs="Times New Roman"/>
                <w:sz w:val="24"/>
                <w:szCs w:val="24"/>
                <w:lang w:val="hr-HR"/>
              </w:rPr>
              <w:t>je projekt čijom realizacijom će se unaprijediti zaštita okoliša te građanima ponuditi čist i dostupan energent kako za domaćinstvo tako i za gospodarstvo.. Krajnji rezultati projekta odnose se na smanjenje emisije CO</w:t>
            </w:r>
            <w:r w:rsidRPr="00C629F6">
              <w:rPr>
                <w:rFonts w:ascii="Times New Roman" w:eastAsia="Calibri" w:hAnsi="Times New Roman" w:cs="Times New Roman"/>
                <w:sz w:val="24"/>
                <w:szCs w:val="24"/>
                <w:vertAlign w:val="subscript"/>
                <w:lang w:val="hr-HR"/>
              </w:rPr>
              <w:t xml:space="preserve">2 </w:t>
            </w:r>
            <w:r w:rsidRPr="00C629F6">
              <w:rPr>
                <w:rFonts w:ascii="Times New Roman" w:eastAsia="Calibri" w:hAnsi="Times New Roman" w:cs="Times New Roman"/>
                <w:sz w:val="24"/>
                <w:szCs w:val="24"/>
                <w:lang w:val="hr-HR"/>
              </w:rPr>
              <w:t>i uštede u potrošnji električne energije.</w:t>
            </w:r>
            <w:r w:rsidR="00582D76">
              <w:rPr>
                <w:rFonts w:ascii="Times New Roman" w:eastAsia="Calibri" w:hAnsi="Times New Roman" w:cs="Times New Roman"/>
                <w:sz w:val="24"/>
                <w:szCs w:val="24"/>
                <w:lang w:val="hr-HR"/>
              </w:rPr>
              <w:t xml:space="preserve">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500.000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(50%) iz budžeta JLS, a preostali dio iz vanjskih izvora (50%).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w:t>
            </w:r>
            <w:r w:rsidRPr="00C629F6">
              <w:rPr>
                <w:rFonts w:ascii="Times New Roman" w:eastAsia="Calibri" w:hAnsi="Times New Roman" w:cs="Times New Roman"/>
                <w:i/>
                <w:iCs/>
                <w:sz w:val="24"/>
                <w:szCs w:val="24"/>
                <w:lang w:val="hr-HR"/>
              </w:rPr>
              <w:t xml:space="preserve"> Izgradnja </w:t>
            </w:r>
            <w:r w:rsidR="00582D76" w:rsidRPr="00C629F6">
              <w:rPr>
                <w:rFonts w:ascii="Times New Roman" w:eastAsia="Calibri" w:hAnsi="Times New Roman" w:cs="Times New Roman"/>
                <w:i/>
                <w:iCs/>
                <w:sz w:val="24"/>
                <w:szCs w:val="24"/>
                <w:lang w:val="hr-HR"/>
              </w:rPr>
              <w:t>distributivnog</w:t>
            </w:r>
            <w:r w:rsidRPr="00C629F6">
              <w:rPr>
                <w:rFonts w:ascii="Times New Roman" w:eastAsia="Calibri" w:hAnsi="Times New Roman" w:cs="Times New Roman"/>
                <w:i/>
                <w:iCs/>
                <w:sz w:val="24"/>
                <w:szCs w:val="24"/>
                <w:lang w:val="hr-HR"/>
              </w:rPr>
              <w:t xml:space="preserve"> </w:t>
            </w:r>
            <w:r w:rsidR="00582D76" w:rsidRPr="00C629F6">
              <w:rPr>
                <w:rFonts w:ascii="Times New Roman" w:eastAsia="Calibri" w:hAnsi="Times New Roman" w:cs="Times New Roman"/>
                <w:i/>
                <w:iCs/>
                <w:sz w:val="24"/>
                <w:szCs w:val="24"/>
                <w:lang w:val="hr-HR"/>
              </w:rPr>
              <w:t>c</w:t>
            </w:r>
            <w:r w:rsidR="00582D76">
              <w:rPr>
                <w:rFonts w:ascii="Times New Roman" w:eastAsia="Calibri" w:hAnsi="Times New Roman" w:cs="Times New Roman"/>
                <w:i/>
                <w:iCs/>
                <w:sz w:val="24"/>
                <w:szCs w:val="24"/>
                <w:lang w:val="hr-HR"/>
              </w:rPr>
              <w:t>j</w:t>
            </w:r>
            <w:r w:rsidR="00582D76" w:rsidRPr="00C629F6">
              <w:rPr>
                <w:rFonts w:ascii="Times New Roman" w:eastAsia="Calibri" w:hAnsi="Times New Roman" w:cs="Times New Roman"/>
                <w:i/>
                <w:iCs/>
                <w:sz w:val="24"/>
                <w:szCs w:val="24"/>
                <w:lang w:val="hr-HR"/>
              </w:rPr>
              <w:t>evov</w:t>
            </w:r>
            <w:r w:rsidR="00582D76">
              <w:rPr>
                <w:rFonts w:ascii="Times New Roman" w:eastAsia="Calibri" w:hAnsi="Times New Roman" w:cs="Times New Roman"/>
                <w:i/>
                <w:iCs/>
                <w:sz w:val="24"/>
                <w:szCs w:val="24"/>
                <w:lang w:val="hr-HR"/>
              </w:rPr>
              <w:t>od</w:t>
            </w:r>
            <w:r w:rsidR="00582D76" w:rsidRPr="00C629F6">
              <w:rPr>
                <w:rFonts w:ascii="Times New Roman" w:eastAsia="Calibri" w:hAnsi="Times New Roman" w:cs="Times New Roman"/>
                <w:i/>
                <w:iCs/>
                <w:sz w:val="24"/>
                <w:szCs w:val="24"/>
                <w:lang w:val="hr-HR"/>
              </w:rPr>
              <w:t>a</w:t>
            </w:r>
            <w:r w:rsidRPr="00C629F6">
              <w:rPr>
                <w:rFonts w:ascii="Times New Roman" w:eastAsia="Calibri" w:hAnsi="Times New Roman" w:cs="Times New Roman"/>
                <w:i/>
                <w:iCs/>
                <w:sz w:val="24"/>
                <w:szCs w:val="24"/>
                <w:lang w:val="hr-HR"/>
              </w:rPr>
              <w:t xml:space="preserve"> za prijenos plina te izgradnja sekundarne mreže gradskog središta i poslovnih zona</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zaštita okoliša, ukupno povećanje kvaliteta života i odmora u općini Kiseljak te poticaj gospodarstvu</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500.000,00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250.000,00 KM iz budžeta JLS i 250.000,00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2021-2027</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r w:rsidR="00C629F6">
              <w:rPr>
                <w:rFonts w:ascii="Times New Roman" w:eastAsia="Times New Roman" w:hAnsi="Times New Roman" w:cs="Times New Roman"/>
                <w:sz w:val="24"/>
                <w:szCs w:val="24"/>
                <w:lang w:val="hr-HR" w:bidi="en-US"/>
              </w:rPr>
              <w:t xml:space="preserve"> i J.P. VIK Kiseljak</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 gospodarski subjekti</w:t>
            </w:r>
          </w:p>
        </w:tc>
      </w:tr>
    </w:tbl>
    <w:p w:rsidR="00317008" w:rsidRPr="00C629F6" w:rsidRDefault="00317008" w:rsidP="0031700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317008" w:rsidRPr="00C629F6" w:rsidTr="0031700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60"/>
              <w:contextualSpacing/>
              <w:rPr>
                <w:rFonts w:ascii="Times New Roman" w:eastAsia="Calibri" w:hAnsi="Times New Roman" w:cs="Times New Roman"/>
                <w:b/>
                <w:bCs/>
                <w:smallCaps/>
                <w:sz w:val="24"/>
                <w:szCs w:val="24"/>
                <w:lang w:val="hr-HR"/>
              </w:rPr>
            </w:pPr>
            <w:r w:rsidRPr="00C629F6">
              <w:rPr>
                <w:rFonts w:ascii="Times New Roman" w:eastAsia="Calibri" w:hAnsi="Times New Roman" w:cs="Times New Roman"/>
                <w:b/>
                <w:bCs/>
                <w:smallCaps/>
                <w:sz w:val="24"/>
                <w:szCs w:val="24"/>
                <w:lang w:val="hr-HR"/>
              </w:rPr>
              <w:t>izgrađeni i osnaženi društveni kapaciteti za unaprjeđenje kvalitete života</w:t>
            </w:r>
          </w:p>
        </w:tc>
      </w:tr>
      <w:tr w:rsidR="00317008" w:rsidRPr="00C629F6" w:rsidTr="0031700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ind w:left="372"/>
              <w:contextualSpacing/>
              <w:rPr>
                <w:rFonts w:ascii="Times New Roman" w:eastAsia="Times New Roman" w:hAnsi="Times New Roman" w:cs="Times New Roman"/>
                <w:b/>
                <w:bCs/>
                <w:sz w:val="24"/>
                <w:szCs w:val="24"/>
                <w:lang w:val="hr-HR" w:eastAsia="zh-TW"/>
              </w:rPr>
            </w:pPr>
            <w:r w:rsidRPr="00C629F6">
              <w:rPr>
                <w:rFonts w:ascii="Times New Roman" w:hAnsi="Times New Roman" w:cs="Times New Roman"/>
                <w:b/>
                <w:bCs/>
                <w:sz w:val="24"/>
                <w:szCs w:val="24"/>
              </w:rPr>
              <w:t>Potreba    razvoja i poboljšanja zdravstvene, obrazovne, socijalne, kulturne,</w:t>
            </w:r>
            <w:r w:rsidR="00582D76">
              <w:rPr>
                <w:rFonts w:ascii="Times New Roman" w:hAnsi="Times New Roman" w:cs="Times New Roman"/>
                <w:b/>
                <w:bCs/>
                <w:sz w:val="24"/>
                <w:szCs w:val="24"/>
              </w:rPr>
              <w:t xml:space="preserve"> </w:t>
            </w:r>
            <w:r w:rsidRPr="00C629F6">
              <w:rPr>
                <w:rFonts w:ascii="Times New Roman" w:hAnsi="Times New Roman" w:cs="Times New Roman"/>
                <w:b/>
                <w:bCs/>
                <w:sz w:val="24"/>
                <w:szCs w:val="24"/>
              </w:rPr>
              <w:t>komunalne i sportske infrastrukture</w:t>
            </w:r>
          </w:p>
        </w:tc>
      </w:tr>
      <w:tr w:rsidR="00317008" w:rsidRPr="00C629F6" w:rsidTr="0031700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after="0" w:line="240" w:lineRule="auto"/>
              <w:contextualSpacing/>
              <w:rPr>
                <w:rFonts w:ascii="Times New Roman" w:eastAsia="Calibri" w:hAnsi="Times New Roman" w:cs="Times New Roman"/>
                <w:b/>
                <w:sz w:val="24"/>
                <w:szCs w:val="24"/>
                <w:lang w:val="hr-HR"/>
              </w:rPr>
            </w:pPr>
            <w:r w:rsidRPr="00C629F6">
              <w:rPr>
                <w:rFonts w:ascii="Times New Roman" w:hAnsi="Times New Roman" w:cs="Times New Roman"/>
                <w:sz w:val="24"/>
                <w:szCs w:val="24"/>
              </w:rPr>
              <w:t xml:space="preserve">       Izgradnja objekta za potrebe primarne zdravstvene zaštite</w:t>
            </w:r>
          </w:p>
        </w:tc>
      </w:tr>
      <w:tr w:rsidR="00317008" w:rsidRPr="00C629F6" w:rsidTr="0031700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Opis mjere sa okvirnim područjima djelovanja</w:t>
            </w:r>
            <w:r w:rsidRPr="00C629F6">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jc w:val="both"/>
              <w:rPr>
                <w:rFonts w:ascii="Times New Roman" w:hAnsi="Times New Roman" w:cs="Times New Roman"/>
                <w:sz w:val="24"/>
                <w:szCs w:val="24"/>
              </w:rPr>
            </w:pPr>
          </w:p>
          <w:p w:rsidR="00317008" w:rsidRPr="00C629F6" w:rsidRDefault="00317008" w:rsidP="00317008">
            <w:pPr>
              <w:jc w:val="both"/>
              <w:rPr>
                <w:rFonts w:ascii="Times New Roman" w:hAnsi="Times New Roman" w:cs="Times New Roman"/>
                <w:sz w:val="24"/>
                <w:szCs w:val="24"/>
              </w:rPr>
            </w:pPr>
          </w:p>
          <w:p w:rsidR="00317008" w:rsidRPr="00C629F6" w:rsidRDefault="00317008" w:rsidP="00317008">
            <w:pPr>
              <w:jc w:val="both"/>
              <w:rPr>
                <w:rFonts w:ascii="Times New Roman" w:hAnsi="Times New Roman" w:cs="Times New Roman"/>
                <w:sz w:val="24"/>
                <w:szCs w:val="24"/>
              </w:rPr>
            </w:pPr>
            <w:r w:rsidRPr="00C629F6">
              <w:rPr>
                <w:rFonts w:ascii="Times New Roman" w:hAnsi="Times New Roman" w:cs="Times New Roman"/>
                <w:sz w:val="24"/>
                <w:szCs w:val="24"/>
              </w:rPr>
              <w:t xml:space="preserve">        Izgradnja nove zgrade Doma zdravlja u Kiseljaku kako bi se dobio    adekvatan prostor za pružanje primarne zdravstvene zaštite sa specijalističko konzultativnim djelatnostima.</w:t>
            </w:r>
          </w:p>
          <w:p w:rsidR="00317008" w:rsidRPr="00C629F6" w:rsidRDefault="00317008" w:rsidP="00317008">
            <w:pPr>
              <w:spacing w:before="40" w:after="40" w:line="240" w:lineRule="auto"/>
              <w:contextualSpacing/>
              <w:jc w:val="both"/>
              <w:rPr>
                <w:rFonts w:ascii="Times New Roman" w:eastAsia="Calibri" w:hAnsi="Times New Roman" w:cs="Times New Roman"/>
                <w:sz w:val="24"/>
                <w:szCs w:val="24"/>
                <w:lang w:val="hr-HR"/>
              </w:rPr>
            </w:pPr>
          </w:p>
          <w:p w:rsidR="00317008" w:rsidRPr="00C629F6" w:rsidRDefault="00317008" w:rsidP="00317008">
            <w:pPr>
              <w:spacing w:before="40" w:after="40" w:line="240" w:lineRule="auto"/>
              <w:ind w:left="144"/>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b/>
                <w:bCs/>
                <w:sz w:val="24"/>
                <w:szCs w:val="24"/>
                <w:lang w:val="hr-HR"/>
              </w:rPr>
              <w:t>Strateški projekt:</w:t>
            </w:r>
            <w:r w:rsidRPr="00C629F6">
              <w:rPr>
                <w:rFonts w:ascii="Times New Roman" w:eastAsia="Calibri" w:hAnsi="Times New Roman" w:cs="Times New Roman"/>
                <w:sz w:val="24"/>
                <w:szCs w:val="24"/>
                <w:lang w:val="hr-HR"/>
              </w:rPr>
              <w:t xml:space="preserve"> „</w:t>
            </w:r>
            <w:r w:rsidRPr="00C629F6">
              <w:rPr>
                <w:rFonts w:ascii="Times New Roman" w:eastAsia="Calibri" w:hAnsi="Times New Roman" w:cs="Times New Roman"/>
                <w:i/>
                <w:iCs/>
                <w:sz w:val="24"/>
                <w:szCs w:val="24"/>
                <w:lang w:val="hr-HR"/>
              </w:rPr>
              <w:t xml:space="preserve">Izgradnja nove zgrade doma zdravlja u Kiseljaku“ </w:t>
            </w:r>
            <w:r w:rsidRPr="00C629F6">
              <w:rPr>
                <w:rFonts w:ascii="Times New Roman" w:eastAsia="Calibri" w:hAnsi="Times New Roman" w:cs="Times New Roman"/>
                <w:sz w:val="24"/>
                <w:szCs w:val="24"/>
                <w:lang w:val="hr-HR"/>
              </w:rPr>
              <w:t>je projekt čijom real</w:t>
            </w:r>
            <w:r w:rsidR="00582D76">
              <w:rPr>
                <w:rFonts w:ascii="Times New Roman" w:eastAsia="Calibri" w:hAnsi="Times New Roman" w:cs="Times New Roman"/>
                <w:sz w:val="24"/>
                <w:szCs w:val="24"/>
                <w:lang w:val="hr-HR"/>
              </w:rPr>
              <w:t>izacijom će se poboljšati uvjeti</w:t>
            </w:r>
            <w:r w:rsidRPr="00C629F6">
              <w:rPr>
                <w:rFonts w:ascii="Times New Roman" w:eastAsia="Calibri" w:hAnsi="Times New Roman" w:cs="Times New Roman"/>
                <w:sz w:val="24"/>
                <w:szCs w:val="24"/>
                <w:lang w:val="hr-HR"/>
              </w:rPr>
              <w:t xml:space="preserve"> za rad u zdravstvenim ustanovama i za građane (korisnike usluga) i za zaposlene. Krajnji rezultati projekta odnose se na stvaranje adekvatnog prostor za pružanje usluga u primarnom zdravstvenoj zaštiti te poboljšanje kvalitete života na području općine Kiseljak. </w:t>
            </w:r>
            <w:r w:rsidR="00582D76" w:rsidRPr="00C629F6">
              <w:rPr>
                <w:rFonts w:ascii="Times New Roman" w:eastAsia="Calibri" w:hAnsi="Times New Roman" w:cs="Times New Roman"/>
                <w:sz w:val="24"/>
                <w:szCs w:val="24"/>
                <w:lang w:val="hr-HR"/>
              </w:rPr>
              <w:t>Financiranje</w:t>
            </w:r>
            <w:r w:rsidRPr="00C629F6">
              <w:rPr>
                <w:rFonts w:ascii="Times New Roman" w:eastAsia="Calibri" w:hAnsi="Times New Roman" w:cs="Times New Roman"/>
                <w:sz w:val="24"/>
                <w:szCs w:val="24"/>
                <w:lang w:val="hr-HR"/>
              </w:rPr>
              <w:t xml:space="preserve"> projekta u vrijednosti od 7.000.000,00 KM predviđeno je </w:t>
            </w:r>
            <w:r w:rsidR="00582D76" w:rsidRPr="00C629F6">
              <w:rPr>
                <w:rFonts w:ascii="Times New Roman" w:eastAsia="Calibri" w:hAnsi="Times New Roman" w:cs="Times New Roman"/>
                <w:sz w:val="24"/>
                <w:szCs w:val="24"/>
                <w:lang w:val="hr-HR"/>
              </w:rPr>
              <w:t>djelomično</w:t>
            </w:r>
            <w:r w:rsidRPr="00C629F6">
              <w:rPr>
                <w:rFonts w:ascii="Times New Roman" w:eastAsia="Calibri" w:hAnsi="Times New Roman" w:cs="Times New Roman"/>
                <w:sz w:val="24"/>
                <w:szCs w:val="24"/>
                <w:lang w:val="hr-HR"/>
              </w:rPr>
              <w:t xml:space="preserve"> (20%) iz budžeta JLS, a preostali dio iz vanjskih izvora (80%).  </w:t>
            </w:r>
          </w:p>
        </w:tc>
      </w:tr>
      <w:tr w:rsidR="00317008" w:rsidRPr="00C629F6" w:rsidTr="0031700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317008" w:rsidRPr="00C629F6" w:rsidRDefault="0031700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eastAsia="zh-TW"/>
              </w:rPr>
              <w:t>Projekt "Izgradnja nove zgrade doma zdravlja u Kiseljaku</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Očekivani izlazni 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b/>
                <w:bCs/>
                <w:sz w:val="24"/>
                <w:szCs w:val="24"/>
                <w:lang w:val="hr-HR" w:eastAsia="zh-TW"/>
              </w:rPr>
              <w:t xml:space="preserve">Očekivani krajnji </w:t>
            </w:r>
            <w:r w:rsidR="00582D76" w:rsidRPr="00C629F6">
              <w:rPr>
                <w:rFonts w:ascii="Times New Roman" w:eastAsia="Times New Roman" w:hAnsi="Times New Roman" w:cs="Times New Roman"/>
                <w:b/>
                <w:bCs/>
                <w:sz w:val="24"/>
                <w:szCs w:val="24"/>
                <w:lang w:val="hr-HR" w:eastAsia="zh-TW"/>
              </w:rPr>
              <w:t>rezultat</w:t>
            </w:r>
            <w:r w:rsidRPr="00C629F6">
              <w:rPr>
                <w:rFonts w:ascii="Times New Roman" w:eastAsia="Times New Roman" w:hAnsi="Times New Roman" w:cs="Times New Roman"/>
                <w:sz w:val="24"/>
                <w:szCs w:val="24"/>
                <w:lang w:val="hr-HR" w:eastAsia="zh-TW"/>
              </w:rPr>
              <w:t xml:space="preserve">: </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r w:rsidRPr="00C629F6">
              <w:rPr>
                <w:rFonts w:ascii="Times New Roman" w:eastAsia="Times New Roman" w:hAnsi="Times New Roman" w:cs="Times New Roman"/>
                <w:sz w:val="24"/>
                <w:szCs w:val="24"/>
                <w:lang w:val="hr-HR" w:eastAsia="zh-TW"/>
              </w:rPr>
              <w:t>/</w:t>
            </w:r>
          </w:p>
          <w:p w:rsidR="00317008" w:rsidRPr="00C629F6" w:rsidRDefault="00317008" w:rsidP="00317008">
            <w:pPr>
              <w:spacing w:before="40" w:after="40" w:line="276" w:lineRule="auto"/>
              <w:jc w:val="both"/>
              <w:rPr>
                <w:rFonts w:ascii="Times New Roman" w:eastAsia="Times New Roman" w:hAnsi="Times New Roman" w:cs="Times New Roman"/>
                <w:sz w:val="24"/>
                <w:szCs w:val="24"/>
                <w:lang w:val="hr-HR" w:eastAsia="zh-TW"/>
              </w:rPr>
            </w:pPr>
          </w:p>
        </w:tc>
      </w:tr>
      <w:tr w:rsidR="00317008" w:rsidRPr="00C629F6" w:rsidTr="0031700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Indikatori </w:t>
            </w:r>
          </w:p>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Polazne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ind w:left="624" w:hanging="624"/>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Ciljne</w:t>
            </w:r>
          </w:p>
          <w:p w:rsidR="00317008" w:rsidRPr="00C629F6" w:rsidRDefault="00317008" w:rsidP="00317008">
            <w:pPr>
              <w:spacing w:before="40" w:after="40" w:line="276" w:lineRule="auto"/>
              <w:jc w:val="center"/>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
                <w:sz w:val="24"/>
                <w:szCs w:val="24"/>
                <w:lang w:val="hr-HR" w:bidi="en-US"/>
              </w:rPr>
              <w:t xml:space="preserve">vrijednosti*** </w:t>
            </w:r>
          </w:p>
        </w:tc>
      </w:tr>
      <w:tr w:rsidR="00317008" w:rsidRPr="00C629F6" w:rsidTr="0031700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AD2677">
            <w:pPr>
              <w:numPr>
                <w:ilvl w:val="0"/>
                <w:numId w:val="22"/>
              </w:numPr>
              <w:spacing w:before="40" w:after="40" w:line="240" w:lineRule="auto"/>
              <w:contextualSpacing/>
              <w:jc w:val="both"/>
              <w:rPr>
                <w:rFonts w:ascii="Times New Roman" w:eastAsia="Calibri" w:hAnsi="Times New Roman" w:cs="Times New Roman"/>
                <w:sz w:val="24"/>
                <w:szCs w:val="24"/>
                <w:lang w:val="hr-HR"/>
              </w:rPr>
            </w:pPr>
            <w:r w:rsidRPr="00C629F6">
              <w:rPr>
                <w:rFonts w:ascii="Times New Roman" w:eastAsia="Calibri" w:hAnsi="Times New Roman" w:cs="Times New Roman"/>
                <w:sz w:val="24"/>
                <w:szCs w:val="24"/>
                <w:lang w:val="hr-HR"/>
              </w:rPr>
              <w:t xml:space="preserve"> Indikatori ostvarenosti cilja jesu ukupno povećanje kvaliteta života i odmora u općini Kiseljak te pružanje adekvatnih usluga primarne zdravstvene zaštite</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ind w:left="284"/>
              <w:rPr>
                <w:rFonts w:ascii="Times New Roman" w:eastAsia="Times New Roman" w:hAnsi="Times New Roman" w:cs="Times New Roman"/>
                <w:sz w:val="24"/>
                <w:szCs w:val="24"/>
                <w:lang w:val="hr-HR" w:bidi="en-US"/>
              </w:rPr>
            </w:pPr>
          </w:p>
        </w:tc>
      </w:tr>
      <w:tr w:rsidR="00317008" w:rsidRPr="00C629F6" w:rsidTr="0031700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 xml:space="preserve">Razvojni </w:t>
            </w:r>
            <w:r w:rsidR="00582D76" w:rsidRPr="00C629F6">
              <w:rPr>
                <w:rFonts w:ascii="Times New Roman" w:eastAsia="Times New Roman" w:hAnsi="Times New Roman" w:cs="Times New Roman"/>
                <w:b/>
                <w:bCs/>
                <w:sz w:val="24"/>
                <w:szCs w:val="24"/>
                <w:lang w:val="hr-HR" w:bidi="en-US"/>
              </w:rPr>
              <w:t>efekt</w:t>
            </w:r>
            <w:r w:rsidRPr="00C629F6">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40" w:lineRule="auto"/>
              <w:rPr>
                <w:rFonts w:ascii="Times New Roman" w:eastAsia="Times New Roman" w:hAnsi="Times New Roman" w:cs="Times New Roman"/>
                <w:sz w:val="24"/>
                <w:szCs w:val="24"/>
                <w:lang w:val="hr-HR" w:bidi="en-US"/>
              </w:rPr>
            </w:pPr>
            <w:r w:rsidRPr="00C629F6">
              <w:rPr>
                <w:rFonts w:ascii="Times New Roman" w:eastAsia="Calibri" w:hAnsi="Times New Roman" w:cs="Times New Roman"/>
                <w:sz w:val="24"/>
                <w:szCs w:val="24"/>
                <w:lang w:val="hr-HR"/>
              </w:rPr>
              <w:t>/</w:t>
            </w:r>
          </w:p>
        </w:tc>
      </w:tr>
      <w:tr w:rsidR="00317008" w:rsidRPr="00C629F6" w:rsidTr="0031700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lastRenderedPageBreak/>
              <w:t xml:space="preserve">Indikativna </w:t>
            </w:r>
            <w:r w:rsidR="00582D76" w:rsidRPr="00C629F6">
              <w:rPr>
                <w:rFonts w:ascii="Times New Roman" w:eastAsia="Times New Roman" w:hAnsi="Times New Roman" w:cs="Times New Roman"/>
                <w:b/>
                <w:bCs/>
                <w:sz w:val="24"/>
                <w:szCs w:val="24"/>
                <w:lang w:val="hr-HR" w:bidi="en-US"/>
              </w:rPr>
              <w:t>financijska</w:t>
            </w:r>
            <w:r w:rsidRPr="00C629F6">
              <w:rPr>
                <w:rFonts w:ascii="Times New Roman" w:eastAsia="Times New Roman" w:hAnsi="Times New Roman" w:cs="Times New Roman"/>
                <w:b/>
                <w:bCs/>
                <w:sz w:val="24"/>
                <w:szCs w:val="24"/>
                <w:lang w:val="hr-HR" w:bidi="en-US"/>
              </w:rPr>
              <w:t xml:space="preserve"> konstrukcija sa izvorima </w:t>
            </w:r>
            <w:r w:rsidR="00582D76" w:rsidRPr="00C629F6">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bCs/>
                <w:sz w:val="24"/>
                <w:szCs w:val="24"/>
                <w:lang w:val="hr-HR" w:bidi="en-US"/>
              </w:rPr>
            </w:pPr>
            <w:r w:rsidRPr="00C629F6">
              <w:rPr>
                <w:rFonts w:ascii="Times New Roman" w:eastAsia="Times New Roman" w:hAnsi="Times New Roman" w:cs="Times New Roman"/>
                <w:sz w:val="24"/>
                <w:szCs w:val="24"/>
                <w:lang w:val="hr-HR" w:bidi="en-US"/>
              </w:rPr>
              <w:t>Iznos:  7.000.000,00</w:t>
            </w:r>
            <w:r w:rsidRPr="00C629F6">
              <w:rPr>
                <w:rFonts w:ascii="Times New Roman" w:eastAsia="Times New Roman" w:hAnsi="Times New Roman" w:cs="Times New Roman"/>
                <w:bCs/>
                <w:sz w:val="24"/>
                <w:szCs w:val="24"/>
                <w:lang w:val="hr-HR" w:bidi="en-US"/>
              </w:rPr>
              <w:t xml:space="preserve"> KM </w:t>
            </w:r>
          </w:p>
          <w:p w:rsidR="00317008" w:rsidRPr="00C629F6" w:rsidRDefault="00317008" w:rsidP="00317008">
            <w:pPr>
              <w:spacing w:before="40" w:after="40" w:line="276" w:lineRule="auto"/>
              <w:ind w:left="624" w:hanging="624"/>
              <w:rPr>
                <w:rFonts w:ascii="Times New Roman" w:eastAsia="Times New Roman" w:hAnsi="Times New Roman" w:cs="Times New Roman"/>
                <w:b/>
                <w:sz w:val="24"/>
                <w:szCs w:val="24"/>
                <w:lang w:val="hr-HR" w:bidi="en-US"/>
              </w:rPr>
            </w:pPr>
            <w:r w:rsidRPr="00C629F6">
              <w:rPr>
                <w:rFonts w:ascii="Times New Roman" w:eastAsia="Times New Roman" w:hAnsi="Times New Roman" w:cs="Times New Roman"/>
                <w:bCs/>
                <w:sz w:val="24"/>
                <w:szCs w:val="24"/>
                <w:lang w:val="hr-HR" w:bidi="en-US"/>
              </w:rPr>
              <w:t>Izvor: 1.400.000,00 KM iz budžeta JLS i 6.600.000,00 KM iz vanjskih izvora</w:t>
            </w:r>
          </w:p>
        </w:tc>
      </w:tr>
      <w:tr w:rsidR="00317008" w:rsidRPr="00C629F6" w:rsidTr="0031700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ind w:left="624" w:hanging="624"/>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2021-2025</w:t>
            </w:r>
          </w:p>
        </w:tc>
      </w:tr>
      <w:tr w:rsidR="00317008" w:rsidRPr="00C629F6" w:rsidTr="0031700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JLS</w:t>
            </w:r>
            <w:r w:rsidRPr="00C629F6">
              <w:rPr>
                <w:rFonts w:ascii="Times New Roman" w:eastAsia="Times New Roman" w:hAnsi="Times New Roman" w:cs="Times New Roman"/>
                <w:b/>
                <w:bCs/>
                <w:sz w:val="24"/>
                <w:szCs w:val="24"/>
                <w:lang w:val="hr-HR" w:bidi="en-US"/>
              </w:rPr>
              <w:t xml:space="preserve"> </w:t>
            </w:r>
            <w:r w:rsidRPr="00C629F6">
              <w:rPr>
                <w:rFonts w:ascii="Times New Roman" w:eastAsia="Times New Roman" w:hAnsi="Times New Roman" w:cs="Times New Roman"/>
                <w:sz w:val="24"/>
                <w:szCs w:val="24"/>
                <w:lang w:val="hr-HR" w:bidi="en-US"/>
              </w:rPr>
              <w:t>Općina Kiseljak</w:t>
            </w:r>
          </w:p>
        </w:tc>
      </w:tr>
      <w:tr w:rsidR="00317008" w:rsidRPr="00C629F6" w:rsidTr="0031700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Gradska/ općinska Služba za gospodarstvo,</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urbanizam,</w:t>
            </w:r>
            <w:r w:rsidR="00582D76">
              <w:rPr>
                <w:rFonts w:ascii="Times New Roman" w:eastAsia="Times New Roman" w:hAnsi="Times New Roman" w:cs="Times New Roman"/>
                <w:sz w:val="24"/>
                <w:szCs w:val="24"/>
                <w:lang w:val="hr-HR" w:bidi="en-US"/>
              </w:rPr>
              <w:t xml:space="preserve"> </w:t>
            </w:r>
            <w:r w:rsidRPr="00C629F6">
              <w:rPr>
                <w:rFonts w:ascii="Times New Roman" w:eastAsia="Times New Roman" w:hAnsi="Times New Roman" w:cs="Times New Roman"/>
                <w:sz w:val="24"/>
                <w:szCs w:val="24"/>
                <w:lang w:val="hr-HR" w:bidi="en-US"/>
              </w:rPr>
              <w:t>zaštitu okoliša i komunalne poslove</w:t>
            </w:r>
          </w:p>
        </w:tc>
      </w:tr>
      <w:tr w:rsidR="00317008" w:rsidRPr="00C629F6" w:rsidTr="0031700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317008" w:rsidRPr="00C629F6" w:rsidRDefault="00317008" w:rsidP="00317008">
            <w:pPr>
              <w:spacing w:before="40" w:after="40" w:line="276" w:lineRule="auto"/>
              <w:jc w:val="both"/>
              <w:rPr>
                <w:rFonts w:ascii="Times New Roman" w:eastAsia="Times New Roman" w:hAnsi="Times New Roman" w:cs="Times New Roman"/>
                <w:b/>
                <w:bCs/>
                <w:sz w:val="24"/>
                <w:szCs w:val="24"/>
                <w:lang w:val="hr-HR" w:bidi="en-US"/>
              </w:rPr>
            </w:pPr>
            <w:r w:rsidRPr="00C629F6">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17008" w:rsidRPr="00C629F6" w:rsidRDefault="00317008" w:rsidP="00317008">
            <w:pPr>
              <w:spacing w:before="40" w:after="40" w:line="276" w:lineRule="auto"/>
              <w:rPr>
                <w:rFonts w:ascii="Times New Roman" w:eastAsia="Times New Roman" w:hAnsi="Times New Roman" w:cs="Times New Roman"/>
                <w:sz w:val="24"/>
                <w:szCs w:val="24"/>
                <w:lang w:val="hr-HR" w:bidi="en-US"/>
              </w:rPr>
            </w:pPr>
            <w:r w:rsidRPr="00C629F6">
              <w:rPr>
                <w:rFonts w:ascii="Times New Roman" w:eastAsia="Times New Roman" w:hAnsi="Times New Roman" w:cs="Times New Roman"/>
                <w:sz w:val="24"/>
                <w:szCs w:val="24"/>
                <w:lang w:val="hr-HR" w:bidi="en-US"/>
              </w:rPr>
              <w:t>Građani općine Kiseljak</w:t>
            </w:r>
          </w:p>
        </w:tc>
      </w:tr>
    </w:tbl>
    <w:p w:rsidR="00317008" w:rsidRPr="00652E18" w:rsidRDefault="00317008" w:rsidP="00317008">
      <w:pPr>
        <w:rPr>
          <w:rFonts w:ascii="Times New Roman" w:hAnsi="Times New Roman" w:cs="Times New Roman"/>
          <w:sz w:val="24"/>
          <w:szCs w:val="24"/>
          <w:lang w:val="hr-HR"/>
        </w:rPr>
      </w:pPr>
    </w:p>
    <w:p w:rsidR="00317008" w:rsidRPr="00652E18" w:rsidRDefault="00317008" w:rsidP="00317008">
      <w:pPr>
        <w:rPr>
          <w:rFonts w:ascii="Times New Roman" w:hAnsi="Times New Roman" w:cs="Times New Roman"/>
          <w:sz w:val="24"/>
          <w:szCs w:val="24"/>
          <w:lang w:val="hr-HR"/>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652E18" w:rsidRPr="00652E18"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pStyle w:val="Odlomakpopisa"/>
              <w:spacing w:after="0" w:line="240" w:lineRule="auto"/>
              <w:ind w:left="360"/>
              <w:rPr>
                <w:rFonts w:ascii="Times New Roman" w:eastAsia="Calibri" w:hAnsi="Times New Roman" w:cs="Times New Roman"/>
                <w:bCs/>
                <w:smallCaps/>
                <w:sz w:val="24"/>
                <w:szCs w:val="24"/>
                <w:lang w:val="hr-HR"/>
              </w:rPr>
            </w:pPr>
            <w:r w:rsidRPr="00652E18">
              <w:rPr>
                <w:rFonts w:ascii="Times New Roman" w:eastAsia="Calibri" w:hAnsi="Times New Roman" w:cs="Times New Roman"/>
                <w:bCs/>
                <w:smallCaps/>
                <w:sz w:val="24"/>
                <w:szCs w:val="24"/>
                <w:lang w:val="hr-HR"/>
              </w:rPr>
              <w:t>DA BI SE OSIGURAO KVALITET ŽIVLJENJA I ODRŽIVOG DRŠTVENOG OKRUŽENJA ZA VE ŽITELJE OPĆINE NEOPHODNA JE KVALITETNA INFRASTRUKTURA, KAO I FINANCIJSKA I DRUGA PODRŠKA</w:t>
            </w:r>
          </w:p>
        </w:tc>
      </w:tr>
      <w:tr w:rsidR="00652E18" w:rsidRPr="00652E18"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pStyle w:val="Odlomakpopisa"/>
              <w:spacing w:after="0" w:line="240" w:lineRule="auto"/>
              <w:ind w:left="372"/>
              <w:rPr>
                <w:rFonts w:ascii="Times New Roman" w:eastAsia="Times New Roman" w:hAnsi="Times New Roman" w:cs="Times New Roman"/>
                <w:b/>
                <w:bCs/>
                <w:sz w:val="24"/>
                <w:szCs w:val="24"/>
                <w:lang w:val="hr-HR" w:eastAsia="zh-TW"/>
              </w:rPr>
            </w:pPr>
            <w:r w:rsidRPr="00652E18">
              <w:rPr>
                <w:rFonts w:ascii="Times New Roman" w:hAnsi="Times New Roman" w:cs="Times New Roman"/>
                <w:b/>
                <w:bCs/>
                <w:sz w:val="24"/>
                <w:szCs w:val="24"/>
              </w:rPr>
              <w:t>Unaprjeđenje kvalitete obrazovnog sustava</w:t>
            </w:r>
          </w:p>
        </w:tc>
      </w:tr>
      <w:tr w:rsidR="00652E18" w:rsidRPr="00652E18"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after="0" w:line="240" w:lineRule="auto"/>
              <w:rPr>
                <w:rFonts w:ascii="Times New Roman" w:eastAsia="Calibri" w:hAnsi="Times New Roman" w:cs="Times New Roman"/>
                <w:b/>
                <w:sz w:val="24"/>
                <w:szCs w:val="24"/>
                <w:lang w:val="hr-HR"/>
              </w:rPr>
            </w:pPr>
            <w:r w:rsidRPr="00652E18">
              <w:rPr>
                <w:rFonts w:ascii="Times New Roman" w:hAnsi="Times New Roman" w:cs="Times New Roman"/>
                <w:sz w:val="24"/>
                <w:szCs w:val="24"/>
              </w:rPr>
              <w:t xml:space="preserve">        Pomoć pri uspostavi produženog boravka u školama na području općine Kiseljak</w:t>
            </w:r>
          </w:p>
        </w:tc>
      </w:tr>
      <w:tr w:rsidR="00652E18" w:rsidRPr="00652E18"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Opis mjere sa okvirnim područjima djelovanja</w:t>
            </w:r>
            <w:r w:rsidRPr="00652E18">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 xml:space="preserve">Cilj ove mjere je pomoći u osiguranju kvalitetnog zbrinjavanja djece u nižim razredima osnovne škole, ali i pomoći roditeljima financijski i organizacijski tokom radnog dana. </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r>
      <w:tr w:rsidR="00652E18" w:rsidRPr="00652E18"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652E18" w:rsidRPr="00652E18" w:rsidRDefault="00652E18" w:rsidP="00487CC8">
            <w:pPr>
              <w:spacing w:before="40" w:after="40" w:line="240" w:lineRule="auto"/>
              <w:jc w:val="both"/>
              <w:rPr>
                <w:rFonts w:ascii="Times New Roman" w:eastAsia="Times New Roman" w:hAnsi="Times New Roman" w:cs="Times New Roman"/>
                <w:sz w:val="24"/>
                <w:szCs w:val="24"/>
                <w:lang w:val="hr-HR" w:bidi="en-US"/>
              </w:rPr>
            </w:pP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Očekivani izlazni 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 xml:space="preserve">Očekivani krajnji </w:t>
            </w:r>
            <w:r w:rsidR="00582D76" w:rsidRPr="00652E18">
              <w:rPr>
                <w:rFonts w:ascii="Times New Roman" w:eastAsia="Times New Roman" w:hAnsi="Times New Roman" w:cs="Times New Roman"/>
                <w:b/>
                <w:bCs/>
                <w:sz w:val="24"/>
                <w:szCs w:val="24"/>
                <w:lang w:val="hr-HR" w:eastAsia="zh-TW"/>
              </w:rPr>
              <w:t>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tc>
      </w:tr>
      <w:tr w:rsidR="00652E18" w:rsidRPr="00652E18"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Indikatori </w:t>
            </w:r>
          </w:p>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Polazne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Ciljne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r>
      <w:tr w:rsidR="00652E18" w:rsidRPr="00652E18"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Broj djece u produženom boravku</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Adekvatni uvjeti za boravak djece</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Popunjavanje norme nastavnog kadra</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 xml:space="preserve">Zadovoljstvo roditelja djece u nižim razredima osnovne </w:t>
            </w:r>
            <w:r w:rsidRPr="00652E18">
              <w:rPr>
                <w:rFonts w:ascii="Times New Roman" w:eastAsia="Calibri" w:hAnsi="Times New Roman" w:cs="Times New Roman"/>
                <w:sz w:val="24"/>
                <w:szCs w:val="24"/>
                <w:lang w:val="hr-HR"/>
              </w:rPr>
              <w:lastRenderedPageBreak/>
              <w:t>škole</w:t>
            </w:r>
          </w:p>
          <w:p w:rsidR="00652E18" w:rsidRPr="00652E18" w:rsidRDefault="00652E18" w:rsidP="00487CC8">
            <w:pPr>
              <w:spacing w:before="40" w:after="40" w:line="240" w:lineRule="auto"/>
              <w:ind w:left="360"/>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r>
      <w:tr w:rsidR="00652E18" w:rsidRPr="00652E18"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lastRenderedPageBreak/>
              <w:t xml:space="preserve">Razvojni </w:t>
            </w:r>
            <w:r w:rsidR="00582D76" w:rsidRPr="00652E18">
              <w:rPr>
                <w:rFonts w:ascii="Times New Roman" w:eastAsia="Times New Roman" w:hAnsi="Times New Roman" w:cs="Times New Roman"/>
                <w:b/>
                <w:bCs/>
                <w:sz w:val="24"/>
                <w:szCs w:val="24"/>
                <w:lang w:val="hr-HR" w:bidi="en-US"/>
              </w:rPr>
              <w:t>efekt</w:t>
            </w:r>
            <w:r w:rsidRPr="00652E18">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rPr>
                <w:rFonts w:ascii="Times New Roman" w:eastAsia="Times New Roman" w:hAnsi="Times New Roman" w:cs="Times New Roman"/>
                <w:sz w:val="24"/>
                <w:szCs w:val="24"/>
                <w:lang w:val="hr-HR" w:bidi="en-US"/>
              </w:rPr>
            </w:pPr>
            <w:r w:rsidRPr="00652E18">
              <w:rPr>
                <w:rFonts w:ascii="Times New Roman" w:eastAsia="Calibri" w:hAnsi="Times New Roman" w:cs="Times New Roman"/>
                <w:sz w:val="24"/>
                <w:szCs w:val="24"/>
                <w:lang w:val="hr-HR"/>
              </w:rPr>
              <w:t>Očekuje da će mjera doprinijeti općem poboljšanje kvalitete života i rada roditelja djece koji su u nižim razredima osnovne škole, obzirom na dosadašnje nepostojanje javnog produženog boravka i dosadašnji način snalaženja po tom pitanju, uzevši u obzir cijenu privatnih usluga produženih boravaka ali i nemogućnost zbrinjavanja djece od strane drugih članova obitelji. Također, djeca bi bila pod pedagoškim nadzorom i u društvu vršnjaka</w:t>
            </w:r>
          </w:p>
        </w:tc>
      </w:tr>
      <w:tr w:rsidR="00652E18" w:rsidRPr="00652E18"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 xml:space="preserve">Indikativna </w:t>
            </w:r>
            <w:r w:rsidR="00582D76" w:rsidRPr="00652E18">
              <w:rPr>
                <w:rFonts w:ascii="Times New Roman" w:eastAsia="Times New Roman" w:hAnsi="Times New Roman" w:cs="Times New Roman"/>
                <w:b/>
                <w:bCs/>
                <w:sz w:val="24"/>
                <w:szCs w:val="24"/>
                <w:lang w:val="hr-HR" w:bidi="en-US"/>
              </w:rPr>
              <w:t>financijska</w:t>
            </w:r>
            <w:r w:rsidRPr="00652E18">
              <w:rPr>
                <w:rFonts w:ascii="Times New Roman" w:eastAsia="Times New Roman" w:hAnsi="Times New Roman" w:cs="Times New Roman"/>
                <w:b/>
                <w:bCs/>
                <w:sz w:val="24"/>
                <w:szCs w:val="24"/>
                <w:lang w:val="hr-HR" w:bidi="en-US"/>
              </w:rPr>
              <w:t xml:space="preserve"> konstrukcija sa izvorima </w:t>
            </w:r>
            <w:r w:rsidR="00582D76" w:rsidRPr="00652E18">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tc>
      </w:tr>
      <w:tr w:rsidR="00652E18" w:rsidRPr="00652E18"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2021-2027</w:t>
            </w:r>
          </w:p>
        </w:tc>
      </w:tr>
      <w:tr w:rsidR="00652E18" w:rsidRPr="00652E18"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b/>
                <w:bCs/>
                <w:sz w:val="24"/>
                <w:szCs w:val="24"/>
                <w:lang w:val="hr-HR" w:bidi="en-US"/>
              </w:rPr>
              <w:t xml:space="preserve"> </w:t>
            </w:r>
            <w:r w:rsidRPr="00652E18">
              <w:rPr>
                <w:rFonts w:ascii="Times New Roman" w:eastAsia="Times New Roman" w:hAnsi="Times New Roman" w:cs="Times New Roman"/>
                <w:sz w:val="24"/>
                <w:szCs w:val="24"/>
                <w:lang w:val="hr-HR" w:bidi="en-US"/>
              </w:rPr>
              <w:t>Općina Kiseljak</w:t>
            </w:r>
          </w:p>
        </w:tc>
      </w:tr>
      <w:tr w:rsidR="00652E18" w:rsidRPr="00652E18"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Služba za opću upravu ,društvene djelatnosti, braniteljska pitanja i zajedničke poslove</w:t>
            </w:r>
          </w:p>
        </w:tc>
      </w:tr>
      <w:tr w:rsidR="00652E18" w:rsidRPr="00652E18"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Djeca od prvog do četvrtog razreda osnovne škole i njihovi roditelji</w:t>
            </w:r>
          </w:p>
        </w:tc>
      </w:tr>
    </w:tbl>
    <w:p w:rsidR="00652E18" w:rsidRPr="00652E18" w:rsidRDefault="00652E18" w:rsidP="00652E18">
      <w:pPr>
        <w:spacing w:before="60" w:after="60" w:line="276" w:lineRule="auto"/>
        <w:rPr>
          <w:rFonts w:ascii="Times New Roman" w:eastAsia="Times New Roman" w:hAnsi="Times New Roman" w:cs="Times New Roman"/>
          <w:i/>
          <w:sz w:val="24"/>
          <w:szCs w:val="24"/>
          <w:lang w:val="hr-HR" w:bidi="en-US"/>
        </w:rPr>
      </w:pPr>
    </w:p>
    <w:p w:rsidR="00652E18" w:rsidRPr="00652E18" w:rsidRDefault="00652E18" w:rsidP="00652E18">
      <w:pPr>
        <w:spacing w:before="60" w:after="60" w:line="276" w:lineRule="auto"/>
        <w:jc w:val="both"/>
        <w:rPr>
          <w:rFonts w:ascii="Times New Roman" w:eastAsia="Times New Roman" w:hAnsi="Times New Roman" w:cs="Times New Roman"/>
          <w:i/>
          <w:sz w:val="24"/>
          <w:szCs w:val="24"/>
          <w:lang w:val="hr-HR" w:bidi="en-US"/>
        </w:rPr>
      </w:pPr>
    </w:p>
    <w:p w:rsidR="00652E18" w:rsidRDefault="00652E18" w:rsidP="00652E18">
      <w:pPr>
        <w:spacing w:before="120" w:after="200" w:line="276" w:lineRule="auto"/>
        <w:jc w:val="center"/>
        <w:rPr>
          <w:rFonts w:ascii="Times New Roman" w:eastAsia="Times New Roman" w:hAnsi="Times New Roman" w:cs="Times New Roman"/>
          <w:sz w:val="24"/>
          <w:szCs w:val="24"/>
          <w:lang w:val="en-US" w:bidi="en-US"/>
        </w:rPr>
      </w:pPr>
    </w:p>
    <w:p w:rsidR="00652E18" w:rsidRDefault="00652E18" w:rsidP="00652E18">
      <w:pPr>
        <w:spacing w:before="120" w:after="200" w:line="276" w:lineRule="auto"/>
        <w:jc w:val="center"/>
        <w:rPr>
          <w:rFonts w:ascii="Times New Roman" w:eastAsia="Times New Roman" w:hAnsi="Times New Roman" w:cs="Times New Roman"/>
          <w:sz w:val="24"/>
          <w:szCs w:val="24"/>
          <w:lang w:val="en-US" w:bidi="en-US"/>
        </w:rPr>
      </w:pPr>
    </w:p>
    <w:p w:rsidR="00652E18" w:rsidRPr="00652E18" w:rsidRDefault="00652E18" w:rsidP="00652E18">
      <w:pPr>
        <w:spacing w:before="120" w:after="200" w:line="276" w:lineRule="auto"/>
        <w:jc w:val="center"/>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652E18" w:rsidRPr="00652E18"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pStyle w:val="Odlomakpopisa"/>
              <w:spacing w:after="0" w:line="240" w:lineRule="auto"/>
              <w:ind w:left="360"/>
              <w:rPr>
                <w:rFonts w:ascii="Times New Roman" w:eastAsia="Calibri" w:hAnsi="Times New Roman" w:cs="Times New Roman"/>
                <w:b/>
                <w:bCs/>
                <w:smallCaps/>
                <w:sz w:val="24"/>
                <w:szCs w:val="24"/>
                <w:lang w:val="hr-HR"/>
              </w:rPr>
            </w:pPr>
            <w:r w:rsidRPr="00652E18">
              <w:rPr>
                <w:rFonts w:ascii="Times New Roman" w:eastAsia="Calibri" w:hAnsi="Times New Roman" w:cs="Times New Roman"/>
                <w:b/>
                <w:bCs/>
                <w:smallCaps/>
                <w:sz w:val="24"/>
                <w:szCs w:val="24"/>
                <w:lang w:val="hr-HR"/>
              </w:rPr>
              <w:t>DA BI SE OSIGURAO KVALITET ŽIVLJENJA I ODRŽIVOG DRŠTVENOG OKRUŽENJA ZA VE ŽITELJE OPĆINE NEOPHODNA JE KVALITETNA INFRASTRUKTURA, KAO I FINANCIJSKA I DRUGA PODRŠKA</w:t>
            </w:r>
          </w:p>
        </w:tc>
      </w:tr>
      <w:tr w:rsidR="00652E18" w:rsidRPr="00652E18"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after="0" w:line="240" w:lineRule="auto"/>
              <w:rPr>
                <w:rFonts w:ascii="Times New Roman" w:eastAsia="Times New Roman" w:hAnsi="Times New Roman" w:cs="Times New Roman"/>
                <w:b/>
                <w:bCs/>
                <w:sz w:val="24"/>
                <w:szCs w:val="24"/>
                <w:lang w:val="hr-HR" w:eastAsia="zh-TW"/>
              </w:rPr>
            </w:pPr>
            <w:r w:rsidRPr="00652E18">
              <w:rPr>
                <w:rFonts w:ascii="Times New Roman" w:hAnsi="Times New Roman" w:cs="Times New Roman"/>
                <w:b/>
                <w:sz w:val="24"/>
                <w:szCs w:val="24"/>
              </w:rPr>
              <w:t>Unaprjeđenje kvalitete obrazovnog sustava</w:t>
            </w:r>
          </w:p>
        </w:tc>
      </w:tr>
      <w:tr w:rsidR="00652E18" w:rsidRPr="00652E18"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rPr>
                <w:rFonts w:ascii="Times New Roman" w:eastAsia="Calibri" w:hAnsi="Times New Roman" w:cs="Times New Roman"/>
                <w:b/>
                <w:sz w:val="24"/>
                <w:szCs w:val="24"/>
                <w:lang w:val="hr-HR"/>
              </w:rPr>
            </w:pPr>
            <w:r w:rsidRPr="00652E18">
              <w:rPr>
                <w:rFonts w:ascii="Times New Roman" w:hAnsi="Times New Roman" w:cs="Times New Roman"/>
                <w:sz w:val="24"/>
                <w:szCs w:val="24"/>
              </w:rPr>
              <w:t>Podrška formalnom obrazovanju mladih</w:t>
            </w:r>
          </w:p>
        </w:tc>
      </w:tr>
      <w:tr w:rsidR="00652E18" w:rsidRPr="00652E18"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lastRenderedPageBreak/>
              <w:t>Opis mjere sa okvirnim područjima djelovanja</w:t>
            </w:r>
            <w:r w:rsidRPr="00652E18">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 xml:space="preserve">Učenici generacija će se kao i u prethodnom periodu prigodno nagrađivati od strane Općine, kako bi se </w:t>
            </w:r>
            <w:r w:rsidR="00582D76" w:rsidRPr="00652E18">
              <w:rPr>
                <w:rFonts w:ascii="Times New Roman" w:eastAsia="Calibri" w:hAnsi="Times New Roman" w:cs="Times New Roman"/>
                <w:sz w:val="24"/>
                <w:szCs w:val="24"/>
                <w:lang w:val="hr-HR"/>
              </w:rPr>
              <w:t>potakli</w:t>
            </w:r>
            <w:r w:rsidRPr="00652E18">
              <w:rPr>
                <w:rFonts w:ascii="Times New Roman" w:eastAsia="Calibri" w:hAnsi="Times New Roman" w:cs="Times New Roman"/>
                <w:sz w:val="24"/>
                <w:szCs w:val="24"/>
                <w:lang w:val="hr-HR"/>
              </w:rPr>
              <w:t xml:space="preserve"> na dalji rad i napredovanje.</w:t>
            </w:r>
          </w:p>
          <w:p w:rsidR="00652E18" w:rsidRPr="00652E18" w:rsidRDefault="00652E18" w:rsidP="00487CC8">
            <w:pPr>
              <w:spacing w:before="40" w:after="40" w:line="240" w:lineRule="auto"/>
              <w:contextualSpacing/>
              <w:jc w:val="both"/>
              <w:rPr>
                <w:rFonts w:ascii="Times New Roman" w:eastAsia="Calibri" w:hAnsi="Times New Roman" w:cs="Times New Roman"/>
                <w:sz w:val="24"/>
                <w:szCs w:val="24"/>
                <w:lang w:val="hr-HR"/>
              </w:rPr>
            </w:pPr>
          </w:p>
          <w:p w:rsidR="00652E18" w:rsidRPr="00652E18" w:rsidRDefault="00652E18" w:rsidP="00487CC8">
            <w:pPr>
              <w:spacing w:before="40" w:after="40" w:line="240" w:lineRule="auto"/>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 xml:space="preserve">Također se planira povećanje </w:t>
            </w:r>
            <w:r w:rsidR="00582D76" w:rsidRPr="00652E18">
              <w:rPr>
                <w:rFonts w:ascii="Times New Roman" w:eastAsia="Calibri" w:hAnsi="Times New Roman" w:cs="Times New Roman"/>
                <w:sz w:val="24"/>
                <w:szCs w:val="24"/>
                <w:lang w:val="hr-HR"/>
              </w:rPr>
              <w:t>financijskih</w:t>
            </w:r>
            <w:r w:rsidRPr="00652E18">
              <w:rPr>
                <w:rFonts w:ascii="Times New Roman" w:eastAsia="Calibri" w:hAnsi="Times New Roman" w:cs="Times New Roman"/>
                <w:sz w:val="24"/>
                <w:szCs w:val="24"/>
                <w:lang w:val="hr-HR"/>
              </w:rPr>
              <w:t xml:space="preserve"> sredstava u transferima planiranim u proračunu Općine Kiseljak</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r>
      <w:tr w:rsidR="00652E18" w:rsidRPr="00652E18"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652E18" w:rsidRPr="00652E18" w:rsidRDefault="00652E18" w:rsidP="00487CC8">
            <w:pPr>
              <w:spacing w:before="40" w:after="40" w:line="240" w:lineRule="auto"/>
              <w:jc w:val="both"/>
              <w:rPr>
                <w:rFonts w:ascii="Times New Roman" w:eastAsia="Times New Roman" w:hAnsi="Times New Roman" w:cs="Times New Roman"/>
                <w:sz w:val="24"/>
                <w:szCs w:val="24"/>
                <w:lang w:val="hr-HR" w:bidi="en-US"/>
              </w:rPr>
            </w:pP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Očekivani izlazni 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 xml:space="preserve">Očekivani krajnji </w:t>
            </w:r>
            <w:r w:rsidR="00582D76" w:rsidRPr="00652E18">
              <w:rPr>
                <w:rFonts w:ascii="Times New Roman" w:eastAsia="Times New Roman" w:hAnsi="Times New Roman" w:cs="Times New Roman"/>
                <w:b/>
                <w:bCs/>
                <w:sz w:val="24"/>
                <w:szCs w:val="24"/>
                <w:lang w:val="hr-HR" w:eastAsia="zh-TW"/>
              </w:rPr>
              <w:t>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tc>
      </w:tr>
      <w:tr w:rsidR="00652E18" w:rsidRPr="00652E18"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Indikatori </w:t>
            </w:r>
          </w:p>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Polazne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Ciljne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r>
      <w:tr w:rsidR="00652E18" w:rsidRPr="00652E18"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Iznos sredstava planiranih proračunom</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Broj učenika u osnovnim i srednjim školama</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r>
      <w:tr w:rsidR="00652E18" w:rsidRPr="00652E18"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 xml:space="preserve">Razvojni </w:t>
            </w:r>
            <w:r w:rsidR="00582D76" w:rsidRPr="00652E18">
              <w:rPr>
                <w:rFonts w:ascii="Times New Roman" w:eastAsia="Times New Roman" w:hAnsi="Times New Roman" w:cs="Times New Roman"/>
                <w:b/>
                <w:bCs/>
                <w:sz w:val="24"/>
                <w:szCs w:val="24"/>
                <w:lang w:val="hr-HR" w:bidi="en-US"/>
              </w:rPr>
              <w:t>efekt</w:t>
            </w:r>
            <w:r w:rsidRPr="00652E18">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Očekuje se da će učenici biti zadovoljni kako kadrom tako i infrastrukturom škola koje pohađaju, da će iznjedriti generacije sposobne i kvalificirane za samostalan rad iz raznih oblasti ali i za život u cjelini.</w:t>
            </w:r>
          </w:p>
        </w:tc>
      </w:tr>
      <w:tr w:rsidR="00652E18" w:rsidRPr="00652E18"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 xml:space="preserve">Indikativna </w:t>
            </w:r>
            <w:r w:rsidR="00582D76" w:rsidRPr="00652E18">
              <w:rPr>
                <w:rFonts w:ascii="Times New Roman" w:eastAsia="Times New Roman" w:hAnsi="Times New Roman" w:cs="Times New Roman"/>
                <w:b/>
                <w:bCs/>
                <w:sz w:val="24"/>
                <w:szCs w:val="24"/>
                <w:lang w:val="hr-HR" w:bidi="en-US"/>
              </w:rPr>
              <w:t>financijska</w:t>
            </w:r>
            <w:r w:rsidRPr="00652E18">
              <w:rPr>
                <w:rFonts w:ascii="Times New Roman" w:eastAsia="Times New Roman" w:hAnsi="Times New Roman" w:cs="Times New Roman"/>
                <w:b/>
                <w:bCs/>
                <w:sz w:val="24"/>
                <w:szCs w:val="24"/>
                <w:lang w:val="hr-HR" w:bidi="en-US"/>
              </w:rPr>
              <w:t xml:space="preserve"> konstrukcija sa izvorima </w:t>
            </w:r>
            <w:r w:rsidR="00582D76" w:rsidRPr="00652E18">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tc>
      </w:tr>
      <w:tr w:rsidR="00652E18" w:rsidRPr="00652E18"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2021-2027</w:t>
            </w:r>
          </w:p>
        </w:tc>
      </w:tr>
      <w:tr w:rsidR="00652E18" w:rsidRPr="00652E18"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Općina Kiseljak</w:t>
            </w:r>
          </w:p>
        </w:tc>
      </w:tr>
      <w:tr w:rsidR="00652E18" w:rsidRPr="00652E18"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Služba za opću upravu ,društvene djelatnosti, braniteljska pitanja i zajedničke poslove</w:t>
            </w:r>
          </w:p>
        </w:tc>
      </w:tr>
      <w:tr w:rsidR="00652E18" w:rsidRPr="00652E18"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Djeca koja pohađaju školu, njihovi roditelji i nastavnici.</w:t>
            </w:r>
          </w:p>
        </w:tc>
      </w:tr>
    </w:tbl>
    <w:p w:rsidR="00652E18" w:rsidRPr="00652E18" w:rsidRDefault="00652E18" w:rsidP="00652E18">
      <w:pPr>
        <w:spacing w:before="60" w:after="60" w:line="276" w:lineRule="auto"/>
        <w:jc w:val="both"/>
        <w:rPr>
          <w:rFonts w:ascii="Times New Roman" w:eastAsia="Times New Roman" w:hAnsi="Times New Roman" w:cs="Times New Roman"/>
          <w:i/>
          <w:sz w:val="24"/>
          <w:szCs w:val="24"/>
          <w:lang w:val="hr-HR" w:bidi="en-US"/>
        </w:rPr>
      </w:pPr>
    </w:p>
    <w:p w:rsidR="00652E18" w:rsidRPr="00652E18" w:rsidRDefault="00652E18" w:rsidP="00652E1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652E18" w:rsidRPr="00652E18"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lastRenderedPageBreak/>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pStyle w:val="Odlomakpopisa"/>
              <w:spacing w:after="0" w:line="240" w:lineRule="auto"/>
              <w:ind w:left="360"/>
              <w:rPr>
                <w:rFonts w:ascii="Times New Roman" w:eastAsia="Calibri" w:hAnsi="Times New Roman" w:cs="Times New Roman"/>
                <w:b/>
                <w:bCs/>
                <w:smallCaps/>
                <w:sz w:val="24"/>
                <w:szCs w:val="24"/>
                <w:lang w:val="hr-HR"/>
              </w:rPr>
            </w:pPr>
            <w:r w:rsidRPr="00652E18">
              <w:rPr>
                <w:rFonts w:ascii="Times New Roman" w:eastAsia="Calibri" w:hAnsi="Times New Roman" w:cs="Times New Roman"/>
                <w:b/>
                <w:bCs/>
                <w:smallCaps/>
                <w:sz w:val="24"/>
                <w:szCs w:val="24"/>
                <w:lang w:val="hr-HR"/>
              </w:rPr>
              <w:t>DA BI SE OSIGURAO KVALITET ŽIVLJENJA I ODRŽIVOG DRŠTVENOG OKRUŽENJA ZA VE ŽITELJE OPĆINE NEOPHODNA JE KVALITETNA INFRASTRUKTURA, KAO I FINANCIJSKA I DRUGA PODRŠKA</w:t>
            </w:r>
          </w:p>
        </w:tc>
      </w:tr>
      <w:tr w:rsidR="00652E18" w:rsidRPr="00652E18"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after="0" w:line="240" w:lineRule="auto"/>
              <w:rPr>
                <w:rFonts w:ascii="Times New Roman" w:eastAsia="Times New Roman" w:hAnsi="Times New Roman" w:cs="Times New Roman"/>
                <w:b/>
                <w:bCs/>
                <w:sz w:val="24"/>
                <w:szCs w:val="24"/>
                <w:lang w:val="hr-HR" w:eastAsia="zh-TW"/>
              </w:rPr>
            </w:pPr>
            <w:r w:rsidRPr="00652E18">
              <w:rPr>
                <w:rFonts w:ascii="Times New Roman" w:hAnsi="Times New Roman" w:cs="Times New Roman"/>
                <w:b/>
                <w:sz w:val="24"/>
                <w:szCs w:val="24"/>
              </w:rPr>
              <w:t>Unaprjeđenje kvalitete obrazovnog sustava</w:t>
            </w:r>
          </w:p>
        </w:tc>
      </w:tr>
      <w:tr w:rsidR="00652E18" w:rsidRPr="00652E18"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rPr>
                <w:rFonts w:ascii="Times New Roman" w:eastAsia="Calibri" w:hAnsi="Times New Roman" w:cs="Times New Roman"/>
                <w:b/>
                <w:sz w:val="24"/>
                <w:szCs w:val="24"/>
                <w:lang w:val="hr-HR"/>
              </w:rPr>
            </w:pPr>
            <w:r w:rsidRPr="00652E18">
              <w:rPr>
                <w:rFonts w:ascii="Times New Roman" w:hAnsi="Times New Roman" w:cs="Times New Roman"/>
                <w:sz w:val="24"/>
                <w:szCs w:val="24"/>
              </w:rPr>
              <w:t>Stipendiranje talentiranih učenika I studenata</w:t>
            </w:r>
          </w:p>
        </w:tc>
      </w:tr>
      <w:tr w:rsidR="00652E18" w:rsidRPr="00652E18"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Opis mjere sa okvirnim područjima djelovanja</w:t>
            </w:r>
            <w:r w:rsidRPr="00652E18">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Sistemski se radi na obrazovanju kadra koji je identificiran kao deficitaran na području općine a to su nastavnici matematike i liječnici.</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Sukladno tome, planirane su stipendije za navedene oblasti obrazovanja, ali i za sve druge studente na Općini Kiseljak</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r>
      <w:tr w:rsidR="00652E18" w:rsidRPr="00652E18"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652E18" w:rsidRPr="00652E18" w:rsidRDefault="00652E18" w:rsidP="00487CC8">
            <w:pPr>
              <w:spacing w:before="40" w:after="40" w:line="240" w:lineRule="auto"/>
              <w:jc w:val="both"/>
              <w:rPr>
                <w:rFonts w:ascii="Times New Roman" w:eastAsia="Times New Roman" w:hAnsi="Times New Roman" w:cs="Times New Roman"/>
                <w:sz w:val="24"/>
                <w:szCs w:val="24"/>
                <w:lang w:val="hr-HR" w:bidi="en-US"/>
              </w:rPr>
            </w:pP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Očekivani izlazni 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 xml:space="preserve">Očekivani krajnji </w:t>
            </w:r>
            <w:r w:rsidR="00582D76" w:rsidRPr="00652E18">
              <w:rPr>
                <w:rFonts w:ascii="Times New Roman" w:eastAsia="Times New Roman" w:hAnsi="Times New Roman" w:cs="Times New Roman"/>
                <w:b/>
                <w:bCs/>
                <w:sz w:val="24"/>
                <w:szCs w:val="24"/>
                <w:lang w:val="hr-HR" w:eastAsia="zh-TW"/>
              </w:rPr>
              <w:t>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tc>
      </w:tr>
      <w:tr w:rsidR="00652E18" w:rsidRPr="00652E18"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Indikatori </w:t>
            </w:r>
          </w:p>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Polazne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Ciljne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r>
      <w:tr w:rsidR="00652E18" w:rsidRPr="00652E18"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Broj studenata na području općine</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Broj studenata medicine i matematike</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Broj dodijeljenih stipendija</w:t>
            </w:r>
          </w:p>
          <w:p w:rsidR="00652E18" w:rsidRPr="00652E18" w:rsidRDefault="00652E18" w:rsidP="00487CC8">
            <w:pPr>
              <w:spacing w:before="40" w:after="40" w:line="240" w:lineRule="auto"/>
              <w:contextualSpacing/>
              <w:jc w:val="both"/>
              <w:rPr>
                <w:rFonts w:ascii="Times New Roman" w:eastAsia="Calibri" w:hAnsi="Times New Roman" w:cs="Times New Roman"/>
                <w:sz w:val="24"/>
                <w:szCs w:val="24"/>
                <w:lang w:val="hr-HR"/>
              </w:rPr>
            </w:pP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r>
      <w:tr w:rsidR="00652E18" w:rsidRPr="00652E18"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 xml:space="preserve">Razvojni </w:t>
            </w:r>
            <w:r w:rsidR="00582D76" w:rsidRPr="00652E18">
              <w:rPr>
                <w:rFonts w:ascii="Times New Roman" w:eastAsia="Times New Roman" w:hAnsi="Times New Roman" w:cs="Times New Roman"/>
                <w:b/>
                <w:bCs/>
                <w:sz w:val="24"/>
                <w:szCs w:val="24"/>
                <w:lang w:val="hr-HR" w:bidi="en-US"/>
              </w:rPr>
              <w:t>efekt</w:t>
            </w:r>
            <w:r w:rsidRPr="00652E18">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Očekuje da će mjera doprinijeti općem poboljšanje kvalitete života i rada obitelji studenata, ali i samim studentima , te da će se studenti hrabrije odlučivati na dalje vidove školovanja</w:t>
            </w:r>
          </w:p>
        </w:tc>
      </w:tr>
      <w:tr w:rsidR="00652E18" w:rsidRPr="00652E18"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 xml:space="preserve">Indikativna </w:t>
            </w:r>
            <w:r w:rsidR="00582D76" w:rsidRPr="00652E18">
              <w:rPr>
                <w:rFonts w:ascii="Times New Roman" w:eastAsia="Times New Roman" w:hAnsi="Times New Roman" w:cs="Times New Roman"/>
                <w:b/>
                <w:bCs/>
                <w:sz w:val="24"/>
                <w:szCs w:val="24"/>
                <w:lang w:val="hr-HR" w:bidi="en-US"/>
              </w:rPr>
              <w:t>financijska</w:t>
            </w:r>
            <w:r w:rsidRPr="00652E18">
              <w:rPr>
                <w:rFonts w:ascii="Times New Roman" w:eastAsia="Times New Roman" w:hAnsi="Times New Roman" w:cs="Times New Roman"/>
                <w:b/>
                <w:bCs/>
                <w:sz w:val="24"/>
                <w:szCs w:val="24"/>
                <w:lang w:val="hr-HR" w:bidi="en-US"/>
              </w:rPr>
              <w:t xml:space="preserve"> konstrukcija sa izvorima </w:t>
            </w:r>
            <w:r w:rsidR="00582D76" w:rsidRPr="00652E18">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tc>
      </w:tr>
      <w:tr w:rsidR="00652E18" w:rsidRPr="00652E18"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2021</w:t>
            </w:r>
            <w:r w:rsidR="00582D76">
              <w:rPr>
                <w:rFonts w:ascii="Times New Roman" w:eastAsia="Times New Roman" w:hAnsi="Times New Roman" w:cs="Times New Roman"/>
                <w:sz w:val="24"/>
                <w:szCs w:val="24"/>
                <w:lang w:val="hr-HR" w:bidi="en-US"/>
              </w:rPr>
              <w:t xml:space="preserve">. – </w:t>
            </w:r>
            <w:r w:rsidRPr="00652E18">
              <w:rPr>
                <w:rFonts w:ascii="Times New Roman" w:eastAsia="Times New Roman" w:hAnsi="Times New Roman" w:cs="Times New Roman"/>
                <w:sz w:val="24"/>
                <w:szCs w:val="24"/>
                <w:lang w:val="hr-HR" w:bidi="en-US"/>
              </w:rPr>
              <w:t>2027</w:t>
            </w:r>
            <w:r w:rsidR="00582D76">
              <w:rPr>
                <w:rFonts w:ascii="Times New Roman" w:eastAsia="Times New Roman" w:hAnsi="Times New Roman" w:cs="Times New Roman"/>
                <w:sz w:val="24"/>
                <w:szCs w:val="24"/>
                <w:lang w:val="hr-HR" w:bidi="en-US"/>
              </w:rPr>
              <w:t xml:space="preserve">. </w:t>
            </w:r>
          </w:p>
        </w:tc>
      </w:tr>
      <w:tr w:rsidR="00652E18" w:rsidRPr="00652E18"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Općina Kiseljak</w:t>
            </w:r>
          </w:p>
        </w:tc>
      </w:tr>
      <w:tr w:rsidR="00652E18" w:rsidRPr="00652E18"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lastRenderedPageBreak/>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Služba za opću upravu ,društvene djelatnosti, braniteljska pitanja i zajedničke poslove</w:t>
            </w:r>
          </w:p>
        </w:tc>
      </w:tr>
      <w:tr w:rsidR="00652E18" w:rsidRPr="00652E18"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studenti</w:t>
            </w:r>
          </w:p>
        </w:tc>
      </w:tr>
    </w:tbl>
    <w:p w:rsidR="00652E18" w:rsidRPr="00652E18" w:rsidRDefault="00652E18" w:rsidP="00652E1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652E18" w:rsidRPr="00652E18"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pStyle w:val="Odlomakpopisa"/>
              <w:spacing w:after="0" w:line="240" w:lineRule="auto"/>
              <w:ind w:left="360"/>
              <w:rPr>
                <w:rFonts w:ascii="Times New Roman" w:eastAsia="Calibri" w:hAnsi="Times New Roman" w:cs="Times New Roman"/>
                <w:b/>
                <w:bCs/>
                <w:smallCaps/>
                <w:sz w:val="24"/>
                <w:szCs w:val="24"/>
                <w:lang w:val="hr-HR"/>
              </w:rPr>
            </w:pPr>
            <w:r w:rsidRPr="00652E18">
              <w:rPr>
                <w:rFonts w:ascii="Times New Roman" w:eastAsia="Calibri" w:hAnsi="Times New Roman" w:cs="Times New Roman"/>
                <w:b/>
                <w:bCs/>
                <w:smallCaps/>
                <w:sz w:val="24"/>
                <w:szCs w:val="24"/>
                <w:lang w:val="hr-HR"/>
              </w:rPr>
              <w:t>DA BI SE OSIGURAO KVALITET ŽIVLJENJA I ODRŽIVOG DRŠTVENOG OKRUŽENJA ZA VE ŽITELJE OPĆINE NEOPHODNA JE KVALITETNA INFRASTRUKTURA, KAO I FINANCIJSKA I DRUGA PODRŠKA</w:t>
            </w:r>
          </w:p>
        </w:tc>
      </w:tr>
      <w:tr w:rsidR="00652E18" w:rsidRPr="00652E18"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after="0" w:line="240" w:lineRule="auto"/>
              <w:rPr>
                <w:rFonts w:ascii="Times New Roman" w:eastAsia="Times New Roman" w:hAnsi="Times New Roman" w:cs="Times New Roman"/>
                <w:b/>
                <w:bCs/>
                <w:sz w:val="24"/>
                <w:szCs w:val="24"/>
                <w:lang w:val="hr-HR" w:eastAsia="zh-TW"/>
              </w:rPr>
            </w:pPr>
            <w:r w:rsidRPr="00652E18">
              <w:rPr>
                <w:rFonts w:ascii="Times New Roman" w:hAnsi="Times New Roman" w:cs="Times New Roman"/>
                <w:b/>
                <w:sz w:val="24"/>
                <w:szCs w:val="24"/>
              </w:rPr>
              <w:t>Unaprjeđenje kvalitete obrazovnog sustava</w:t>
            </w:r>
          </w:p>
        </w:tc>
      </w:tr>
      <w:tr w:rsidR="00652E18" w:rsidRPr="00652E18"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rPr>
                <w:rFonts w:ascii="Times New Roman" w:eastAsia="Calibri" w:hAnsi="Times New Roman" w:cs="Times New Roman"/>
                <w:b/>
                <w:sz w:val="24"/>
                <w:szCs w:val="24"/>
                <w:lang w:val="hr-HR"/>
              </w:rPr>
            </w:pPr>
            <w:r w:rsidRPr="00652E18">
              <w:rPr>
                <w:rFonts w:ascii="Times New Roman" w:hAnsi="Times New Roman" w:cs="Times New Roman"/>
                <w:sz w:val="24"/>
                <w:szCs w:val="24"/>
              </w:rPr>
              <w:t>Veća i kompleksnija podrška predškolskim ustanovama na području općine</w:t>
            </w:r>
          </w:p>
        </w:tc>
      </w:tr>
      <w:tr w:rsidR="00652E18" w:rsidRPr="00652E18"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Opis mjere sa okvirnim područjima djelovanja</w:t>
            </w:r>
            <w:r w:rsidRPr="00652E18">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 xml:space="preserve">Cilj ove mjere je pomoći u osiguranju kvalitetnog </w:t>
            </w:r>
            <w:r w:rsidR="00582D76" w:rsidRPr="00652E18">
              <w:rPr>
                <w:rFonts w:ascii="Times New Roman" w:eastAsia="Calibri" w:hAnsi="Times New Roman" w:cs="Times New Roman"/>
                <w:sz w:val="24"/>
                <w:szCs w:val="24"/>
                <w:lang w:val="hr-HR"/>
              </w:rPr>
              <w:t>predškolskog</w:t>
            </w:r>
            <w:r w:rsidRPr="00652E18">
              <w:rPr>
                <w:rFonts w:ascii="Times New Roman" w:eastAsia="Calibri" w:hAnsi="Times New Roman" w:cs="Times New Roman"/>
                <w:sz w:val="24"/>
                <w:szCs w:val="24"/>
                <w:lang w:val="hr-HR"/>
              </w:rPr>
              <w:t xml:space="preserve"> odgoja za djecu od 1 do 6 godina, s ciljem njihove pripreme za školu i socijalizacije ali i adekvatnu skrb nad djecom čiji roditelji rade.</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Planirano je povećanje financijske i svake druge podrške, te povećanje broja vrtićke djece te financijsko olakšanje za roditelje.</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r>
      <w:tr w:rsidR="00652E18" w:rsidRPr="00652E18"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652E18" w:rsidRPr="00652E18" w:rsidRDefault="00652E18" w:rsidP="00487CC8">
            <w:pPr>
              <w:spacing w:before="40" w:after="40" w:line="240" w:lineRule="auto"/>
              <w:jc w:val="both"/>
              <w:rPr>
                <w:rFonts w:ascii="Times New Roman" w:eastAsia="Times New Roman" w:hAnsi="Times New Roman" w:cs="Times New Roman"/>
                <w:sz w:val="24"/>
                <w:szCs w:val="24"/>
                <w:lang w:val="hr-HR" w:bidi="en-US"/>
              </w:rPr>
            </w:pP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Očekivani izlazni 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 xml:space="preserve">Očekivani krajnji </w:t>
            </w:r>
            <w:r w:rsidR="00582D76" w:rsidRPr="00652E18">
              <w:rPr>
                <w:rFonts w:ascii="Times New Roman" w:eastAsia="Times New Roman" w:hAnsi="Times New Roman" w:cs="Times New Roman"/>
                <w:b/>
                <w:bCs/>
                <w:sz w:val="24"/>
                <w:szCs w:val="24"/>
                <w:lang w:val="hr-HR" w:eastAsia="zh-TW"/>
              </w:rPr>
              <w:t>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tc>
      </w:tr>
      <w:tr w:rsidR="00652E18" w:rsidRPr="00652E18"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Indikatori </w:t>
            </w:r>
          </w:p>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Polazne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Ciljne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r>
      <w:tr w:rsidR="00652E18" w:rsidRPr="00652E18"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Broj djece koja pohađaju predškolske ustanove</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Adekvatni uvjeti za boravak djece</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Iznos sredstava planiranih proračunom</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Zadovoljstvo roditelja vrtićke djece</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r>
      <w:tr w:rsidR="00652E18" w:rsidRPr="00652E18"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 xml:space="preserve">Razvojni </w:t>
            </w:r>
            <w:r w:rsidR="00582D76" w:rsidRPr="00652E18">
              <w:rPr>
                <w:rFonts w:ascii="Times New Roman" w:eastAsia="Times New Roman" w:hAnsi="Times New Roman" w:cs="Times New Roman"/>
                <w:b/>
                <w:bCs/>
                <w:sz w:val="24"/>
                <w:szCs w:val="24"/>
                <w:lang w:val="hr-HR" w:bidi="en-US"/>
              </w:rPr>
              <w:t>efekt</w:t>
            </w:r>
            <w:r w:rsidRPr="00652E18">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Očekuje da će mjera doprinijeti općem poboljšanje kvalitete života i rada roditelja djece predškolskog uzrasta, ali i osigurati kvalitetan rast, razvoj i napredovanje vrtićke djece</w:t>
            </w:r>
          </w:p>
        </w:tc>
      </w:tr>
      <w:tr w:rsidR="00652E18" w:rsidRPr="00652E18"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lastRenderedPageBreak/>
              <w:t xml:space="preserve">Indikativna </w:t>
            </w:r>
            <w:r w:rsidR="00582D76" w:rsidRPr="00652E18">
              <w:rPr>
                <w:rFonts w:ascii="Times New Roman" w:eastAsia="Times New Roman" w:hAnsi="Times New Roman" w:cs="Times New Roman"/>
                <w:b/>
                <w:bCs/>
                <w:sz w:val="24"/>
                <w:szCs w:val="24"/>
                <w:lang w:val="hr-HR" w:bidi="en-US"/>
              </w:rPr>
              <w:t>financijska</w:t>
            </w:r>
            <w:r w:rsidRPr="00652E18">
              <w:rPr>
                <w:rFonts w:ascii="Times New Roman" w:eastAsia="Times New Roman" w:hAnsi="Times New Roman" w:cs="Times New Roman"/>
                <w:b/>
                <w:bCs/>
                <w:sz w:val="24"/>
                <w:szCs w:val="24"/>
                <w:lang w:val="hr-HR" w:bidi="en-US"/>
              </w:rPr>
              <w:t xml:space="preserve"> konstrukcija sa izvorima </w:t>
            </w:r>
            <w:r w:rsidR="00582D76" w:rsidRPr="00652E18">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tc>
      </w:tr>
      <w:tr w:rsidR="00652E18" w:rsidRPr="00652E18"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2021-2027</w:t>
            </w:r>
          </w:p>
        </w:tc>
      </w:tr>
      <w:tr w:rsidR="00652E18" w:rsidRPr="00652E18"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Općina Kiseljak</w:t>
            </w:r>
          </w:p>
        </w:tc>
      </w:tr>
      <w:tr w:rsidR="00652E18" w:rsidRPr="00652E18"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Služba za opću upravu ,društvene djelatnosti, braniteljska pitanja i zajedničke poslove</w:t>
            </w:r>
          </w:p>
        </w:tc>
      </w:tr>
      <w:tr w:rsidR="00652E18" w:rsidRPr="00652E18"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Roditelji djece predškolskog uzrasta i djeca predškolskog uzrasta</w:t>
            </w:r>
          </w:p>
        </w:tc>
      </w:tr>
    </w:tbl>
    <w:p w:rsidR="00652E18" w:rsidRPr="00652E18" w:rsidRDefault="00652E18" w:rsidP="00652E1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652E18" w:rsidRPr="00652E18"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pStyle w:val="Odlomakpopisa"/>
              <w:spacing w:after="0" w:line="240" w:lineRule="auto"/>
              <w:ind w:left="360"/>
              <w:rPr>
                <w:rFonts w:ascii="Times New Roman" w:eastAsia="Calibri" w:hAnsi="Times New Roman" w:cs="Times New Roman"/>
                <w:b/>
                <w:bCs/>
                <w:smallCaps/>
                <w:sz w:val="24"/>
                <w:szCs w:val="24"/>
                <w:lang w:val="hr-HR"/>
              </w:rPr>
            </w:pPr>
            <w:r w:rsidRPr="00652E18">
              <w:rPr>
                <w:rFonts w:ascii="Times New Roman" w:eastAsia="Calibri" w:hAnsi="Times New Roman" w:cs="Times New Roman"/>
                <w:b/>
                <w:bCs/>
                <w:smallCaps/>
                <w:sz w:val="24"/>
                <w:szCs w:val="24"/>
                <w:lang w:val="hr-HR"/>
              </w:rPr>
              <w:t>DA BI SE OSIGURAO KVALITET ŽIVLJENJA I ODRŽIVOG DRŠTVENOG OKRUŽENJA ZA VE ŽITELJE OPĆINE NEOPHODNA JE KVALITETNA INFRASTRUKTURA, KAO I FINANCIJSKA I DRUGA PODRŠKA</w:t>
            </w:r>
          </w:p>
        </w:tc>
      </w:tr>
      <w:tr w:rsidR="00652E18" w:rsidRPr="00652E18"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after="0" w:line="240" w:lineRule="auto"/>
              <w:rPr>
                <w:rFonts w:ascii="Times New Roman" w:eastAsia="Times New Roman" w:hAnsi="Times New Roman" w:cs="Times New Roman"/>
                <w:b/>
                <w:bCs/>
                <w:sz w:val="24"/>
                <w:szCs w:val="24"/>
                <w:lang w:val="hr-HR" w:eastAsia="zh-TW"/>
              </w:rPr>
            </w:pPr>
            <w:r w:rsidRPr="00652E18">
              <w:rPr>
                <w:rFonts w:ascii="Times New Roman" w:hAnsi="Times New Roman" w:cs="Times New Roman"/>
                <w:b/>
                <w:sz w:val="24"/>
                <w:szCs w:val="24"/>
              </w:rPr>
              <w:t>Podrška unaprjeđenju kulture, k</w:t>
            </w:r>
            <w:r w:rsidR="00582D76">
              <w:rPr>
                <w:rFonts w:ascii="Times New Roman" w:hAnsi="Times New Roman" w:cs="Times New Roman"/>
                <w:b/>
                <w:sz w:val="24"/>
                <w:szCs w:val="24"/>
              </w:rPr>
              <w:t>ulturnih manifestacija i</w:t>
            </w:r>
            <w:r w:rsidRPr="00652E18">
              <w:rPr>
                <w:rFonts w:ascii="Times New Roman" w:hAnsi="Times New Roman" w:cs="Times New Roman"/>
                <w:b/>
                <w:sz w:val="24"/>
                <w:szCs w:val="24"/>
              </w:rPr>
              <w:t xml:space="preserve"> </w:t>
            </w:r>
            <w:r w:rsidR="00582D76" w:rsidRPr="00652E18">
              <w:rPr>
                <w:rFonts w:ascii="Times New Roman" w:hAnsi="Times New Roman" w:cs="Times New Roman"/>
                <w:b/>
                <w:sz w:val="24"/>
                <w:szCs w:val="24"/>
              </w:rPr>
              <w:t>infrastrukture</w:t>
            </w:r>
          </w:p>
        </w:tc>
      </w:tr>
      <w:tr w:rsidR="00652E18" w:rsidRPr="00652E18"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582D76" w:rsidP="00487CC8">
            <w:pPr>
              <w:rPr>
                <w:rFonts w:ascii="Times New Roman" w:eastAsia="Calibri" w:hAnsi="Times New Roman" w:cs="Times New Roman"/>
                <w:b/>
                <w:sz w:val="24"/>
                <w:szCs w:val="24"/>
                <w:lang w:val="hr-HR"/>
              </w:rPr>
            </w:pPr>
            <w:r w:rsidRPr="00652E18">
              <w:rPr>
                <w:rFonts w:ascii="Times New Roman" w:hAnsi="Times New Roman" w:cs="Times New Roman"/>
                <w:sz w:val="24"/>
                <w:szCs w:val="24"/>
              </w:rPr>
              <w:t>Uspostavljanje</w:t>
            </w:r>
            <w:r w:rsidR="00652E18" w:rsidRPr="00652E18">
              <w:rPr>
                <w:rFonts w:ascii="Times New Roman" w:hAnsi="Times New Roman" w:cs="Times New Roman"/>
                <w:sz w:val="24"/>
                <w:szCs w:val="24"/>
              </w:rPr>
              <w:t xml:space="preserve"> gradske knjižnice</w:t>
            </w:r>
          </w:p>
        </w:tc>
      </w:tr>
      <w:tr w:rsidR="00652E18" w:rsidRPr="00652E18"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Opis mjere sa okvirnim područjima djelovanja</w:t>
            </w:r>
            <w:r w:rsidRPr="00652E18">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 xml:space="preserve">Uspostavljanjem knjižnice Kiseljak će upotpuniti svoje </w:t>
            </w:r>
            <w:r w:rsidR="00582D76" w:rsidRPr="00652E18">
              <w:rPr>
                <w:rFonts w:ascii="Times New Roman" w:eastAsia="Calibri" w:hAnsi="Times New Roman" w:cs="Times New Roman"/>
                <w:sz w:val="24"/>
                <w:szCs w:val="24"/>
                <w:lang w:val="hr-HR"/>
              </w:rPr>
              <w:t>obrazovne</w:t>
            </w:r>
            <w:r w:rsidRPr="00652E18">
              <w:rPr>
                <w:rFonts w:ascii="Times New Roman" w:eastAsia="Calibri" w:hAnsi="Times New Roman" w:cs="Times New Roman"/>
                <w:sz w:val="24"/>
                <w:szCs w:val="24"/>
                <w:lang w:val="hr-HR"/>
              </w:rPr>
              <w:t xml:space="preserve"> kapacitete kvalitetnom knjižnicom koja će zadovoljiti potrebe školske djece te ostalih građana ljubitelja dobe knjige i štiva. Ovim bismo se približili gradskom standardu i učinili dostupnim različita štiva za sve građane.</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r>
      <w:tr w:rsidR="00652E18" w:rsidRPr="00652E18"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652E18" w:rsidRPr="00652E18" w:rsidRDefault="00652E18" w:rsidP="00487CC8">
            <w:pPr>
              <w:spacing w:before="40" w:after="40" w:line="240" w:lineRule="auto"/>
              <w:jc w:val="both"/>
              <w:rPr>
                <w:rFonts w:ascii="Times New Roman" w:eastAsia="Times New Roman" w:hAnsi="Times New Roman" w:cs="Times New Roman"/>
                <w:sz w:val="24"/>
                <w:szCs w:val="24"/>
                <w:lang w:val="hr-HR" w:bidi="en-US"/>
              </w:rPr>
            </w:pP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Očekivani izlazni 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 xml:space="preserve">Očekivani krajnji </w:t>
            </w:r>
            <w:r w:rsidR="00582D76" w:rsidRPr="00652E18">
              <w:rPr>
                <w:rFonts w:ascii="Times New Roman" w:eastAsia="Times New Roman" w:hAnsi="Times New Roman" w:cs="Times New Roman"/>
                <w:b/>
                <w:bCs/>
                <w:sz w:val="24"/>
                <w:szCs w:val="24"/>
                <w:lang w:val="hr-HR" w:eastAsia="zh-TW"/>
              </w:rPr>
              <w:t>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tc>
      </w:tr>
      <w:tr w:rsidR="00652E18" w:rsidRPr="00652E18"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Indikatori </w:t>
            </w:r>
          </w:p>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Polazne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Ciljne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r>
      <w:tr w:rsidR="00652E18" w:rsidRPr="00652E18"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Broj članova/korisnika gradske knjižnice</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Broj knjiga i naslova u knjižnici</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r>
      <w:tr w:rsidR="00652E18" w:rsidRPr="00652E18"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lastRenderedPageBreak/>
              <w:t xml:space="preserve">Razvojni </w:t>
            </w:r>
            <w:r w:rsidR="00582D76" w:rsidRPr="00652E18">
              <w:rPr>
                <w:rFonts w:ascii="Times New Roman" w:eastAsia="Times New Roman" w:hAnsi="Times New Roman" w:cs="Times New Roman"/>
                <w:b/>
                <w:bCs/>
                <w:sz w:val="24"/>
                <w:szCs w:val="24"/>
                <w:lang w:val="hr-HR" w:bidi="en-US"/>
              </w:rPr>
              <w:t>efekt</w:t>
            </w:r>
            <w:r w:rsidRPr="00652E18">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rPr>
                <w:rFonts w:ascii="Times New Roman" w:eastAsia="Calibri" w:hAnsi="Times New Roman" w:cs="Times New Roman"/>
                <w:sz w:val="24"/>
                <w:szCs w:val="24"/>
                <w:lang w:val="hr-HR"/>
              </w:rPr>
            </w:pPr>
          </w:p>
        </w:tc>
      </w:tr>
      <w:tr w:rsidR="00652E18" w:rsidRPr="00652E18"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 xml:space="preserve">Indikativna </w:t>
            </w:r>
            <w:r w:rsidR="00582D76" w:rsidRPr="00652E18">
              <w:rPr>
                <w:rFonts w:ascii="Times New Roman" w:eastAsia="Times New Roman" w:hAnsi="Times New Roman" w:cs="Times New Roman"/>
                <w:b/>
                <w:bCs/>
                <w:sz w:val="24"/>
                <w:szCs w:val="24"/>
                <w:lang w:val="hr-HR" w:bidi="en-US"/>
              </w:rPr>
              <w:t>financijska</w:t>
            </w:r>
            <w:r w:rsidRPr="00652E18">
              <w:rPr>
                <w:rFonts w:ascii="Times New Roman" w:eastAsia="Times New Roman" w:hAnsi="Times New Roman" w:cs="Times New Roman"/>
                <w:b/>
                <w:bCs/>
                <w:sz w:val="24"/>
                <w:szCs w:val="24"/>
                <w:lang w:val="hr-HR" w:bidi="en-US"/>
              </w:rPr>
              <w:t xml:space="preserve"> konstrukcija sa izvorima </w:t>
            </w:r>
            <w:r w:rsidR="00582D76" w:rsidRPr="00652E18">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tc>
      </w:tr>
      <w:tr w:rsidR="00652E18" w:rsidRPr="00652E18"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2021</w:t>
            </w:r>
            <w:r w:rsidR="00582D76">
              <w:rPr>
                <w:rFonts w:ascii="Times New Roman" w:eastAsia="Times New Roman" w:hAnsi="Times New Roman" w:cs="Times New Roman"/>
                <w:sz w:val="24"/>
                <w:szCs w:val="24"/>
                <w:lang w:val="hr-HR" w:bidi="en-US"/>
              </w:rPr>
              <w:t xml:space="preserve">. – </w:t>
            </w:r>
            <w:r w:rsidRPr="00652E18">
              <w:rPr>
                <w:rFonts w:ascii="Times New Roman" w:eastAsia="Times New Roman" w:hAnsi="Times New Roman" w:cs="Times New Roman"/>
                <w:sz w:val="24"/>
                <w:szCs w:val="24"/>
                <w:lang w:val="hr-HR" w:bidi="en-US"/>
              </w:rPr>
              <w:t>2027</w:t>
            </w:r>
            <w:r w:rsidR="00582D76">
              <w:rPr>
                <w:rFonts w:ascii="Times New Roman" w:eastAsia="Times New Roman" w:hAnsi="Times New Roman" w:cs="Times New Roman"/>
                <w:sz w:val="24"/>
                <w:szCs w:val="24"/>
                <w:lang w:val="hr-HR" w:bidi="en-US"/>
              </w:rPr>
              <w:t>.</w:t>
            </w:r>
          </w:p>
        </w:tc>
      </w:tr>
      <w:tr w:rsidR="00652E18" w:rsidRPr="00652E18"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Općina Kiseljak</w:t>
            </w:r>
          </w:p>
        </w:tc>
      </w:tr>
      <w:tr w:rsidR="00652E18" w:rsidRPr="00652E18"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582D76" w:rsidP="00487CC8">
            <w:pPr>
              <w:spacing w:before="40" w:after="40" w:line="276" w:lineRule="auto"/>
              <w:rPr>
                <w:rFonts w:ascii="Times New Roman" w:eastAsia="Times New Roman" w:hAnsi="Times New Roman" w:cs="Times New Roman"/>
                <w:sz w:val="24"/>
                <w:szCs w:val="24"/>
                <w:lang w:val="hr-HR" w:bidi="en-US"/>
              </w:rPr>
            </w:pPr>
            <w:r>
              <w:rPr>
                <w:rFonts w:ascii="Times New Roman" w:eastAsia="Times New Roman" w:hAnsi="Times New Roman" w:cs="Times New Roman"/>
                <w:sz w:val="24"/>
                <w:szCs w:val="24"/>
                <w:lang w:val="hr-HR" w:bidi="en-US"/>
              </w:rPr>
              <w:t xml:space="preserve">Služba za opću upravu, </w:t>
            </w:r>
            <w:r w:rsidR="00652E18" w:rsidRPr="00652E18">
              <w:rPr>
                <w:rFonts w:ascii="Times New Roman" w:eastAsia="Times New Roman" w:hAnsi="Times New Roman" w:cs="Times New Roman"/>
                <w:sz w:val="24"/>
                <w:szCs w:val="24"/>
                <w:lang w:val="hr-HR" w:bidi="en-US"/>
              </w:rPr>
              <w:t>društvene djelatnosti, braniteljska pitanja i zajedničke poslove</w:t>
            </w:r>
          </w:p>
        </w:tc>
      </w:tr>
      <w:tr w:rsidR="00652E18" w:rsidRPr="00652E18"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Djeca koja pohađaju srednju i osnovnu školu, ali i ostali građani Kiseljaka</w:t>
            </w:r>
          </w:p>
        </w:tc>
      </w:tr>
    </w:tbl>
    <w:p w:rsidR="00652E18" w:rsidRPr="00652E18" w:rsidRDefault="00652E18" w:rsidP="00652E1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652E18" w:rsidRPr="00652E18"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pStyle w:val="Odlomakpopisa"/>
              <w:spacing w:after="0" w:line="240" w:lineRule="auto"/>
              <w:ind w:left="360"/>
              <w:rPr>
                <w:rFonts w:ascii="Times New Roman" w:eastAsia="Calibri" w:hAnsi="Times New Roman" w:cs="Times New Roman"/>
                <w:b/>
                <w:bCs/>
                <w:smallCaps/>
                <w:sz w:val="24"/>
                <w:szCs w:val="24"/>
                <w:lang w:val="hr-HR"/>
              </w:rPr>
            </w:pPr>
            <w:r w:rsidRPr="00652E18">
              <w:rPr>
                <w:rFonts w:ascii="Times New Roman" w:eastAsia="Calibri" w:hAnsi="Times New Roman" w:cs="Times New Roman"/>
                <w:b/>
                <w:bCs/>
                <w:smallCaps/>
                <w:sz w:val="24"/>
                <w:szCs w:val="24"/>
                <w:lang w:val="hr-HR"/>
              </w:rPr>
              <w:t>DA BI SE OSIGURAO KVALITET ŽIVLJENJA I ODRŽIVOG DRŠTVENOG OKRUŽENJA ZA VE ŽITELJE OPĆINE NEOPHODNA JE KVALITETNA INFRASTRUKTURA, KAO I FINANCIJSKA I DRUGA PODRŠKA</w:t>
            </w:r>
          </w:p>
        </w:tc>
      </w:tr>
      <w:tr w:rsidR="00652E18" w:rsidRPr="00652E18"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after="0" w:line="240" w:lineRule="auto"/>
              <w:rPr>
                <w:rFonts w:ascii="Times New Roman" w:eastAsia="Times New Roman" w:hAnsi="Times New Roman" w:cs="Times New Roman"/>
                <w:b/>
                <w:bCs/>
                <w:sz w:val="24"/>
                <w:szCs w:val="24"/>
                <w:lang w:val="hr-HR" w:eastAsia="zh-TW"/>
              </w:rPr>
            </w:pPr>
            <w:r w:rsidRPr="00652E18">
              <w:rPr>
                <w:rFonts w:ascii="Times New Roman" w:hAnsi="Times New Roman" w:cs="Times New Roman"/>
                <w:b/>
                <w:sz w:val="24"/>
                <w:szCs w:val="24"/>
              </w:rPr>
              <w:t>Podrška unaprjeđenju ku</w:t>
            </w:r>
            <w:r w:rsidR="00582D76">
              <w:rPr>
                <w:rFonts w:ascii="Times New Roman" w:hAnsi="Times New Roman" w:cs="Times New Roman"/>
                <w:b/>
                <w:sz w:val="24"/>
                <w:szCs w:val="24"/>
              </w:rPr>
              <w:t>lture, kulturnih manifestacija i</w:t>
            </w:r>
            <w:r w:rsidRPr="00652E18">
              <w:rPr>
                <w:rFonts w:ascii="Times New Roman" w:hAnsi="Times New Roman" w:cs="Times New Roman"/>
                <w:b/>
                <w:sz w:val="24"/>
                <w:szCs w:val="24"/>
              </w:rPr>
              <w:t xml:space="preserve"> </w:t>
            </w:r>
            <w:r w:rsidR="00582D76" w:rsidRPr="00652E18">
              <w:rPr>
                <w:rFonts w:ascii="Times New Roman" w:hAnsi="Times New Roman" w:cs="Times New Roman"/>
                <w:b/>
                <w:sz w:val="24"/>
                <w:szCs w:val="24"/>
              </w:rPr>
              <w:t>infrastrukture</w:t>
            </w:r>
          </w:p>
        </w:tc>
      </w:tr>
      <w:tr w:rsidR="00652E18" w:rsidRPr="00652E18"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rPr>
                <w:rFonts w:ascii="Times New Roman" w:eastAsia="Calibri" w:hAnsi="Times New Roman" w:cs="Times New Roman"/>
                <w:b/>
                <w:sz w:val="24"/>
                <w:szCs w:val="24"/>
                <w:lang w:val="hr-HR"/>
              </w:rPr>
            </w:pPr>
            <w:r w:rsidRPr="00652E18">
              <w:rPr>
                <w:rFonts w:ascii="Times New Roman" w:hAnsi="Times New Roman" w:cs="Times New Roman"/>
                <w:sz w:val="24"/>
                <w:szCs w:val="24"/>
              </w:rPr>
              <w:t>Brendiranje Kiseljačke pogačice</w:t>
            </w:r>
          </w:p>
        </w:tc>
      </w:tr>
      <w:tr w:rsidR="00652E18" w:rsidRPr="00652E18"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Opis mjere sa okvirnim područjima djelovanja</w:t>
            </w:r>
            <w:r w:rsidRPr="00652E18">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 xml:space="preserve">Kiseljačka pogačica je jedan od zaštitnih znakova Kiseljaka, te zaslužuje da je se zaštiti i učini još </w:t>
            </w:r>
            <w:r w:rsidR="00582D76" w:rsidRPr="00652E18">
              <w:rPr>
                <w:rFonts w:ascii="Times New Roman" w:eastAsia="Calibri" w:hAnsi="Times New Roman" w:cs="Times New Roman"/>
                <w:sz w:val="24"/>
                <w:szCs w:val="24"/>
                <w:lang w:val="hr-HR"/>
              </w:rPr>
              <w:t>prepoznatljivim</w:t>
            </w:r>
            <w:r w:rsidRPr="00652E18">
              <w:rPr>
                <w:rFonts w:ascii="Times New Roman" w:eastAsia="Calibri" w:hAnsi="Times New Roman" w:cs="Times New Roman"/>
                <w:sz w:val="24"/>
                <w:szCs w:val="24"/>
                <w:lang w:val="hr-HR"/>
              </w:rPr>
              <w:t>. U postupku zaštite zemljopisnog porijekla/</w:t>
            </w:r>
            <w:r w:rsidR="00582D76" w:rsidRPr="00652E18">
              <w:rPr>
                <w:rFonts w:ascii="Times New Roman" w:eastAsia="Calibri" w:hAnsi="Times New Roman" w:cs="Times New Roman"/>
                <w:sz w:val="24"/>
                <w:szCs w:val="24"/>
                <w:lang w:val="hr-HR"/>
              </w:rPr>
              <w:t>poznaje</w:t>
            </w:r>
            <w:r w:rsidRPr="00652E18">
              <w:rPr>
                <w:rFonts w:ascii="Times New Roman" w:eastAsia="Calibri" w:hAnsi="Times New Roman" w:cs="Times New Roman"/>
                <w:sz w:val="24"/>
                <w:szCs w:val="24"/>
                <w:lang w:val="hr-HR"/>
              </w:rPr>
              <w:t xml:space="preserve"> u registru </w:t>
            </w:r>
            <w:r w:rsidR="00582D76" w:rsidRPr="00652E18">
              <w:rPr>
                <w:rFonts w:ascii="Times New Roman" w:eastAsia="Calibri" w:hAnsi="Times New Roman" w:cs="Times New Roman"/>
                <w:sz w:val="24"/>
                <w:szCs w:val="24"/>
                <w:lang w:val="hr-HR"/>
              </w:rPr>
              <w:t>autorskih</w:t>
            </w:r>
            <w:r w:rsidRPr="00652E18">
              <w:rPr>
                <w:rFonts w:ascii="Times New Roman" w:eastAsia="Calibri" w:hAnsi="Times New Roman" w:cs="Times New Roman"/>
                <w:sz w:val="24"/>
                <w:szCs w:val="24"/>
                <w:lang w:val="hr-HR"/>
              </w:rPr>
              <w:t xml:space="preserve"> prava, ovaj poznati kiseljački specijalitet bi konačno dobio status kakav zaslužuje.</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r>
      <w:tr w:rsidR="00652E18" w:rsidRPr="00652E18"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652E18" w:rsidRPr="00652E18" w:rsidRDefault="00652E18" w:rsidP="00487CC8">
            <w:pPr>
              <w:spacing w:before="40" w:after="40" w:line="240" w:lineRule="auto"/>
              <w:jc w:val="both"/>
              <w:rPr>
                <w:rFonts w:ascii="Times New Roman" w:eastAsia="Times New Roman" w:hAnsi="Times New Roman" w:cs="Times New Roman"/>
                <w:sz w:val="24"/>
                <w:szCs w:val="24"/>
                <w:lang w:val="hr-HR" w:bidi="en-US"/>
              </w:rPr>
            </w:pP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Očekivani izlazni 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b/>
                <w:bCs/>
                <w:sz w:val="24"/>
                <w:szCs w:val="24"/>
                <w:lang w:val="hr-HR" w:eastAsia="zh-TW"/>
              </w:rPr>
              <w:t xml:space="preserve">Očekivani krajnji </w:t>
            </w:r>
            <w:r w:rsidR="00582D76" w:rsidRPr="00652E18">
              <w:rPr>
                <w:rFonts w:ascii="Times New Roman" w:eastAsia="Times New Roman" w:hAnsi="Times New Roman" w:cs="Times New Roman"/>
                <w:b/>
                <w:bCs/>
                <w:sz w:val="24"/>
                <w:szCs w:val="24"/>
                <w:lang w:val="hr-HR" w:eastAsia="zh-TW"/>
              </w:rPr>
              <w:t>rezultat</w:t>
            </w:r>
            <w:r w:rsidRPr="00652E18">
              <w:rPr>
                <w:rFonts w:ascii="Times New Roman" w:eastAsia="Times New Roman" w:hAnsi="Times New Roman" w:cs="Times New Roman"/>
                <w:sz w:val="24"/>
                <w:szCs w:val="24"/>
                <w:lang w:val="hr-HR" w:eastAsia="zh-TW"/>
              </w:rPr>
              <w:t xml:space="preserve">: </w:t>
            </w:r>
          </w:p>
          <w:p w:rsidR="00652E18" w:rsidRPr="00652E18" w:rsidRDefault="00652E18" w:rsidP="00487CC8">
            <w:pPr>
              <w:spacing w:before="40" w:after="40" w:line="276" w:lineRule="auto"/>
              <w:jc w:val="both"/>
              <w:rPr>
                <w:rFonts w:ascii="Times New Roman" w:eastAsia="Times New Roman" w:hAnsi="Times New Roman" w:cs="Times New Roman"/>
                <w:sz w:val="24"/>
                <w:szCs w:val="24"/>
                <w:lang w:val="hr-HR" w:eastAsia="zh-TW"/>
              </w:rPr>
            </w:pPr>
            <w:r w:rsidRPr="00652E18">
              <w:rPr>
                <w:rFonts w:ascii="Times New Roman" w:eastAsia="Times New Roman" w:hAnsi="Times New Roman" w:cs="Times New Roman"/>
                <w:sz w:val="24"/>
                <w:szCs w:val="24"/>
                <w:lang w:val="hr-HR" w:eastAsia="zh-TW"/>
              </w:rPr>
              <w:t>/</w:t>
            </w:r>
          </w:p>
        </w:tc>
      </w:tr>
      <w:tr w:rsidR="00652E18" w:rsidRPr="00652E18"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lastRenderedPageBreak/>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Indikatori </w:t>
            </w:r>
          </w:p>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Polazne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Ciljne</w:t>
            </w:r>
          </w:p>
          <w:p w:rsidR="00652E18" w:rsidRPr="00652E18" w:rsidRDefault="00652E18" w:rsidP="00487CC8">
            <w:pPr>
              <w:spacing w:before="40" w:after="40" w:line="276" w:lineRule="auto"/>
              <w:jc w:val="center"/>
              <w:rPr>
                <w:rFonts w:ascii="Times New Roman" w:eastAsia="Times New Roman" w:hAnsi="Times New Roman" w:cs="Times New Roman"/>
                <w:b/>
                <w:sz w:val="24"/>
                <w:szCs w:val="24"/>
                <w:lang w:val="hr-HR" w:bidi="en-US"/>
              </w:rPr>
            </w:pPr>
            <w:r w:rsidRPr="00652E18">
              <w:rPr>
                <w:rFonts w:ascii="Times New Roman" w:eastAsia="Times New Roman" w:hAnsi="Times New Roman" w:cs="Times New Roman"/>
                <w:b/>
                <w:sz w:val="24"/>
                <w:szCs w:val="24"/>
                <w:lang w:val="hr-HR" w:bidi="en-US"/>
              </w:rPr>
              <w:t xml:space="preserve">vrijednosti*** </w:t>
            </w:r>
          </w:p>
        </w:tc>
      </w:tr>
      <w:tr w:rsidR="00652E18" w:rsidRPr="00652E18"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Broj prodanih pogačica</w:t>
            </w:r>
          </w:p>
          <w:p w:rsidR="00652E18" w:rsidRPr="00652E18" w:rsidRDefault="00652E1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652E18">
              <w:rPr>
                <w:rFonts w:ascii="Times New Roman" w:eastAsia="Calibri" w:hAnsi="Times New Roman" w:cs="Times New Roman"/>
                <w:sz w:val="24"/>
                <w:szCs w:val="24"/>
                <w:lang w:val="hr-HR"/>
              </w:rPr>
              <w:t xml:space="preserve">Registracija </w:t>
            </w:r>
          </w:p>
          <w:p w:rsidR="00652E18" w:rsidRPr="00652E18" w:rsidRDefault="00652E18" w:rsidP="00487CC8">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ind w:left="284"/>
              <w:rPr>
                <w:rFonts w:ascii="Times New Roman" w:eastAsia="Times New Roman" w:hAnsi="Times New Roman" w:cs="Times New Roman"/>
                <w:sz w:val="24"/>
                <w:szCs w:val="24"/>
                <w:lang w:val="hr-HR" w:bidi="en-US"/>
              </w:rPr>
            </w:pPr>
          </w:p>
        </w:tc>
      </w:tr>
      <w:tr w:rsidR="00652E18" w:rsidRPr="00652E18"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 xml:space="preserve">Razvojni </w:t>
            </w:r>
            <w:r w:rsidR="00582D76" w:rsidRPr="00652E18">
              <w:rPr>
                <w:rFonts w:ascii="Times New Roman" w:eastAsia="Times New Roman" w:hAnsi="Times New Roman" w:cs="Times New Roman"/>
                <w:b/>
                <w:bCs/>
                <w:sz w:val="24"/>
                <w:szCs w:val="24"/>
                <w:lang w:val="hr-HR" w:bidi="en-US"/>
              </w:rPr>
              <w:t>efekt</w:t>
            </w:r>
            <w:r w:rsidRPr="00652E18">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40" w:lineRule="auto"/>
              <w:rPr>
                <w:rFonts w:ascii="Times New Roman" w:eastAsia="Calibri" w:hAnsi="Times New Roman" w:cs="Times New Roman"/>
                <w:sz w:val="24"/>
                <w:szCs w:val="24"/>
                <w:lang w:val="hr-HR"/>
              </w:rPr>
            </w:pPr>
          </w:p>
        </w:tc>
      </w:tr>
      <w:tr w:rsidR="00652E18" w:rsidRPr="00652E18"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 xml:space="preserve">Indikativna </w:t>
            </w:r>
            <w:r w:rsidR="00582D76" w:rsidRPr="00652E18">
              <w:rPr>
                <w:rFonts w:ascii="Times New Roman" w:eastAsia="Times New Roman" w:hAnsi="Times New Roman" w:cs="Times New Roman"/>
                <w:b/>
                <w:bCs/>
                <w:sz w:val="24"/>
                <w:szCs w:val="24"/>
                <w:lang w:val="hr-HR" w:bidi="en-US"/>
              </w:rPr>
              <w:t>financijska</w:t>
            </w:r>
            <w:r w:rsidRPr="00652E18">
              <w:rPr>
                <w:rFonts w:ascii="Times New Roman" w:eastAsia="Times New Roman" w:hAnsi="Times New Roman" w:cs="Times New Roman"/>
                <w:b/>
                <w:bCs/>
                <w:sz w:val="24"/>
                <w:szCs w:val="24"/>
                <w:lang w:val="hr-HR" w:bidi="en-US"/>
              </w:rPr>
              <w:t xml:space="preserve"> konstrukcija sa izvorima </w:t>
            </w:r>
            <w:r w:rsidR="00582D76" w:rsidRPr="00652E18">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p w:rsidR="00652E18" w:rsidRPr="00652E18" w:rsidRDefault="00652E18" w:rsidP="00487CC8">
            <w:pPr>
              <w:spacing w:before="40" w:after="40" w:line="276" w:lineRule="auto"/>
              <w:ind w:left="624" w:hanging="624"/>
              <w:rPr>
                <w:rFonts w:ascii="Times New Roman" w:eastAsia="Times New Roman" w:hAnsi="Times New Roman" w:cs="Times New Roman"/>
                <w:b/>
                <w:sz w:val="24"/>
                <w:szCs w:val="24"/>
                <w:lang w:val="hr-HR" w:bidi="en-US"/>
              </w:rPr>
            </w:pPr>
          </w:p>
        </w:tc>
      </w:tr>
      <w:tr w:rsidR="00652E18" w:rsidRPr="00652E18"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ind w:left="624" w:hanging="624"/>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2021-2027</w:t>
            </w:r>
          </w:p>
        </w:tc>
      </w:tr>
      <w:tr w:rsidR="00652E18" w:rsidRPr="00652E18"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r w:rsidRPr="00652E18">
              <w:rPr>
                <w:rFonts w:ascii="Times New Roman" w:eastAsia="Times New Roman" w:hAnsi="Times New Roman" w:cs="Times New Roman"/>
                <w:sz w:val="24"/>
                <w:szCs w:val="24"/>
                <w:lang w:val="hr-HR" w:bidi="en-US"/>
              </w:rPr>
              <w:t>Općina Kiseljak</w:t>
            </w:r>
          </w:p>
        </w:tc>
      </w:tr>
      <w:tr w:rsidR="00652E18" w:rsidRPr="00652E18"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582D76" w:rsidP="00487CC8">
            <w:pPr>
              <w:spacing w:before="40" w:after="40" w:line="276" w:lineRule="auto"/>
              <w:rPr>
                <w:rFonts w:ascii="Times New Roman" w:eastAsia="Times New Roman" w:hAnsi="Times New Roman" w:cs="Times New Roman"/>
                <w:sz w:val="24"/>
                <w:szCs w:val="24"/>
                <w:lang w:val="hr-HR" w:bidi="en-US"/>
              </w:rPr>
            </w:pPr>
            <w:r>
              <w:rPr>
                <w:rFonts w:ascii="Times New Roman" w:eastAsia="Times New Roman" w:hAnsi="Times New Roman" w:cs="Times New Roman"/>
                <w:sz w:val="24"/>
                <w:szCs w:val="24"/>
                <w:lang w:val="hr-HR" w:bidi="en-US"/>
              </w:rPr>
              <w:t xml:space="preserve">Služba za opću upravu, </w:t>
            </w:r>
            <w:r w:rsidR="00652E18" w:rsidRPr="00652E18">
              <w:rPr>
                <w:rFonts w:ascii="Times New Roman" w:eastAsia="Times New Roman" w:hAnsi="Times New Roman" w:cs="Times New Roman"/>
                <w:sz w:val="24"/>
                <w:szCs w:val="24"/>
                <w:lang w:val="hr-HR" w:bidi="en-US"/>
              </w:rPr>
              <w:t>društvene djelatnosti, braniteljska pitanja i zajedničke poslove</w:t>
            </w:r>
          </w:p>
        </w:tc>
      </w:tr>
      <w:tr w:rsidR="00652E18" w:rsidRPr="00652E18"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652E18" w:rsidRPr="00652E18" w:rsidRDefault="00652E18" w:rsidP="00487CC8">
            <w:pPr>
              <w:spacing w:before="40" w:after="40" w:line="276" w:lineRule="auto"/>
              <w:jc w:val="both"/>
              <w:rPr>
                <w:rFonts w:ascii="Times New Roman" w:eastAsia="Times New Roman" w:hAnsi="Times New Roman" w:cs="Times New Roman"/>
                <w:b/>
                <w:bCs/>
                <w:sz w:val="24"/>
                <w:szCs w:val="24"/>
                <w:lang w:val="hr-HR" w:bidi="en-US"/>
              </w:rPr>
            </w:pPr>
            <w:r w:rsidRPr="00652E18">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52E18" w:rsidRPr="00652E18" w:rsidRDefault="00652E18" w:rsidP="00487CC8">
            <w:pPr>
              <w:spacing w:before="40" w:after="40" w:line="276" w:lineRule="auto"/>
              <w:rPr>
                <w:rFonts w:ascii="Times New Roman" w:eastAsia="Times New Roman" w:hAnsi="Times New Roman" w:cs="Times New Roman"/>
                <w:sz w:val="24"/>
                <w:szCs w:val="24"/>
                <w:lang w:val="hr-HR" w:bidi="en-US"/>
              </w:rPr>
            </w:pPr>
          </w:p>
        </w:tc>
      </w:tr>
    </w:tbl>
    <w:p w:rsidR="00317008" w:rsidRPr="00652E18" w:rsidRDefault="00317008" w:rsidP="00317008">
      <w:pPr>
        <w:rPr>
          <w:rFonts w:ascii="Times New Roman" w:hAnsi="Times New Roman" w:cs="Times New Roman"/>
          <w:sz w:val="24"/>
          <w:szCs w:val="24"/>
          <w:lang w:val="hr-HR"/>
        </w:rPr>
      </w:pPr>
    </w:p>
    <w:tbl>
      <w:tblPr>
        <w:tblW w:w="5091"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354"/>
        <w:gridCol w:w="6136"/>
        <w:gridCol w:w="2221"/>
        <w:gridCol w:w="2232"/>
      </w:tblGrid>
      <w:tr w:rsidR="00487CC8" w:rsidRPr="00310941" w:rsidTr="00487CC8">
        <w:trPr>
          <w:trHeight w:val="662"/>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Veza sa strateškim ciljem</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after="0" w:line="240" w:lineRule="auto"/>
              <w:rPr>
                <w:rFonts w:ascii="Times New Roman" w:eastAsia="Calibri" w:hAnsi="Times New Roman" w:cs="Times New Roman"/>
                <w:b/>
                <w:bCs/>
                <w:smallCaps/>
                <w:sz w:val="24"/>
                <w:szCs w:val="24"/>
              </w:rPr>
            </w:pPr>
            <w:r w:rsidRPr="00487CC8">
              <w:rPr>
                <w:rFonts w:ascii="Times New Roman" w:eastAsia="Calibri" w:hAnsi="Times New Roman" w:cs="Times New Roman"/>
                <w:b/>
                <w:bCs/>
                <w:smallCaps/>
                <w:sz w:val="24"/>
                <w:szCs w:val="24"/>
              </w:rPr>
              <w:t xml:space="preserve">2. </w:t>
            </w:r>
            <w:r w:rsidRPr="00487CC8">
              <w:rPr>
                <w:rFonts w:ascii="Times New Roman" w:hAnsi="Times New Roman" w:cs="Times New Roman"/>
                <w:b/>
                <w:bCs/>
                <w:sz w:val="24"/>
                <w:szCs w:val="24"/>
              </w:rPr>
              <w:t>Unapređenje postojećih usluga socijalne zaštite za ugrožene građane kroz povećanje obima i kvaliteta usluga</w:t>
            </w:r>
          </w:p>
        </w:tc>
      </w:tr>
      <w:tr w:rsidR="00487CC8" w:rsidRPr="00310941" w:rsidTr="00487CC8">
        <w:trPr>
          <w:trHeight w:val="296"/>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Prioritet</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tcPr>
          <w:p w:rsidR="00487CC8" w:rsidRPr="00487CC8" w:rsidRDefault="00487CC8" w:rsidP="00487CC8">
            <w:pPr>
              <w:spacing w:after="0" w:line="240" w:lineRule="auto"/>
              <w:rPr>
                <w:rFonts w:ascii="Times New Roman" w:eastAsia="Times New Roman" w:hAnsi="Times New Roman" w:cs="Times New Roman"/>
                <w:b/>
                <w:bCs/>
                <w:sz w:val="24"/>
                <w:szCs w:val="24"/>
                <w:lang w:eastAsia="zh-TW"/>
              </w:rPr>
            </w:pPr>
            <w:r w:rsidRPr="00487CC8">
              <w:rPr>
                <w:rFonts w:ascii="Times New Roman" w:hAnsi="Times New Roman" w:cs="Times New Roman"/>
                <w:b/>
                <w:bCs/>
                <w:sz w:val="24"/>
                <w:szCs w:val="24"/>
              </w:rPr>
              <w:t xml:space="preserve">2.1. </w:t>
            </w:r>
            <w:r w:rsidRPr="00487CC8">
              <w:rPr>
                <w:rFonts w:ascii="Times New Roman" w:eastAsia="Calibri" w:hAnsi="Times New Roman" w:cs="Times New Roman"/>
                <w:b/>
                <w:bCs/>
                <w:sz w:val="24"/>
                <w:szCs w:val="24"/>
                <w:lang w:eastAsia="zh-TW"/>
              </w:rPr>
              <w:t xml:space="preserve">. </w:t>
            </w:r>
            <w:r w:rsidRPr="00487CC8">
              <w:rPr>
                <w:rFonts w:ascii="Times New Roman" w:hAnsi="Times New Roman" w:cs="Times New Roman"/>
                <w:sz w:val="24"/>
                <w:szCs w:val="24"/>
              </w:rPr>
              <w:t>Unaprjeđenje kvaliteta života djece i mladih iz socijalno ugroženih obitelji</w:t>
            </w:r>
          </w:p>
        </w:tc>
      </w:tr>
      <w:tr w:rsidR="00487CC8" w:rsidRPr="00310941" w:rsidTr="00487CC8">
        <w:trPr>
          <w:trHeight w:val="381"/>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Naziv mjere</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after="0" w:line="240" w:lineRule="auto"/>
              <w:rPr>
                <w:rFonts w:ascii="Times New Roman" w:eastAsia="Calibri" w:hAnsi="Times New Roman" w:cs="Times New Roman"/>
                <w:b/>
                <w:sz w:val="24"/>
                <w:szCs w:val="24"/>
              </w:rPr>
            </w:pPr>
            <w:r w:rsidRPr="00487CC8">
              <w:rPr>
                <w:rFonts w:ascii="Times New Roman" w:eastAsia="Calibri" w:hAnsi="Times New Roman" w:cs="Times New Roman"/>
                <w:b/>
                <w:bCs/>
                <w:sz w:val="24"/>
                <w:szCs w:val="24"/>
                <w:lang w:eastAsia="zh-TW"/>
              </w:rPr>
              <w:t xml:space="preserve">2.1.3 </w:t>
            </w:r>
            <w:r w:rsidRPr="00487CC8">
              <w:rPr>
                <w:rFonts w:ascii="Times New Roman" w:eastAsia="Calibri" w:hAnsi="Times New Roman" w:cs="Times New Roman"/>
                <w:sz w:val="24"/>
                <w:szCs w:val="24"/>
                <w:lang w:eastAsia="zh-TW"/>
              </w:rPr>
              <w:t>Olakšavanje</w:t>
            </w:r>
            <w:r w:rsidRPr="00487CC8">
              <w:rPr>
                <w:rFonts w:ascii="Times New Roman" w:hAnsi="Times New Roman" w:cs="Times New Roman"/>
                <w:sz w:val="24"/>
                <w:szCs w:val="24"/>
              </w:rPr>
              <w:t xml:space="preserve"> uvjeta školovanja kao i pomoć u  zapošljavanju i samozapošljavanju.  </w:t>
            </w:r>
          </w:p>
        </w:tc>
      </w:tr>
      <w:tr w:rsidR="00487CC8" w:rsidRPr="00310941" w:rsidTr="00487CC8">
        <w:trPr>
          <w:trHeight w:val="587"/>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Opis mjere sa okvirnim područjima djelovanja</w:t>
            </w:r>
            <w:r w:rsidRPr="00487CC8">
              <w:rPr>
                <w:rFonts w:ascii="Times New Roman" w:eastAsia="Times New Roman" w:hAnsi="Times New Roman" w:cs="Times New Roman"/>
                <w:b/>
                <w:sz w:val="24"/>
                <w:szCs w:val="24"/>
                <w:lang w:bidi="en-US"/>
              </w:rPr>
              <w:t>*</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40" w:lineRule="auto"/>
              <w:ind w:left="144"/>
              <w:contextualSpacing/>
              <w:jc w:val="both"/>
              <w:rPr>
                <w:rFonts w:ascii="Times New Roman" w:hAnsi="Times New Roman" w:cs="Times New Roman"/>
                <w:sz w:val="24"/>
                <w:szCs w:val="24"/>
              </w:rPr>
            </w:pPr>
            <w:r w:rsidRPr="00487CC8">
              <w:rPr>
                <w:rFonts w:ascii="Times New Roman" w:hAnsi="Times New Roman" w:cs="Times New Roman"/>
                <w:bCs/>
                <w:sz w:val="24"/>
                <w:szCs w:val="24"/>
              </w:rPr>
              <w:t xml:space="preserve">Cilj Službe za socijalnu skrb Općine Kiseljak je pružanje kvalitetne i pristupačne javne usluge sa jednakim mogućnostima za sve. </w:t>
            </w:r>
            <w:r w:rsidRPr="00487CC8">
              <w:rPr>
                <w:rFonts w:ascii="Times New Roman" w:hAnsi="Times New Roman" w:cs="Times New Roman"/>
                <w:sz w:val="24"/>
                <w:szCs w:val="24"/>
              </w:rPr>
              <w:t xml:space="preserve">Njihovi problemi moraju se rješavati </w:t>
            </w:r>
            <w:r w:rsidRPr="00487CC8">
              <w:rPr>
                <w:rFonts w:ascii="Times New Roman" w:hAnsi="Times New Roman" w:cs="Times New Roman"/>
                <w:bCs/>
                <w:sz w:val="24"/>
                <w:szCs w:val="24"/>
              </w:rPr>
              <w:t>sustavno</w:t>
            </w:r>
            <w:r w:rsidRPr="00487CC8">
              <w:rPr>
                <w:rFonts w:ascii="Times New Roman" w:hAnsi="Times New Roman" w:cs="Times New Roman"/>
                <w:b/>
                <w:sz w:val="24"/>
                <w:szCs w:val="24"/>
              </w:rPr>
              <w:t xml:space="preserve"> </w:t>
            </w:r>
            <w:r w:rsidRPr="00487CC8">
              <w:rPr>
                <w:rFonts w:ascii="Times New Roman" w:hAnsi="Times New Roman" w:cs="Times New Roman"/>
                <w:sz w:val="24"/>
                <w:szCs w:val="24"/>
              </w:rPr>
              <w:t>kroz socijalnu politiku i druge zakone, prije svega stavljamo fokus na obrazovanje i osposobljavanje za rad kako bi bili konkurentni na tržištu rada.</w:t>
            </w:r>
          </w:p>
          <w:p w:rsidR="00487CC8" w:rsidRPr="00487CC8" w:rsidRDefault="00487CC8" w:rsidP="00487CC8">
            <w:pPr>
              <w:spacing w:after="40" w:line="240" w:lineRule="auto"/>
              <w:ind w:left="144"/>
              <w:contextualSpacing/>
              <w:jc w:val="both"/>
              <w:rPr>
                <w:rFonts w:ascii="Times New Roman" w:eastAsia="Calibri" w:hAnsi="Times New Roman" w:cs="Times New Roman"/>
                <w:sz w:val="24"/>
                <w:szCs w:val="24"/>
                <w:lang w:val="hr-HR"/>
              </w:rPr>
            </w:pPr>
          </w:p>
          <w:p w:rsidR="00487CC8" w:rsidRPr="00487CC8" w:rsidRDefault="00487CC8" w:rsidP="00487CC8">
            <w:pPr>
              <w:spacing w:after="40" w:line="240" w:lineRule="auto"/>
              <w:ind w:left="144"/>
              <w:contextualSpacing/>
              <w:jc w:val="both"/>
              <w:rPr>
                <w:rFonts w:ascii="Times New Roman" w:eastAsia="Calibri" w:hAnsi="Times New Roman" w:cs="Times New Roman"/>
                <w:sz w:val="24"/>
                <w:szCs w:val="24"/>
                <w:lang w:val="hr-HR"/>
              </w:rPr>
            </w:pPr>
            <w:r w:rsidRPr="00487CC8">
              <w:rPr>
                <w:rFonts w:ascii="Times New Roman" w:eastAsia="Calibri" w:hAnsi="Times New Roman" w:cs="Times New Roman"/>
                <w:sz w:val="24"/>
                <w:szCs w:val="24"/>
                <w:lang w:val="hr-HR"/>
              </w:rPr>
              <w:t>Ključna područja djelovanja su:</w:t>
            </w:r>
          </w:p>
          <w:p w:rsidR="00487CC8" w:rsidRPr="00487CC8" w:rsidRDefault="00487CC8" w:rsidP="00487CC8">
            <w:pPr>
              <w:spacing w:before="40" w:after="40" w:line="240" w:lineRule="auto"/>
              <w:ind w:left="144"/>
              <w:contextualSpacing/>
              <w:jc w:val="both"/>
              <w:rPr>
                <w:rFonts w:ascii="Times New Roman" w:eastAsia="Calibri" w:hAnsi="Times New Roman" w:cs="Times New Roman"/>
                <w:sz w:val="24"/>
                <w:szCs w:val="24"/>
              </w:rPr>
            </w:pPr>
          </w:p>
          <w:p w:rsidR="00487CC8" w:rsidRPr="00487CC8" w:rsidRDefault="00487CC8" w:rsidP="00AD2677">
            <w:pPr>
              <w:pStyle w:val="Odlomakpopisa"/>
              <w:numPr>
                <w:ilvl w:val="0"/>
                <w:numId w:val="24"/>
              </w:numPr>
              <w:spacing w:before="40" w:after="40" w:line="240" w:lineRule="auto"/>
              <w:jc w:val="both"/>
              <w:rPr>
                <w:rFonts w:ascii="Times New Roman" w:eastAsia="Calibri" w:hAnsi="Times New Roman" w:cs="Times New Roman"/>
                <w:sz w:val="24"/>
                <w:szCs w:val="24"/>
              </w:rPr>
            </w:pPr>
            <w:r w:rsidRPr="00487CC8">
              <w:rPr>
                <w:rFonts w:ascii="Times New Roman" w:hAnsi="Times New Roman" w:cs="Times New Roman"/>
                <w:sz w:val="24"/>
                <w:szCs w:val="24"/>
              </w:rPr>
              <w:t>Raditi na projektu besplatnih užina u svim školama na području Općine Kiseljak</w:t>
            </w:r>
          </w:p>
          <w:p w:rsidR="00487CC8" w:rsidRPr="00487CC8" w:rsidRDefault="00487CC8" w:rsidP="00AD2677">
            <w:pPr>
              <w:pStyle w:val="Odlomakpopisa"/>
              <w:numPr>
                <w:ilvl w:val="0"/>
                <w:numId w:val="24"/>
              </w:numPr>
              <w:spacing w:before="40" w:after="40" w:line="240" w:lineRule="auto"/>
              <w:jc w:val="both"/>
              <w:rPr>
                <w:rFonts w:ascii="Times New Roman" w:eastAsia="Calibri" w:hAnsi="Times New Roman" w:cs="Times New Roman"/>
                <w:sz w:val="24"/>
                <w:szCs w:val="24"/>
              </w:rPr>
            </w:pPr>
            <w:r w:rsidRPr="00487CC8">
              <w:rPr>
                <w:rFonts w:ascii="Times New Roman" w:hAnsi="Times New Roman" w:cs="Times New Roman"/>
                <w:sz w:val="24"/>
                <w:szCs w:val="24"/>
              </w:rPr>
              <w:lastRenderedPageBreak/>
              <w:t>Raditi na programu subvencioniranja troškova prijevoza za srednjoškolce čiji roditelji nemaju dovoljno sredstava za izdržavanje.</w:t>
            </w:r>
          </w:p>
          <w:p w:rsidR="00487CC8" w:rsidRPr="00487CC8" w:rsidRDefault="00487CC8" w:rsidP="00AD2677">
            <w:pPr>
              <w:pStyle w:val="Odlomakpopisa"/>
              <w:numPr>
                <w:ilvl w:val="0"/>
                <w:numId w:val="24"/>
              </w:numPr>
              <w:spacing w:before="40" w:after="40" w:line="240" w:lineRule="auto"/>
              <w:jc w:val="both"/>
              <w:rPr>
                <w:rFonts w:ascii="Times New Roman" w:eastAsia="Calibri" w:hAnsi="Times New Roman" w:cs="Times New Roman"/>
                <w:sz w:val="24"/>
                <w:szCs w:val="24"/>
              </w:rPr>
            </w:pPr>
            <w:r w:rsidRPr="00487CC8">
              <w:rPr>
                <w:rFonts w:ascii="Times New Roman" w:hAnsi="Times New Roman" w:cs="Times New Roman"/>
                <w:sz w:val="24"/>
                <w:szCs w:val="24"/>
              </w:rPr>
              <w:t>Stvaranje novih oblika zaštite koji bi pružali dodatnu novčanu pomoć porodicama sa djecom u stanju socijalne potrebe</w:t>
            </w:r>
          </w:p>
          <w:p w:rsidR="00487CC8" w:rsidRPr="00487CC8" w:rsidRDefault="00487CC8" w:rsidP="00AD2677">
            <w:pPr>
              <w:pStyle w:val="Odlomakpopisa"/>
              <w:numPr>
                <w:ilvl w:val="0"/>
                <w:numId w:val="24"/>
              </w:numPr>
              <w:spacing w:before="40" w:after="40" w:line="240" w:lineRule="auto"/>
              <w:jc w:val="both"/>
              <w:rPr>
                <w:rFonts w:ascii="Times New Roman" w:eastAsia="Calibri" w:hAnsi="Times New Roman" w:cs="Times New Roman"/>
                <w:sz w:val="24"/>
                <w:szCs w:val="24"/>
              </w:rPr>
            </w:pPr>
            <w:r w:rsidRPr="00487CC8">
              <w:rPr>
                <w:rFonts w:ascii="Times New Roman" w:hAnsi="Times New Roman" w:cs="Times New Roman"/>
                <w:sz w:val="24"/>
                <w:szCs w:val="24"/>
              </w:rPr>
              <w:t>Informiranje i educiranje javnosti za smanjenje diskriminacije posebno osjetljivih grupa i aktiviranje svih odgovornih činilaca iz javnog, privatnog i civilnog sektora u ovom pravcu.</w:t>
            </w:r>
          </w:p>
          <w:p w:rsidR="00487CC8" w:rsidRPr="00487CC8" w:rsidRDefault="00487CC8" w:rsidP="00AD2677">
            <w:pPr>
              <w:pStyle w:val="Odlomakpopisa"/>
              <w:numPr>
                <w:ilvl w:val="0"/>
                <w:numId w:val="24"/>
              </w:numPr>
              <w:spacing w:before="40" w:after="40" w:line="240" w:lineRule="auto"/>
              <w:ind w:left="463" w:hanging="218"/>
              <w:jc w:val="both"/>
              <w:rPr>
                <w:rFonts w:ascii="Times New Roman" w:eastAsia="Calibri" w:hAnsi="Times New Roman" w:cs="Times New Roman"/>
                <w:sz w:val="24"/>
                <w:szCs w:val="24"/>
              </w:rPr>
            </w:pPr>
            <w:r w:rsidRPr="00487CC8">
              <w:rPr>
                <w:rFonts w:ascii="Times New Roman" w:eastAsia="Calibri" w:hAnsi="Times New Roman" w:cs="Times New Roman"/>
                <w:sz w:val="24"/>
                <w:szCs w:val="24"/>
              </w:rPr>
              <w:t xml:space="preserve">Provoditi mjere kojim će se objasniti značaj obrazovanja kao i važnost osobne    inicijative i odgovornosti pri pronalasku stalnog zaposlenja </w:t>
            </w:r>
          </w:p>
          <w:p w:rsidR="00487CC8" w:rsidRPr="00487CC8" w:rsidRDefault="00487CC8" w:rsidP="00487CC8">
            <w:pPr>
              <w:spacing w:before="40" w:after="40" w:line="240" w:lineRule="auto"/>
              <w:ind w:left="144"/>
              <w:contextualSpacing/>
              <w:jc w:val="both"/>
              <w:rPr>
                <w:rFonts w:ascii="Times New Roman" w:eastAsia="Calibri" w:hAnsi="Times New Roman" w:cs="Times New Roman"/>
                <w:sz w:val="24"/>
                <w:szCs w:val="24"/>
              </w:rPr>
            </w:pPr>
          </w:p>
          <w:p w:rsidR="00487CC8" w:rsidRPr="00487CC8" w:rsidRDefault="00487CC8" w:rsidP="00487CC8">
            <w:pPr>
              <w:spacing w:before="40" w:after="40" w:line="240" w:lineRule="auto"/>
              <w:ind w:left="144"/>
              <w:contextualSpacing/>
              <w:jc w:val="both"/>
              <w:rPr>
                <w:rFonts w:ascii="Times New Roman" w:eastAsia="Calibri" w:hAnsi="Times New Roman" w:cs="Times New Roman"/>
                <w:sz w:val="24"/>
                <w:szCs w:val="24"/>
              </w:rPr>
            </w:pPr>
          </w:p>
          <w:p w:rsidR="00487CC8" w:rsidRPr="00487CC8" w:rsidRDefault="00487CC8" w:rsidP="00487CC8">
            <w:pPr>
              <w:spacing w:before="40" w:after="40" w:line="240" w:lineRule="auto"/>
              <w:ind w:left="144"/>
              <w:contextualSpacing/>
              <w:jc w:val="both"/>
              <w:rPr>
                <w:rFonts w:ascii="Times New Roman" w:eastAsia="Calibri" w:hAnsi="Times New Roman" w:cs="Times New Roman"/>
                <w:sz w:val="24"/>
                <w:szCs w:val="24"/>
              </w:rPr>
            </w:pPr>
          </w:p>
          <w:p w:rsidR="00487CC8" w:rsidRPr="00487CC8" w:rsidRDefault="00487CC8" w:rsidP="00487CC8">
            <w:pPr>
              <w:spacing w:before="40" w:after="40" w:line="240" w:lineRule="auto"/>
              <w:ind w:left="144"/>
              <w:contextualSpacing/>
              <w:jc w:val="both"/>
              <w:rPr>
                <w:rFonts w:ascii="Times New Roman" w:eastAsia="Calibri" w:hAnsi="Times New Roman" w:cs="Times New Roman"/>
                <w:sz w:val="24"/>
                <w:szCs w:val="24"/>
              </w:rPr>
            </w:pPr>
          </w:p>
          <w:p w:rsidR="00487CC8" w:rsidRPr="00487CC8" w:rsidRDefault="00487CC8" w:rsidP="00487CC8">
            <w:pPr>
              <w:spacing w:before="40" w:after="40" w:line="240" w:lineRule="auto"/>
              <w:ind w:left="144"/>
              <w:contextualSpacing/>
              <w:jc w:val="both"/>
              <w:rPr>
                <w:rFonts w:ascii="Times New Roman" w:eastAsia="Calibri" w:hAnsi="Times New Roman" w:cs="Times New Roman"/>
                <w:sz w:val="24"/>
                <w:szCs w:val="24"/>
              </w:rPr>
            </w:pPr>
          </w:p>
        </w:tc>
      </w:tr>
      <w:tr w:rsidR="00487CC8" w:rsidRPr="00310941" w:rsidTr="00487CC8">
        <w:trPr>
          <w:trHeight w:val="188"/>
          <w:jc w:val="center"/>
        </w:trPr>
        <w:tc>
          <w:tcPr>
            <w:tcW w:w="1457"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lastRenderedPageBreak/>
              <w:t>Strateški projekti</w:t>
            </w:r>
          </w:p>
        </w:tc>
        <w:tc>
          <w:tcPr>
            <w:tcW w:w="2053"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487CC8" w:rsidRDefault="00487CC8" w:rsidP="00487CC8">
            <w:pPr>
              <w:spacing w:before="40" w:after="40" w:line="240" w:lineRule="auto"/>
              <w:ind w:left="284"/>
              <w:jc w:val="both"/>
              <w:rPr>
                <w:rFonts w:ascii="Times New Roman" w:eastAsia="Times New Roman" w:hAnsi="Times New Roman" w:cs="Times New Roman"/>
                <w:sz w:val="24"/>
                <w:szCs w:val="24"/>
                <w:lang w:bidi="en-US"/>
              </w:rPr>
            </w:pPr>
            <w:r w:rsidRPr="00487CC8">
              <w:rPr>
                <w:rFonts w:ascii="Times New Roman" w:eastAsia="Times New Roman" w:hAnsi="Times New Roman" w:cs="Times New Roman"/>
                <w:sz w:val="24"/>
                <w:szCs w:val="24"/>
                <w:lang w:bidi="en-US"/>
              </w:rPr>
              <w:t>Strategija Općina Kiseljak</w:t>
            </w:r>
          </w:p>
        </w:tc>
        <w:tc>
          <w:tcPr>
            <w:tcW w:w="1490"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487CC8" w:rsidRDefault="00487CC8" w:rsidP="00487CC8">
            <w:pPr>
              <w:spacing w:before="40" w:after="40" w:line="276" w:lineRule="auto"/>
              <w:jc w:val="both"/>
              <w:rPr>
                <w:rFonts w:ascii="Times New Roman" w:eastAsia="Times New Roman" w:hAnsi="Times New Roman" w:cs="Times New Roman"/>
                <w:sz w:val="24"/>
                <w:szCs w:val="24"/>
                <w:lang w:eastAsia="zh-TW"/>
              </w:rPr>
            </w:pPr>
            <w:r w:rsidRPr="00487CC8">
              <w:rPr>
                <w:rFonts w:ascii="Times New Roman" w:eastAsia="Times New Roman" w:hAnsi="Times New Roman" w:cs="Times New Roman"/>
                <w:b/>
                <w:bCs/>
                <w:sz w:val="24"/>
                <w:szCs w:val="24"/>
                <w:lang w:eastAsia="zh-TW"/>
              </w:rPr>
              <w:t>Očekivani izlazni rezultat:</w:t>
            </w:r>
            <w:r w:rsidRPr="00487CC8">
              <w:rPr>
                <w:rFonts w:ascii="Times New Roman" w:eastAsia="Times New Roman" w:hAnsi="Times New Roman" w:cs="Times New Roman"/>
                <w:sz w:val="24"/>
                <w:szCs w:val="24"/>
                <w:lang w:eastAsia="zh-TW"/>
              </w:rPr>
              <w:t xml:space="preserve"> </w:t>
            </w:r>
          </w:p>
          <w:p w:rsidR="00487CC8" w:rsidRPr="00487CC8" w:rsidRDefault="00487CC8" w:rsidP="00487CC8">
            <w:pPr>
              <w:spacing w:before="40" w:after="40" w:line="276" w:lineRule="auto"/>
              <w:rPr>
                <w:rFonts w:ascii="Times New Roman" w:eastAsia="Times New Roman" w:hAnsi="Times New Roman" w:cs="Times New Roman"/>
                <w:sz w:val="24"/>
                <w:szCs w:val="24"/>
                <w:lang w:eastAsia="zh-TW"/>
              </w:rPr>
            </w:pPr>
            <w:r w:rsidRPr="00487CC8">
              <w:rPr>
                <w:rFonts w:ascii="Times New Roman" w:hAnsi="Times New Roman" w:cs="Times New Roman"/>
                <w:sz w:val="24"/>
                <w:szCs w:val="24"/>
              </w:rPr>
              <w:t xml:space="preserve">Smanjiti problem ranijeg napuštanja škole samim tim i povećati mogućnost zaposlenja nakon završetka srednje škole..  </w:t>
            </w:r>
            <w:r w:rsidRPr="00487CC8">
              <w:rPr>
                <w:rFonts w:ascii="Times New Roman" w:eastAsia="Times New Roman" w:hAnsi="Times New Roman" w:cs="Times New Roman"/>
                <w:b/>
                <w:bCs/>
                <w:sz w:val="24"/>
                <w:szCs w:val="24"/>
                <w:lang w:eastAsia="zh-TW"/>
              </w:rPr>
              <w:t>Očekivani krajnji rezultat</w:t>
            </w:r>
            <w:r w:rsidRPr="00487CC8">
              <w:rPr>
                <w:rFonts w:ascii="Times New Roman" w:eastAsia="Times New Roman" w:hAnsi="Times New Roman" w:cs="Times New Roman"/>
                <w:sz w:val="24"/>
                <w:szCs w:val="24"/>
                <w:lang w:eastAsia="zh-TW"/>
              </w:rPr>
              <w:t>: S</w:t>
            </w:r>
            <w:r w:rsidRPr="00487CC8">
              <w:rPr>
                <w:rFonts w:ascii="Times New Roman" w:hAnsi="Times New Roman" w:cs="Times New Roman"/>
                <w:sz w:val="24"/>
                <w:szCs w:val="24"/>
              </w:rPr>
              <w:t>prečavanje nastanka novih kategorija siromašnih kao i smanjenja broja siromašnih i socijalno isključenih osoba.</w:t>
            </w:r>
          </w:p>
          <w:p w:rsidR="00487CC8" w:rsidRPr="00487CC8" w:rsidRDefault="00487CC8" w:rsidP="00487CC8">
            <w:pPr>
              <w:spacing w:before="40" w:after="40" w:line="276" w:lineRule="auto"/>
              <w:jc w:val="both"/>
              <w:rPr>
                <w:rFonts w:ascii="Times New Roman" w:eastAsia="Times New Roman" w:hAnsi="Times New Roman" w:cs="Times New Roman"/>
                <w:sz w:val="24"/>
                <w:szCs w:val="24"/>
                <w:lang w:eastAsia="zh-TW"/>
              </w:rPr>
            </w:pPr>
          </w:p>
        </w:tc>
      </w:tr>
      <w:tr w:rsidR="00487CC8" w:rsidRPr="00310941" w:rsidTr="00487CC8">
        <w:trPr>
          <w:trHeight w:val="282"/>
          <w:jc w:val="center"/>
        </w:trPr>
        <w:tc>
          <w:tcPr>
            <w:tcW w:w="1457"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Indikatori za praćenje rezultata mjere</w:t>
            </w:r>
          </w:p>
        </w:tc>
        <w:tc>
          <w:tcPr>
            <w:tcW w:w="2053" w:type="pct"/>
            <w:tcBorders>
              <w:top w:val="nil"/>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ind w:left="624" w:hanging="624"/>
              <w:jc w:val="center"/>
              <w:rPr>
                <w:rFonts w:ascii="Times New Roman" w:eastAsia="Times New Roman" w:hAnsi="Times New Roman" w:cs="Times New Roman"/>
                <w:b/>
                <w:sz w:val="24"/>
                <w:szCs w:val="24"/>
                <w:lang w:bidi="en-US"/>
              </w:rPr>
            </w:pPr>
            <w:r w:rsidRPr="00487CC8">
              <w:rPr>
                <w:rFonts w:ascii="Times New Roman" w:eastAsia="Times New Roman" w:hAnsi="Times New Roman" w:cs="Times New Roman"/>
                <w:b/>
                <w:sz w:val="24"/>
                <w:szCs w:val="24"/>
                <w:lang w:bidi="en-US"/>
              </w:rPr>
              <w:t xml:space="preserve">Indikatori </w:t>
            </w:r>
          </w:p>
          <w:p w:rsidR="00487CC8" w:rsidRPr="00487CC8" w:rsidRDefault="00487CC8" w:rsidP="00487CC8">
            <w:pPr>
              <w:spacing w:before="40" w:after="40" w:line="276" w:lineRule="auto"/>
              <w:ind w:left="624" w:hanging="624"/>
              <w:jc w:val="center"/>
              <w:rPr>
                <w:rFonts w:ascii="Times New Roman" w:eastAsia="Times New Roman" w:hAnsi="Times New Roman" w:cs="Times New Roman"/>
                <w:b/>
                <w:sz w:val="24"/>
                <w:szCs w:val="24"/>
                <w:lang w:bidi="en-US"/>
              </w:rPr>
            </w:pPr>
            <w:r w:rsidRPr="00487CC8">
              <w:rPr>
                <w:rFonts w:ascii="Times New Roman" w:eastAsia="Times New Roman" w:hAnsi="Times New Roman" w:cs="Times New Roman"/>
                <w:b/>
                <w:sz w:val="24"/>
                <w:szCs w:val="24"/>
                <w:lang w:bidi="en-US"/>
              </w:rPr>
              <w:t>(izlaznog rezultata i krajnjeg rezultata)</w:t>
            </w:r>
          </w:p>
        </w:tc>
        <w:tc>
          <w:tcPr>
            <w:tcW w:w="743"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jc w:val="center"/>
              <w:rPr>
                <w:rFonts w:ascii="Times New Roman" w:eastAsia="Times New Roman" w:hAnsi="Times New Roman" w:cs="Times New Roman"/>
                <w:b/>
                <w:sz w:val="24"/>
                <w:szCs w:val="24"/>
                <w:lang w:bidi="en-US"/>
              </w:rPr>
            </w:pPr>
            <w:r w:rsidRPr="00487CC8">
              <w:rPr>
                <w:rFonts w:ascii="Times New Roman" w:eastAsia="Times New Roman" w:hAnsi="Times New Roman" w:cs="Times New Roman"/>
                <w:b/>
                <w:sz w:val="24"/>
                <w:szCs w:val="24"/>
                <w:lang w:bidi="en-US"/>
              </w:rPr>
              <w:t>Polazne</w:t>
            </w:r>
          </w:p>
          <w:p w:rsidR="00487CC8" w:rsidRPr="00487CC8" w:rsidRDefault="00487CC8" w:rsidP="00487CC8">
            <w:pPr>
              <w:spacing w:before="40" w:after="40" w:line="276" w:lineRule="auto"/>
              <w:jc w:val="center"/>
              <w:rPr>
                <w:rFonts w:ascii="Times New Roman" w:eastAsia="Times New Roman" w:hAnsi="Times New Roman" w:cs="Times New Roman"/>
                <w:b/>
                <w:sz w:val="24"/>
                <w:szCs w:val="24"/>
                <w:lang w:bidi="en-US"/>
              </w:rPr>
            </w:pPr>
            <w:r w:rsidRPr="00487CC8">
              <w:rPr>
                <w:rFonts w:ascii="Times New Roman" w:eastAsia="Times New Roman" w:hAnsi="Times New Roman" w:cs="Times New Roman"/>
                <w:b/>
                <w:sz w:val="24"/>
                <w:szCs w:val="24"/>
                <w:lang w:bidi="en-US"/>
              </w:rPr>
              <w:t xml:space="preserve">vrijednosti** </w:t>
            </w:r>
          </w:p>
        </w:tc>
        <w:tc>
          <w:tcPr>
            <w:tcW w:w="74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ind w:left="624" w:hanging="624"/>
              <w:jc w:val="center"/>
              <w:rPr>
                <w:rFonts w:ascii="Times New Roman" w:eastAsia="Times New Roman" w:hAnsi="Times New Roman" w:cs="Times New Roman"/>
                <w:b/>
                <w:sz w:val="24"/>
                <w:szCs w:val="24"/>
                <w:lang w:bidi="en-US"/>
              </w:rPr>
            </w:pPr>
            <w:r w:rsidRPr="00487CC8">
              <w:rPr>
                <w:rFonts w:ascii="Times New Roman" w:eastAsia="Times New Roman" w:hAnsi="Times New Roman" w:cs="Times New Roman"/>
                <w:b/>
                <w:sz w:val="24"/>
                <w:szCs w:val="24"/>
                <w:lang w:bidi="en-US"/>
              </w:rPr>
              <w:t>Ciljne</w:t>
            </w:r>
          </w:p>
          <w:p w:rsidR="00487CC8" w:rsidRPr="00487CC8" w:rsidRDefault="00487CC8" w:rsidP="00487CC8">
            <w:pPr>
              <w:spacing w:before="40" w:after="40" w:line="276" w:lineRule="auto"/>
              <w:jc w:val="center"/>
              <w:rPr>
                <w:rFonts w:ascii="Times New Roman" w:eastAsia="Times New Roman" w:hAnsi="Times New Roman" w:cs="Times New Roman"/>
                <w:b/>
                <w:sz w:val="24"/>
                <w:szCs w:val="24"/>
                <w:lang w:bidi="en-US"/>
              </w:rPr>
            </w:pPr>
            <w:r w:rsidRPr="00487CC8">
              <w:rPr>
                <w:rFonts w:ascii="Times New Roman" w:eastAsia="Times New Roman" w:hAnsi="Times New Roman" w:cs="Times New Roman"/>
                <w:b/>
                <w:sz w:val="24"/>
                <w:szCs w:val="24"/>
                <w:lang w:bidi="en-US"/>
              </w:rPr>
              <w:t xml:space="preserve">vrijednosti*** </w:t>
            </w:r>
          </w:p>
        </w:tc>
      </w:tr>
      <w:tr w:rsidR="00487CC8" w:rsidRPr="00310941" w:rsidTr="00487CC8">
        <w:trPr>
          <w:trHeight w:val="711"/>
          <w:jc w:val="center"/>
        </w:trPr>
        <w:tc>
          <w:tcPr>
            <w:tcW w:w="1457"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jc w:val="both"/>
              <w:rPr>
                <w:rFonts w:ascii="Times New Roman" w:eastAsia="Times New Roman" w:hAnsi="Times New Roman" w:cs="Times New Roman"/>
                <w:b/>
                <w:bCs/>
                <w:sz w:val="24"/>
                <w:szCs w:val="24"/>
                <w:lang w:bidi="en-US"/>
              </w:rPr>
            </w:pPr>
          </w:p>
        </w:tc>
        <w:tc>
          <w:tcPr>
            <w:tcW w:w="2053"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40" w:lineRule="auto"/>
              <w:ind w:left="144"/>
              <w:contextualSpacing/>
              <w:jc w:val="both"/>
              <w:rPr>
                <w:rFonts w:ascii="Times New Roman" w:eastAsia="Calibri" w:hAnsi="Times New Roman" w:cs="Times New Roman"/>
                <w:sz w:val="24"/>
                <w:szCs w:val="24"/>
              </w:rPr>
            </w:pPr>
            <w:r w:rsidRPr="00487CC8">
              <w:rPr>
                <w:rFonts w:ascii="Times New Roman" w:eastAsia="Calibri" w:hAnsi="Times New Roman" w:cs="Times New Roman"/>
                <w:sz w:val="24"/>
                <w:szCs w:val="24"/>
              </w:rPr>
              <w:t>Obitelji u stanju socijalne potrebe</w:t>
            </w: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40" w:lineRule="auto"/>
              <w:ind w:left="284"/>
              <w:rPr>
                <w:rFonts w:ascii="Times New Roman" w:eastAsia="Times New Roman" w:hAnsi="Times New Roman" w:cs="Times New Roman"/>
                <w:sz w:val="24"/>
                <w:szCs w:val="24"/>
                <w:lang w:bidi="en-US"/>
              </w:rPr>
            </w:pPr>
            <w:r w:rsidRPr="00487CC8">
              <w:rPr>
                <w:rFonts w:ascii="Times New Roman" w:eastAsia="Times New Roman" w:hAnsi="Times New Roman" w:cs="Times New Roman"/>
                <w:sz w:val="24"/>
                <w:szCs w:val="24"/>
                <w:lang w:bidi="en-US"/>
              </w:rPr>
              <w:t>256</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40" w:lineRule="auto"/>
              <w:ind w:left="284"/>
              <w:rPr>
                <w:rFonts w:ascii="Times New Roman" w:eastAsia="Times New Roman" w:hAnsi="Times New Roman" w:cs="Times New Roman"/>
                <w:sz w:val="24"/>
                <w:szCs w:val="24"/>
                <w:lang w:bidi="en-US"/>
              </w:rPr>
            </w:pPr>
            <w:r w:rsidRPr="00487CC8">
              <w:rPr>
                <w:rFonts w:ascii="Times New Roman" w:eastAsia="Times New Roman" w:hAnsi="Times New Roman" w:cs="Times New Roman"/>
                <w:sz w:val="24"/>
                <w:szCs w:val="24"/>
                <w:lang w:bidi="en-US"/>
              </w:rPr>
              <w:t>106</w:t>
            </w:r>
          </w:p>
        </w:tc>
      </w:tr>
      <w:tr w:rsidR="00487CC8" w:rsidRPr="00310941" w:rsidTr="00487CC8">
        <w:trPr>
          <w:trHeight w:val="593"/>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 xml:space="preserve">Razvojni </w:t>
            </w:r>
            <w:r w:rsidR="00582D76" w:rsidRPr="00487CC8">
              <w:rPr>
                <w:rFonts w:ascii="Times New Roman" w:eastAsia="Times New Roman" w:hAnsi="Times New Roman" w:cs="Times New Roman"/>
                <w:b/>
                <w:bCs/>
                <w:sz w:val="24"/>
                <w:szCs w:val="24"/>
                <w:lang w:bidi="en-US"/>
              </w:rPr>
              <w:t>efekta</w:t>
            </w:r>
            <w:r w:rsidRPr="00487CC8">
              <w:rPr>
                <w:rFonts w:ascii="Times New Roman" w:eastAsia="Times New Roman" w:hAnsi="Times New Roman" w:cs="Times New Roman"/>
                <w:b/>
                <w:bCs/>
                <w:sz w:val="24"/>
                <w:szCs w:val="24"/>
                <w:lang w:bidi="en-US"/>
              </w:rPr>
              <w:t xml:space="preserve"> i doprinos mjere ostvarenju prioriteta</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40" w:lineRule="auto"/>
              <w:rPr>
                <w:rFonts w:ascii="Times New Roman" w:eastAsia="Times New Roman" w:hAnsi="Times New Roman" w:cs="Times New Roman"/>
                <w:sz w:val="24"/>
                <w:szCs w:val="24"/>
                <w:lang w:bidi="en-US"/>
              </w:rPr>
            </w:pPr>
            <w:r w:rsidRPr="00487CC8">
              <w:rPr>
                <w:rFonts w:ascii="Times New Roman" w:eastAsia="Calibri" w:hAnsi="Times New Roman" w:cs="Times New Roman"/>
                <w:sz w:val="24"/>
                <w:szCs w:val="24"/>
              </w:rPr>
              <w:t xml:space="preserve">Očekuje se  smanjenje nezaposlenih u kategoriji socijalno ugroženih obitelji   </w:t>
            </w:r>
          </w:p>
        </w:tc>
      </w:tr>
      <w:tr w:rsidR="00487CC8" w:rsidRPr="00310941" w:rsidTr="00487CC8">
        <w:trPr>
          <w:trHeight w:val="536"/>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 xml:space="preserve">Indikativna </w:t>
            </w:r>
            <w:r w:rsidR="00582D76" w:rsidRPr="00487CC8">
              <w:rPr>
                <w:rFonts w:ascii="Times New Roman" w:eastAsia="Times New Roman" w:hAnsi="Times New Roman" w:cs="Times New Roman"/>
                <w:b/>
                <w:bCs/>
                <w:sz w:val="24"/>
                <w:szCs w:val="24"/>
                <w:lang w:bidi="en-US"/>
              </w:rPr>
              <w:t>financijska</w:t>
            </w:r>
            <w:r w:rsidRPr="00487CC8">
              <w:rPr>
                <w:rFonts w:ascii="Times New Roman" w:eastAsia="Times New Roman" w:hAnsi="Times New Roman" w:cs="Times New Roman"/>
                <w:b/>
                <w:bCs/>
                <w:sz w:val="24"/>
                <w:szCs w:val="24"/>
                <w:lang w:bidi="en-US"/>
              </w:rPr>
              <w:t xml:space="preserve"> konstrukcija sa izvorima </w:t>
            </w:r>
            <w:r w:rsidR="00582D76" w:rsidRPr="00487CC8">
              <w:rPr>
                <w:rFonts w:ascii="Times New Roman" w:eastAsia="Times New Roman" w:hAnsi="Times New Roman" w:cs="Times New Roman"/>
                <w:b/>
                <w:bCs/>
                <w:sz w:val="24"/>
                <w:szCs w:val="24"/>
                <w:lang w:bidi="en-US"/>
              </w:rPr>
              <w:t>financiranja</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76" w:lineRule="auto"/>
              <w:ind w:left="624" w:hanging="624"/>
              <w:rPr>
                <w:rFonts w:ascii="Times New Roman" w:eastAsia="Times New Roman" w:hAnsi="Times New Roman" w:cs="Times New Roman"/>
                <w:bCs/>
                <w:sz w:val="24"/>
                <w:szCs w:val="24"/>
                <w:lang w:bidi="en-US"/>
              </w:rPr>
            </w:pPr>
            <w:r w:rsidRPr="00487CC8">
              <w:rPr>
                <w:rFonts w:ascii="Times New Roman" w:eastAsia="Times New Roman" w:hAnsi="Times New Roman" w:cs="Times New Roman"/>
                <w:sz w:val="24"/>
                <w:szCs w:val="24"/>
                <w:lang w:bidi="en-US"/>
              </w:rPr>
              <w:t>Iznos:  50.000,00</w:t>
            </w:r>
            <w:r w:rsidRPr="00487CC8">
              <w:rPr>
                <w:rFonts w:ascii="Times New Roman" w:eastAsia="Times New Roman" w:hAnsi="Times New Roman" w:cs="Times New Roman"/>
                <w:bCs/>
                <w:sz w:val="24"/>
                <w:szCs w:val="24"/>
                <w:lang w:bidi="en-US"/>
              </w:rPr>
              <w:t xml:space="preserve"> KM </w:t>
            </w:r>
          </w:p>
          <w:p w:rsidR="00487CC8" w:rsidRPr="00487CC8" w:rsidRDefault="00487CC8" w:rsidP="00487CC8">
            <w:pPr>
              <w:spacing w:before="40" w:after="40" w:line="276" w:lineRule="auto"/>
              <w:ind w:left="624" w:hanging="624"/>
              <w:rPr>
                <w:rFonts w:ascii="Times New Roman" w:eastAsia="Times New Roman" w:hAnsi="Times New Roman" w:cs="Times New Roman"/>
                <w:b/>
                <w:sz w:val="24"/>
                <w:szCs w:val="24"/>
                <w:lang w:bidi="en-US"/>
              </w:rPr>
            </w:pPr>
            <w:r w:rsidRPr="00487CC8">
              <w:rPr>
                <w:rFonts w:ascii="Times New Roman" w:eastAsia="Times New Roman" w:hAnsi="Times New Roman" w:cs="Times New Roman"/>
                <w:bCs/>
                <w:sz w:val="24"/>
                <w:szCs w:val="24"/>
                <w:lang w:bidi="en-US"/>
              </w:rPr>
              <w:t>Izvor: 50.000,00 iz budžeta Općine Kiseljak</w:t>
            </w:r>
          </w:p>
          <w:p w:rsidR="00487CC8" w:rsidRPr="00487CC8" w:rsidRDefault="00487CC8" w:rsidP="00487CC8">
            <w:pPr>
              <w:spacing w:before="40" w:after="40" w:line="276" w:lineRule="auto"/>
              <w:ind w:left="624" w:hanging="624"/>
              <w:rPr>
                <w:rFonts w:ascii="Times New Roman" w:eastAsia="Times New Roman" w:hAnsi="Times New Roman" w:cs="Times New Roman"/>
                <w:b/>
                <w:sz w:val="24"/>
                <w:szCs w:val="24"/>
                <w:lang w:bidi="en-US"/>
              </w:rPr>
            </w:pPr>
          </w:p>
        </w:tc>
      </w:tr>
      <w:tr w:rsidR="00487CC8" w:rsidRPr="00310941" w:rsidTr="00487CC8">
        <w:trPr>
          <w:trHeight w:val="282"/>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lastRenderedPageBreak/>
              <w:t>Period implementacije mjere</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76" w:lineRule="auto"/>
              <w:ind w:left="624" w:hanging="624"/>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2021</w:t>
            </w:r>
            <w:r w:rsidR="00582D76">
              <w:rPr>
                <w:rFonts w:ascii="Times New Roman" w:eastAsia="Times New Roman" w:hAnsi="Times New Roman" w:cs="Times New Roman"/>
                <w:sz w:val="24"/>
                <w:szCs w:val="24"/>
                <w:lang w:bidi="en-US"/>
              </w:rPr>
              <w:t>.</w:t>
            </w:r>
            <w:r w:rsidRPr="00487CC8">
              <w:rPr>
                <w:rFonts w:ascii="Times New Roman" w:eastAsia="Times New Roman" w:hAnsi="Times New Roman" w:cs="Times New Roman"/>
                <w:sz w:val="24"/>
                <w:szCs w:val="24"/>
                <w:lang w:bidi="en-US"/>
              </w:rPr>
              <w:t>-</w:t>
            </w:r>
            <w:r w:rsidR="00582D76">
              <w:rPr>
                <w:rFonts w:ascii="Times New Roman" w:eastAsia="Times New Roman" w:hAnsi="Times New Roman" w:cs="Times New Roman"/>
                <w:sz w:val="24"/>
                <w:szCs w:val="24"/>
                <w:lang w:bidi="en-US"/>
              </w:rPr>
              <w:t xml:space="preserve"> </w:t>
            </w:r>
            <w:r w:rsidRPr="00487CC8">
              <w:rPr>
                <w:rFonts w:ascii="Times New Roman" w:eastAsia="Times New Roman" w:hAnsi="Times New Roman" w:cs="Times New Roman"/>
                <w:sz w:val="24"/>
                <w:szCs w:val="24"/>
                <w:lang w:bidi="en-US"/>
              </w:rPr>
              <w:t>2027</w:t>
            </w:r>
            <w:r w:rsidR="00582D76">
              <w:rPr>
                <w:rFonts w:ascii="Times New Roman" w:eastAsia="Times New Roman" w:hAnsi="Times New Roman" w:cs="Times New Roman"/>
                <w:sz w:val="24"/>
                <w:szCs w:val="24"/>
                <w:lang w:bidi="en-US"/>
              </w:rPr>
              <w:t>.</w:t>
            </w:r>
          </w:p>
        </w:tc>
      </w:tr>
      <w:tr w:rsidR="00487CC8" w:rsidRPr="00310941" w:rsidTr="00487CC8">
        <w:trPr>
          <w:trHeight w:val="803"/>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Institucija odgovorna za koordinaciju implementacije mjere</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76" w:lineRule="auto"/>
              <w:rPr>
                <w:rFonts w:ascii="Times New Roman" w:eastAsia="Times New Roman" w:hAnsi="Times New Roman" w:cs="Times New Roman"/>
                <w:sz w:val="24"/>
                <w:szCs w:val="24"/>
                <w:lang w:bidi="en-US"/>
              </w:rPr>
            </w:pPr>
            <w:r w:rsidRPr="00487CC8">
              <w:rPr>
                <w:rFonts w:ascii="Times New Roman" w:eastAsia="Times New Roman" w:hAnsi="Times New Roman" w:cs="Times New Roman"/>
                <w:b/>
                <w:bCs/>
                <w:sz w:val="24"/>
                <w:szCs w:val="24"/>
                <w:lang w:bidi="en-US"/>
              </w:rPr>
              <w:t xml:space="preserve"> </w:t>
            </w:r>
            <w:r w:rsidRPr="00487CC8">
              <w:rPr>
                <w:rFonts w:ascii="Times New Roman" w:eastAsia="Times New Roman" w:hAnsi="Times New Roman" w:cs="Times New Roman"/>
                <w:sz w:val="24"/>
                <w:szCs w:val="24"/>
                <w:lang w:bidi="en-US"/>
              </w:rPr>
              <w:t>Općina Kiseljak</w:t>
            </w:r>
          </w:p>
        </w:tc>
      </w:tr>
      <w:tr w:rsidR="00487CC8" w:rsidRPr="00310941" w:rsidTr="00487CC8">
        <w:trPr>
          <w:trHeight w:val="445"/>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Nosioci mjere</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76" w:lineRule="auto"/>
              <w:rPr>
                <w:rFonts w:ascii="Times New Roman" w:eastAsia="Times New Roman" w:hAnsi="Times New Roman" w:cs="Times New Roman"/>
                <w:sz w:val="24"/>
                <w:szCs w:val="24"/>
                <w:lang w:bidi="en-US"/>
              </w:rPr>
            </w:pPr>
            <w:r w:rsidRPr="00487CC8">
              <w:rPr>
                <w:rFonts w:ascii="Times New Roman" w:eastAsia="Times New Roman" w:hAnsi="Times New Roman" w:cs="Times New Roman"/>
                <w:sz w:val="24"/>
                <w:szCs w:val="24"/>
                <w:lang w:bidi="en-US"/>
              </w:rPr>
              <w:t>Služba za socijalnu skrb</w:t>
            </w:r>
          </w:p>
        </w:tc>
      </w:tr>
      <w:tr w:rsidR="00487CC8" w:rsidRPr="00310941" w:rsidTr="00487CC8">
        <w:trPr>
          <w:trHeight w:val="579"/>
          <w:jc w:val="center"/>
        </w:trPr>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487CC8" w:rsidRDefault="00487CC8" w:rsidP="00487CC8">
            <w:pPr>
              <w:spacing w:before="40" w:after="40" w:line="276" w:lineRule="auto"/>
              <w:jc w:val="both"/>
              <w:rPr>
                <w:rFonts w:ascii="Times New Roman" w:eastAsia="Times New Roman" w:hAnsi="Times New Roman" w:cs="Times New Roman"/>
                <w:b/>
                <w:bCs/>
                <w:sz w:val="24"/>
                <w:szCs w:val="24"/>
                <w:lang w:bidi="en-US"/>
              </w:rPr>
            </w:pPr>
            <w:r w:rsidRPr="00487CC8">
              <w:rPr>
                <w:rFonts w:ascii="Times New Roman" w:eastAsia="Times New Roman" w:hAnsi="Times New Roman" w:cs="Times New Roman"/>
                <w:b/>
                <w:bCs/>
                <w:sz w:val="24"/>
                <w:szCs w:val="24"/>
                <w:lang w:bidi="en-US"/>
              </w:rPr>
              <w:t>Ciljne grupe</w:t>
            </w:r>
          </w:p>
        </w:tc>
        <w:tc>
          <w:tcPr>
            <w:tcW w:w="354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487CC8" w:rsidRDefault="00487CC8" w:rsidP="00487CC8">
            <w:pPr>
              <w:spacing w:before="40" w:after="40" w:line="276" w:lineRule="auto"/>
              <w:rPr>
                <w:rFonts w:ascii="Times New Roman" w:eastAsia="Times New Roman" w:hAnsi="Times New Roman" w:cs="Times New Roman"/>
                <w:sz w:val="24"/>
                <w:szCs w:val="24"/>
                <w:lang w:bidi="en-US"/>
              </w:rPr>
            </w:pPr>
            <w:r w:rsidRPr="00487CC8">
              <w:rPr>
                <w:rFonts w:ascii="Times New Roman" w:eastAsia="Times New Roman" w:hAnsi="Times New Roman" w:cs="Times New Roman"/>
                <w:sz w:val="24"/>
                <w:szCs w:val="24"/>
                <w:lang w:bidi="en-US"/>
              </w:rPr>
              <w:t xml:space="preserve">Nezaposlene osobe u stanju socijalne potrebe. </w:t>
            </w:r>
          </w:p>
        </w:tc>
      </w:tr>
    </w:tbl>
    <w:p w:rsidR="00317008" w:rsidRPr="00652E18" w:rsidRDefault="00317008" w:rsidP="00317008">
      <w:pPr>
        <w:rPr>
          <w:rFonts w:ascii="Times New Roman" w:hAnsi="Times New Roman" w:cs="Times New Roman"/>
          <w:sz w:val="24"/>
          <w:szCs w:val="24"/>
          <w:lang w:val="hr-HR"/>
        </w:rPr>
      </w:pPr>
    </w:p>
    <w:p w:rsidR="00317008" w:rsidRDefault="00317008" w:rsidP="00317008">
      <w:pPr>
        <w:rPr>
          <w:rFonts w:cstheme="minorHAnsi"/>
          <w:color w:val="00B050"/>
          <w:lang w:val="hr-HR"/>
        </w:rPr>
      </w:pPr>
    </w:p>
    <w:p w:rsidR="00487CC8" w:rsidRPr="006E16B4" w:rsidRDefault="00487CC8" w:rsidP="00487CC8">
      <w:pPr>
        <w:rPr>
          <w:rFonts w:ascii="Times New Roman" w:hAnsi="Times New Roman" w:cs="Times New Roman"/>
          <w:sz w:val="24"/>
          <w:szCs w:val="24"/>
        </w:rPr>
      </w:pPr>
      <w:r w:rsidRPr="006E16B4">
        <w:rPr>
          <w:rFonts w:ascii="Times New Roman" w:hAnsi="Times New Roman" w:cs="Times New Roman"/>
          <w:sz w:val="24"/>
          <w:szCs w:val="24"/>
        </w:rPr>
        <w:t>Strateški cilj 3. Razvoj poslovne i komunalne infrastrukture</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487CC8" w:rsidRPr="00055639"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60"/>
              <w:rPr>
                <w:rFonts w:ascii="Times New Roman" w:eastAsia="Calibri" w:hAnsi="Times New Roman" w:cs="Times New Roman"/>
                <w:b/>
                <w:bCs/>
                <w:smallCaps/>
                <w:sz w:val="24"/>
                <w:szCs w:val="24"/>
                <w:lang w:val="hr-HR"/>
              </w:rPr>
            </w:pPr>
            <w:r w:rsidRPr="00055639">
              <w:rPr>
                <w:rFonts w:ascii="Times New Roman" w:eastAsia="Calibri" w:hAnsi="Times New Roman" w:cs="Times New Roman"/>
                <w:b/>
                <w:bCs/>
                <w:smallCaps/>
                <w:sz w:val="24"/>
                <w:szCs w:val="24"/>
                <w:lang w:val="hr-HR"/>
              </w:rPr>
              <w:t>Da bi se osigurao cjelokupni razvoj, a posebno gospodarski i ruralni, neophodna je kvalitetna temeljna infrastruktura Općine.</w:t>
            </w:r>
          </w:p>
        </w:tc>
      </w:tr>
      <w:tr w:rsidR="00487CC8" w:rsidRPr="00055639"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582D76" w:rsidP="00487CC8">
            <w:pPr>
              <w:spacing w:after="0" w:line="240" w:lineRule="auto"/>
              <w:rPr>
                <w:rFonts w:ascii="Times New Roman" w:eastAsia="Times New Roman" w:hAnsi="Times New Roman" w:cs="Times New Roman"/>
                <w:b/>
                <w:bCs/>
                <w:sz w:val="24"/>
                <w:szCs w:val="24"/>
                <w:lang w:val="hr-HR" w:eastAsia="zh-TW"/>
              </w:rPr>
            </w:pPr>
            <w:r w:rsidRPr="00055639">
              <w:rPr>
                <w:rFonts w:ascii="Times New Roman" w:hAnsi="Times New Roman" w:cs="Times New Roman"/>
                <w:bCs/>
                <w:sz w:val="24"/>
                <w:szCs w:val="24"/>
              </w:rPr>
              <w:t>Unaprijeđenije</w:t>
            </w:r>
            <w:r w:rsidR="00487CC8" w:rsidRPr="00055639">
              <w:rPr>
                <w:rFonts w:ascii="Times New Roman" w:hAnsi="Times New Roman" w:cs="Times New Roman"/>
                <w:bCs/>
                <w:sz w:val="24"/>
                <w:szCs w:val="24"/>
              </w:rPr>
              <w:t xml:space="preserve"> kvalitete života I životne sredine</w:t>
            </w:r>
          </w:p>
        </w:tc>
      </w:tr>
      <w:tr w:rsidR="00487CC8" w:rsidRPr="00055639"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after="0" w:line="240" w:lineRule="auto"/>
              <w:rPr>
                <w:rFonts w:ascii="Times New Roman" w:eastAsia="Calibri" w:hAnsi="Times New Roman" w:cs="Times New Roman"/>
                <w:b/>
                <w:sz w:val="24"/>
                <w:szCs w:val="24"/>
                <w:lang w:val="hr-HR"/>
              </w:rPr>
            </w:pPr>
            <w:r w:rsidRPr="00055639">
              <w:rPr>
                <w:rFonts w:ascii="Times New Roman" w:eastAsia="Calibri" w:hAnsi="Times New Roman" w:cs="Times New Roman"/>
                <w:b/>
                <w:sz w:val="24"/>
                <w:szCs w:val="24"/>
                <w:lang w:val="hr-HR"/>
              </w:rPr>
              <w:t>Selektivno prikupljanje otpada na području općine Kiseljak</w:t>
            </w:r>
          </w:p>
        </w:tc>
      </w:tr>
      <w:tr w:rsidR="00487CC8" w:rsidRPr="00055639"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Opis mjere sa okvirnim područjima djelovanja</w:t>
            </w:r>
            <w:r w:rsidRPr="00055639">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Cilj ove mjere je selektivno prikupljanje otpada na području JLS xxx. Ključna područja djelovanja su:</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Mapiranje izrada studije izvodljivosti za selektivnog prikupljanja otpada na području JLS;</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Uređivanje lokalnih akata i regulative i izrada planskih dokumenata </w:t>
            </w:r>
          </w:p>
          <w:p w:rsidR="00487CC8" w:rsidRPr="00055639" w:rsidRDefault="00487CC8" w:rsidP="00487CC8">
            <w:pPr>
              <w:spacing w:before="40" w:after="40" w:line="240" w:lineRule="auto"/>
              <w:contextualSpacing/>
              <w:jc w:val="both"/>
              <w:rPr>
                <w:rFonts w:ascii="Times New Roman" w:eastAsia="Calibri" w:hAnsi="Times New Roman" w:cs="Times New Roman"/>
                <w:sz w:val="24"/>
                <w:szCs w:val="24"/>
                <w:lang w:val="hr-HR"/>
              </w:rPr>
            </w:pP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b/>
                <w:bCs/>
                <w:sz w:val="24"/>
                <w:szCs w:val="24"/>
                <w:lang w:val="hr-HR"/>
              </w:rPr>
              <w:t>Strateški projekt:</w:t>
            </w:r>
            <w:r w:rsidRPr="00055639">
              <w:rPr>
                <w:rFonts w:ascii="Times New Roman" w:eastAsia="Calibri" w:hAnsi="Times New Roman" w:cs="Times New Roman"/>
                <w:sz w:val="24"/>
                <w:szCs w:val="24"/>
                <w:lang w:val="hr-HR"/>
              </w:rPr>
              <w:t xml:space="preserve"> „</w:t>
            </w:r>
            <w:r w:rsidRPr="00055639">
              <w:rPr>
                <w:rFonts w:ascii="Times New Roman" w:eastAsia="Calibri" w:hAnsi="Times New Roman" w:cs="Times New Roman"/>
                <w:i/>
                <w:iCs/>
                <w:sz w:val="24"/>
                <w:szCs w:val="24"/>
                <w:lang w:val="hr-HR"/>
              </w:rPr>
              <w:t xml:space="preserve">Izgradnja i uređenje reciklažnog dvorišta i pretovarne stanice JLS“ </w:t>
            </w:r>
            <w:r w:rsidRPr="00055639">
              <w:rPr>
                <w:rFonts w:ascii="Times New Roman" w:eastAsia="Calibri" w:hAnsi="Times New Roman" w:cs="Times New Roman"/>
                <w:sz w:val="24"/>
                <w:szCs w:val="24"/>
                <w:lang w:val="hr-HR"/>
              </w:rPr>
              <w:t xml:space="preserve">je projekt čijom realizacijom će se poboljšati zaštita životne sredine i smanjenje divljih deponija. </w:t>
            </w:r>
            <w:r w:rsidR="00437CE0" w:rsidRPr="00055639">
              <w:rPr>
                <w:rFonts w:ascii="Times New Roman" w:eastAsia="Calibri" w:hAnsi="Times New Roman" w:cs="Times New Roman"/>
                <w:sz w:val="24"/>
                <w:szCs w:val="24"/>
                <w:lang w:val="hr-HR"/>
              </w:rPr>
              <w:t>Financiranje</w:t>
            </w:r>
            <w:r w:rsidRPr="00055639">
              <w:rPr>
                <w:rFonts w:ascii="Times New Roman" w:eastAsia="Calibri" w:hAnsi="Times New Roman" w:cs="Times New Roman"/>
                <w:sz w:val="24"/>
                <w:szCs w:val="24"/>
                <w:lang w:val="hr-HR"/>
              </w:rPr>
              <w:t xml:space="preserve"> projekta u vrijednosti od 800.000 KM predviđeno je </w:t>
            </w:r>
            <w:r w:rsidR="00437CE0" w:rsidRPr="00055639">
              <w:rPr>
                <w:rFonts w:ascii="Times New Roman" w:eastAsia="Calibri" w:hAnsi="Times New Roman" w:cs="Times New Roman"/>
                <w:sz w:val="24"/>
                <w:szCs w:val="24"/>
                <w:lang w:val="hr-HR"/>
              </w:rPr>
              <w:t>djelomično</w:t>
            </w:r>
            <w:r w:rsidRPr="00055639">
              <w:rPr>
                <w:rFonts w:ascii="Times New Roman" w:eastAsia="Calibri" w:hAnsi="Times New Roman" w:cs="Times New Roman"/>
                <w:sz w:val="24"/>
                <w:szCs w:val="24"/>
                <w:lang w:val="hr-HR"/>
              </w:rPr>
              <w:t xml:space="preserve"> (50%) iz budžeta JLS, a preostali dio iz vanjskih izvora (50%).  </w:t>
            </w:r>
          </w:p>
        </w:tc>
      </w:tr>
      <w:tr w:rsidR="00487CC8" w:rsidRPr="00055639"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055639" w:rsidRDefault="00487CC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eastAsia="zh-TW"/>
              </w:rPr>
              <w:t>Projekt "“</w:t>
            </w:r>
            <w:r w:rsidRPr="00055639">
              <w:rPr>
                <w:rFonts w:ascii="Times New Roman" w:hAnsi="Times New Roman" w:cs="Times New Roman"/>
                <w:sz w:val="24"/>
                <w:szCs w:val="24"/>
              </w:rPr>
              <w:t xml:space="preserve"> Izgradnja i uređenje reciklažnog dvorišta i pretovarne stanice </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Očekivani izlazni 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 xml:space="preserve">Očekivani krajnji </w:t>
            </w:r>
            <w:r w:rsidR="00437CE0" w:rsidRPr="00055639">
              <w:rPr>
                <w:rFonts w:ascii="Times New Roman" w:eastAsia="Times New Roman" w:hAnsi="Times New Roman" w:cs="Times New Roman"/>
                <w:b/>
                <w:bCs/>
                <w:sz w:val="24"/>
                <w:szCs w:val="24"/>
                <w:lang w:val="hr-HR" w:eastAsia="zh-TW"/>
              </w:rPr>
              <w:t>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tc>
      </w:tr>
      <w:tr w:rsidR="00487CC8" w:rsidRPr="00055639"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Indikatori </w:t>
            </w:r>
          </w:p>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Polazne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Ciljne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r>
      <w:tr w:rsidR="00487CC8" w:rsidRPr="00055639"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37CE0"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Pr>
                <w:rFonts w:ascii="Times New Roman" w:eastAsia="Calibri" w:hAnsi="Times New Roman" w:cs="Times New Roman"/>
                <w:sz w:val="24"/>
                <w:szCs w:val="24"/>
                <w:lang w:val="hr-HR"/>
              </w:rPr>
              <w:t xml:space="preserve">Urađena studija izvodljivosti </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Broj usvojenih lokalnih akata i planskih dokumenata </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korisnika  koje su uvedena u sustav organiziranog odvoza otpada</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 </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r>
      <w:tr w:rsidR="00487CC8" w:rsidRPr="00055639"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Razvojni </w:t>
            </w:r>
            <w:r w:rsidR="00437CE0" w:rsidRPr="00055639">
              <w:rPr>
                <w:rFonts w:ascii="Times New Roman" w:eastAsia="Times New Roman" w:hAnsi="Times New Roman" w:cs="Times New Roman"/>
                <w:b/>
                <w:bCs/>
                <w:sz w:val="24"/>
                <w:szCs w:val="24"/>
                <w:lang w:val="hr-HR" w:bidi="en-US"/>
              </w:rPr>
              <w:t>efekt</w:t>
            </w:r>
            <w:r w:rsidRPr="00055639">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Očekuje da će mjera doprinijeti općem poboljšanje kvalitete okoliša ali i života na području općine Kiseljak</w:t>
            </w:r>
          </w:p>
        </w:tc>
      </w:tr>
      <w:tr w:rsidR="00487CC8" w:rsidRPr="00055639"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Indikativna </w:t>
            </w:r>
            <w:r w:rsidR="00437CE0" w:rsidRPr="00055639">
              <w:rPr>
                <w:rFonts w:ascii="Times New Roman" w:eastAsia="Times New Roman" w:hAnsi="Times New Roman" w:cs="Times New Roman"/>
                <w:b/>
                <w:bCs/>
                <w:sz w:val="24"/>
                <w:szCs w:val="24"/>
                <w:lang w:val="hr-HR" w:bidi="en-US"/>
              </w:rPr>
              <w:t>financijska</w:t>
            </w:r>
            <w:r w:rsidRPr="00055639">
              <w:rPr>
                <w:rFonts w:ascii="Times New Roman" w:eastAsia="Times New Roman" w:hAnsi="Times New Roman" w:cs="Times New Roman"/>
                <w:b/>
                <w:bCs/>
                <w:sz w:val="24"/>
                <w:szCs w:val="24"/>
                <w:lang w:val="hr-HR" w:bidi="en-US"/>
              </w:rPr>
              <w:t xml:space="preserve"> konstrukcija sa izvorima </w:t>
            </w:r>
            <w:r w:rsidR="00437CE0" w:rsidRPr="00055639">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bCs/>
                <w:sz w:val="24"/>
                <w:szCs w:val="24"/>
                <w:lang w:val="hr-HR" w:bidi="en-US"/>
              </w:rPr>
            </w:pPr>
            <w:r w:rsidRPr="00055639">
              <w:rPr>
                <w:rFonts w:ascii="Times New Roman" w:eastAsia="Times New Roman" w:hAnsi="Times New Roman" w:cs="Times New Roman"/>
                <w:sz w:val="24"/>
                <w:szCs w:val="24"/>
                <w:lang w:val="hr-HR" w:bidi="en-US"/>
              </w:rPr>
              <w:t>Iznos:  800.000</w:t>
            </w:r>
            <w:r w:rsidRPr="00055639">
              <w:rPr>
                <w:rFonts w:ascii="Times New Roman" w:eastAsia="Times New Roman" w:hAnsi="Times New Roman" w:cs="Times New Roman"/>
                <w:bCs/>
                <w:sz w:val="24"/>
                <w:szCs w:val="24"/>
                <w:lang w:val="hr-HR" w:bidi="en-US"/>
              </w:rPr>
              <w:t xml:space="preserve"> KM </w:t>
            </w:r>
          </w:p>
          <w:p w:rsidR="00487CC8" w:rsidRPr="00055639" w:rsidRDefault="00487CC8" w:rsidP="00487CC8">
            <w:pPr>
              <w:spacing w:before="40" w:after="40" w:line="276" w:lineRule="auto"/>
              <w:ind w:left="624" w:hanging="624"/>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Cs/>
                <w:sz w:val="24"/>
                <w:szCs w:val="24"/>
                <w:lang w:val="hr-HR" w:bidi="en-US"/>
              </w:rPr>
              <w:t>Izvor: 400.000 KM iz budžeta JLS i 400.000 KM iz vanjskih izvora</w:t>
            </w:r>
          </w:p>
        </w:tc>
      </w:tr>
      <w:tr w:rsidR="00487CC8" w:rsidRPr="00055639"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2022-2027</w:t>
            </w:r>
          </w:p>
        </w:tc>
      </w:tr>
      <w:tr w:rsidR="00487CC8" w:rsidRPr="00055639"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JLS</w:t>
            </w:r>
            <w:r w:rsidRPr="00055639">
              <w:rPr>
                <w:rFonts w:ascii="Times New Roman" w:eastAsia="Times New Roman" w:hAnsi="Times New Roman" w:cs="Times New Roman"/>
                <w:b/>
                <w:bCs/>
                <w:sz w:val="24"/>
                <w:szCs w:val="24"/>
                <w:lang w:val="hr-HR" w:bidi="en-US"/>
              </w:rPr>
              <w:t xml:space="preserve"> </w:t>
            </w:r>
            <w:r w:rsidRPr="00055639">
              <w:rPr>
                <w:rFonts w:ascii="Times New Roman" w:eastAsia="Times New Roman" w:hAnsi="Times New Roman" w:cs="Times New Roman"/>
                <w:sz w:val="24"/>
                <w:szCs w:val="24"/>
                <w:lang w:val="hr-HR" w:bidi="en-US"/>
              </w:rPr>
              <w:t>općina Kiseljak</w:t>
            </w:r>
          </w:p>
        </w:tc>
      </w:tr>
      <w:tr w:rsidR="00487CC8" w:rsidRPr="00055639"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Gradska/ općinska Služba za gospodarstvo,</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urbanizam,</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zaštitu okoliša i</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komunalne poslove</w:t>
            </w:r>
          </w:p>
        </w:tc>
      </w:tr>
      <w:tr w:rsidR="00487CC8" w:rsidRPr="00055639"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Građani, gospodarski subjekti</w:t>
            </w:r>
          </w:p>
        </w:tc>
      </w:tr>
    </w:tbl>
    <w:p w:rsidR="00487CC8" w:rsidRPr="00055639" w:rsidRDefault="00487CC8" w:rsidP="00487CC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487CC8" w:rsidRPr="00055639"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60"/>
              <w:rPr>
                <w:rFonts w:ascii="Times New Roman" w:eastAsia="Calibri" w:hAnsi="Times New Roman" w:cs="Times New Roman"/>
                <w:b/>
                <w:bCs/>
                <w:smallCaps/>
                <w:sz w:val="24"/>
                <w:szCs w:val="24"/>
                <w:lang w:val="hr-HR"/>
              </w:rPr>
            </w:pPr>
            <w:r w:rsidRPr="00055639">
              <w:rPr>
                <w:rFonts w:ascii="Times New Roman" w:eastAsia="Calibri" w:hAnsi="Times New Roman" w:cs="Times New Roman"/>
                <w:b/>
                <w:bCs/>
                <w:smallCaps/>
                <w:sz w:val="24"/>
                <w:szCs w:val="24"/>
                <w:lang w:val="hr-HR"/>
              </w:rPr>
              <w:t>Da bi se osigurao cjelokupni razvoj, a posebno gospodarski i ruralni, neophodna je kvalitetna temeljna infrastruktura Općine.</w:t>
            </w:r>
          </w:p>
        </w:tc>
      </w:tr>
      <w:tr w:rsidR="00487CC8" w:rsidRPr="00055639"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37CE0" w:rsidP="00487CC8">
            <w:pPr>
              <w:pStyle w:val="Odlomakpopisa"/>
              <w:spacing w:after="0" w:line="240" w:lineRule="auto"/>
              <w:ind w:left="372"/>
              <w:rPr>
                <w:rFonts w:ascii="Times New Roman" w:eastAsia="Times New Roman" w:hAnsi="Times New Roman" w:cs="Times New Roman"/>
                <w:b/>
                <w:bCs/>
                <w:sz w:val="24"/>
                <w:szCs w:val="24"/>
                <w:lang w:val="hr-HR" w:eastAsia="zh-TW"/>
              </w:rPr>
            </w:pPr>
            <w:r w:rsidRPr="00055639">
              <w:rPr>
                <w:rFonts w:ascii="Times New Roman" w:hAnsi="Times New Roman" w:cs="Times New Roman"/>
                <w:bCs/>
                <w:sz w:val="24"/>
                <w:szCs w:val="24"/>
              </w:rPr>
              <w:t>Unaprijeđenije</w:t>
            </w:r>
            <w:r w:rsidR="00487CC8" w:rsidRPr="00055639">
              <w:rPr>
                <w:rFonts w:ascii="Times New Roman" w:hAnsi="Times New Roman" w:cs="Times New Roman"/>
                <w:bCs/>
                <w:sz w:val="24"/>
                <w:szCs w:val="24"/>
              </w:rPr>
              <w:t xml:space="preserve"> kvalitete života I životne sredine</w:t>
            </w:r>
          </w:p>
        </w:tc>
      </w:tr>
      <w:tr w:rsidR="00487CC8" w:rsidRPr="00055639"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after="0" w:line="240" w:lineRule="auto"/>
              <w:rPr>
                <w:rFonts w:ascii="Times New Roman" w:eastAsia="Calibri" w:hAnsi="Times New Roman" w:cs="Times New Roman"/>
                <w:b/>
                <w:sz w:val="24"/>
                <w:szCs w:val="24"/>
                <w:lang w:val="hr-HR"/>
              </w:rPr>
            </w:pPr>
            <w:r w:rsidRPr="00055639">
              <w:rPr>
                <w:rFonts w:ascii="Times New Roman" w:eastAsia="Calibri" w:hAnsi="Times New Roman" w:cs="Times New Roman"/>
                <w:b/>
                <w:sz w:val="24"/>
                <w:szCs w:val="24"/>
                <w:lang w:val="hr-HR"/>
              </w:rPr>
              <w:t xml:space="preserve">       Aktivnosti  na sanaciji i zatvaranju deponija</w:t>
            </w:r>
          </w:p>
          <w:p w:rsidR="00487CC8" w:rsidRPr="00055639" w:rsidRDefault="00487CC8" w:rsidP="00487CC8">
            <w:pPr>
              <w:pStyle w:val="Odlomakpopisa"/>
              <w:spacing w:after="0" w:line="240" w:lineRule="auto"/>
              <w:rPr>
                <w:rFonts w:ascii="Times New Roman" w:eastAsia="Calibri" w:hAnsi="Times New Roman" w:cs="Times New Roman"/>
                <w:b/>
                <w:sz w:val="24"/>
                <w:szCs w:val="24"/>
                <w:lang w:val="hr-HR"/>
              </w:rPr>
            </w:pPr>
          </w:p>
        </w:tc>
      </w:tr>
      <w:tr w:rsidR="00487CC8" w:rsidRPr="00055639"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Opis mjere sa okvirnim područjima djelovanja</w:t>
            </w:r>
            <w:r w:rsidRPr="00055639">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Cilj ove mjere je zaštita životne sredine te zdravlja ljudi području JLS xxx. Ključna područja djelovanja su:</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izrada studije izvodljivosti </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Uređivanje lokalnih akata i regulative i izrada planskih dokumenata zatvaranja divljih deponija</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b/>
                <w:bCs/>
                <w:sz w:val="24"/>
                <w:szCs w:val="24"/>
                <w:lang w:val="hr-HR"/>
              </w:rPr>
              <w:t>Strateški projekt:</w:t>
            </w:r>
            <w:r w:rsidRPr="00055639">
              <w:rPr>
                <w:rFonts w:ascii="Times New Roman" w:eastAsia="Calibri" w:hAnsi="Times New Roman" w:cs="Times New Roman"/>
                <w:sz w:val="24"/>
                <w:szCs w:val="24"/>
                <w:lang w:val="hr-HR"/>
              </w:rPr>
              <w:t xml:space="preserve"> „</w:t>
            </w:r>
            <w:r w:rsidRPr="00055639">
              <w:rPr>
                <w:rFonts w:ascii="Times New Roman" w:eastAsia="Calibri" w:hAnsi="Times New Roman" w:cs="Times New Roman"/>
                <w:i/>
                <w:iCs/>
                <w:sz w:val="24"/>
                <w:szCs w:val="24"/>
                <w:lang w:val="hr-HR"/>
              </w:rPr>
              <w:t xml:space="preserve">Projekt zatvaranja deponije“Berberuša““ </w:t>
            </w:r>
            <w:r w:rsidRPr="00055639">
              <w:rPr>
                <w:rFonts w:ascii="Times New Roman" w:eastAsia="Calibri" w:hAnsi="Times New Roman" w:cs="Times New Roman"/>
                <w:sz w:val="24"/>
                <w:szCs w:val="24"/>
                <w:lang w:val="hr-HR"/>
              </w:rPr>
              <w:t xml:space="preserve">je projekt čijom realizacijom će se </w:t>
            </w:r>
            <w:r w:rsidRPr="00055639">
              <w:rPr>
                <w:rFonts w:ascii="Times New Roman" w:eastAsia="Calibri" w:hAnsi="Times New Roman" w:cs="Times New Roman"/>
                <w:sz w:val="24"/>
                <w:szCs w:val="24"/>
                <w:lang w:val="hr-HR"/>
              </w:rPr>
              <w:lastRenderedPageBreak/>
              <w:t>zaštititi zdravlja ljudi ali i ž</w:t>
            </w:r>
            <w:r w:rsidR="00437CE0">
              <w:rPr>
                <w:rFonts w:ascii="Times New Roman" w:eastAsia="Calibri" w:hAnsi="Times New Roman" w:cs="Times New Roman"/>
                <w:sz w:val="24"/>
                <w:szCs w:val="24"/>
                <w:lang w:val="hr-HR"/>
              </w:rPr>
              <w:t>ivotne sredine na području JLS.</w:t>
            </w:r>
            <w:r w:rsidRPr="00055639">
              <w:rPr>
                <w:rFonts w:ascii="Times New Roman" w:eastAsia="Calibri" w:hAnsi="Times New Roman" w:cs="Times New Roman"/>
                <w:sz w:val="24"/>
                <w:szCs w:val="24"/>
                <w:lang w:val="hr-HR"/>
              </w:rPr>
              <w:t xml:space="preserve"> </w:t>
            </w:r>
            <w:r w:rsidR="00437CE0" w:rsidRPr="00055639">
              <w:rPr>
                <w:rFonts w:ascii="Times New Roman" w:eastAsia="Calibri" w:hAnsi="Times New Roman" w:cs="Times New Roman"/>
                <w:sz w:val="24"/>
                <w:szCs w:val="24"/>
                <w:lang w:val="hr-HR"/>
              </w:rPr>
              <w:t>Financiranje</w:t>
            </w:r>
            <w:r w:rsidRPr="00055639">
              <w:rPr>
                <w:rFonts w:ascii="Times New Roman" w:eastAsia="Calibri" w:hAnsi="Times New Roman" w:cs="Times New Roman"/>
                <w:sz w:val="24"/>
                <w:szCs w:val="24"/>
                <w:lang w:val="hr-HR"/>
              </w:rPr>
              <w:t xml:space="preserve"> projekta u vrijednosti od 500.000 KM predviđeno je </w:t>
            </w:r>
            <w:r w:rsidR="00437CE0" w:rsidRPr="00055639">
              <w:rPr>
                <w:rFonts w:ascii="Times New Roman" w:eastAsia="Calibri" w:hAnsi="Times New Roman" w:cs="Times New Roman"/>
                <w:sz w:val="24"/>
                <w:szCs w:val="24"/>
                <w:lang w:val="hr-HR"/>
              </w:rPr>
              <w:t>djelomično</w:t>
            </w:r>
            <w:r w:rsidRPr="00055639">
              <w:rPr>
                <w:rFonts w:ascii="Times New Roman" w:eastAsia="Calibri" w:hAnsi="Times New Roman" w:cs="Times New Roman"/>
                <w:sz w:val="24"/>
                <w:szCs w:val="24"/>
                <w:lang w:val="hr-HR"/>
              </w:rPr>
              <w:t xml:space="preserve"> (50%) iz budžeta JLS, a preostali dio iz vanjskih izvora (50%).  </w:t>
            </w:r>
          </w:p>
        </w:tc>
      </w:tr>
      <w:tr w:rsidR="00487CC8" w:rsidRPr="00055639"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055639" w:rsidRDefault="00487CC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eastAsia="zh-TW"/>
              </w:rPr>
              <w:t>Projekt "Zatvaranje deponije „Berberuša“</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Očekivani izlazni 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 xml:space="preserve">Očekivani krajnji </w:t>
            </w:r>
            <w:r w:rsidR="00437CE0" w:rsidRPr="00055639">
              <w:rPr>
                <w:rFonts w:ascii="Times New Roman" w:eastAsia="Times New Roman" w:hAnsi="Times New Roman" w:cs="Times New Roman"/>
                <w:b/>
                <w:bCs/>
                <w:sz w:val="24"/>
                <w:szCs w:val="24"/>
                <w:lang w:val="hr-HR" w:eastAsia="zh-TW"/>
              </w:rPr>
              <w:t>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tc>
      </w:tr>
      <w:tr w:rsidR="00487CC8" w:rsidRPr="00055639"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Indikatori </w:t>
            </w:r>
          </w:p>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Polazne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Ciljne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r>
      <w:tr w:rsidR="00487CC8" w:rsidRPr="00055639"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Urađena studija izvodljivosti za sanaciju i zatvaranje deponije Berberuša</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usvojenih lokalnih akata i planskih dokumenata iz oblasti zaštite okoliša</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Mjerenje kvalitete zraka,</w:t>
            </w:r>
            <w:r w:rsidR="00437CE0">
              <w:rPr>
                <w:rFonts w:ascii="Times New Roman" w:eastAsia="Calibri" w:hAnsi="Times New Roman" w:cs="Times New Roman"/>
                <w:sz w:val="24"/>
                <w:szCs w:val="24"/>
                <w:lang w:val="hr-HR"/>
              </w:rPr>
              <w:t xml:space="preserve"> </w:t>
            </w:r>
            <w:r w:rsidRPr="00055639">
              <w:rPr>
                <w:rFonts w:ascii="Times New Roman" w:eastAsia="Calibri" w:hAnsi="Times New Roman" w:cs="Times New Roman"/>
                <w:sz w:val="24"/>
                <w:szCs w:val="24"/>
                <w:lang w:val="hr-HR"/>
              </w:rPr>
              <w:t xml:space="preserve">vode te tla prije i nakon zatvaranje deponije </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r>
      <w:tr w:rsidR="00487CC8" w:rsidRPr="00055639"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Razvojni </w:t>
            </w:r>
            <w:r w:rsidR="00437CE0" w:rsidRPr="00055639">
              <w:rPr>
                <w:rFonts w:ascii="Times New Roman" w:eastAsia="Times New Roman" w:hAnsi="Times New Roman" w:cs="Times New Roman"/>
                <w:b/>
                <w:bCs/>
                <w:sz w:val="24"/>
                <w:szCs w:val="24"/>
                <w:lang w:val="hr-HR" w:bidi="en-US"/>
              </w:rPr>
              <w:t>efekt</w:t>
            </w:r>
            <w:r w:rsidRPr="00055639">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Očekuje da će mjera doprinijeti </w:t>
            </w:r>
          </w:p>
          <w:p w:rsidR="00487CC8" w:rsidRPr="00055639" w:rsidRDefault="00487CC8" w:rsidP="00487CC8">
            <w:pPr>
              <w:spacing w:before="40" w:after="40" w:line="240" w:lineRule="auto"/>
              <w:rPr>
                <w:rFonts w:ascii="Times New Roman" w:eastAsia="Times New Roman" w:hAnsi="Times New Roman" w:cs="Times New Roman"/>
                <w:sz w:val="24"/>
                <w:szCs w:val="24"/>
                <w:lang w:val="hr-HR" w:bidi="en-US"/>
              </w:rPr>
            </w:pPr>
            <w:r w:rsidRPr="00055639">
              <w:rPr>
                <w:rFonts w:ascii="Times New Roman" w:eastAsia="Calibri" w:hAnsi="Times New Roman" w:cs="Times New Roman"/>
                <w:sz w:val="24"/>
                <w:szCs w:val="24"/>
                <w:lang w:val="hr-HR"/>
              </w:rPr>
              <w:t xml:space="preserve"> općem poboljšanju kvalitete okoliša te zdravlju ljudi</w:t>
            </w:r>
          </w:p>
        </w:tc>
      </w:tr>
      <w:tr w:rsidR="00487CC8" w:rsidRPr="00055639"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Indikativna </w:t>
            </w:r>
            <w:r w:rsidR="00437CE0" w:rsidRPr="00055639">
              <w:rPr>
                <w:rFonts w:ascii="Times New Roman" w:eastAsia="Times New Roman" w:hAnsi="Times New Roman" w:cs="Times New Roman"/>
                <w:b/>
                <w:bCs/>
                <w:sz w:val="24"/>
                <w:szCs w:val="24"/>
                <w:lang w:val="hr-HR" w:bidi="en-US"/>
              </w:rPr>
              <w:t>financijska</w:t>
            </w:r>
            <w:r w:rsidRPr="00055639">
              <w:rPr>
                <w:rFonts w:ascii="Times New Roman" w:eastAsia="Times New Roman" w:hAnsi="Times New Roman" w:cs="Times New Roman"/>
                <w:b/>
                <w:bCs/>
                <w:sz w:val="24"/>
                <w:szCs w:val="24"/>
                <w:lang w:val="hr-HR" w:bidi="en-US"/>
              </w:rPr>
              <w:t xml:space="preserve"> konstrukcija sa izvorima </w:t>
            </w:r>
            <w:r w:rsidR="00437CE0" w:rsidRPr="00055639">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bCs/>
                <w:sz w:val="24"/>
                <w:szCs w:val="24"/>
                <w:lang w:val="hr-HR" w:bidi="en-US"/>
              </w:rPr>
            </w:pPr>
            <w:r w:rsidRPr="00055639">
              <w:rPr>
                <w:rFonts w:ascii="Times New Roman" w:eastAsia="Times New Roman" w:hAnsi="Times New Roman" w:cs="Times New Roman"/>
                <w:sz w:val="24"/>
                <w:szCs w:val="24"/>
                <w:lang w:val="hr-HR" w:bidi="en-US"/>
              </w:rPr>
              <w:t>Iznos:  500.000</w:t>
            </w:r>
            <w:r w:rsidRPr="00055639">
              <w:rPr>
                <w:rFonts w:ascii="Times New Roman" w:eastAsia="Times New Roman" w:hAnsi="Times New Roman" w:cs="Times New Roman"/>
                <w:bCs/>
                <w:sz w:val="24"/>
                <w:szCs w:val="24"/>
                <w:lang w:val="hr-HR" w:bidi="en-US"/>
              </w:rPr>
              <w:t xml:space="preserve"> KM </w:t>
            </w:r>
          </w:p>
          <w:p w:rsidR="00487CC8" w:rsidRPr="00055639" w:rsidRDefault="00487CC8" w:rsidP="00487CC8">
            <w:pPr>
              <w:spacing w:before="40" w:after="40" w:line="276" w:lineRule="auto"/>
              <w:ind w:left="624" w:hanging="624"/>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Cs/>
                <w:sz w:val="24"/>
                <w:szCs w:val="24"/>
                <w:lang w:val="hr-HR" w:bidi="en-US"/>
              </w:rPr>
              <w:t>Izvor: 250.000 KM iz budžeta JLS i 250.000 KM iz vanjskih izvora</w:t>
            </w:r>
          </w:p>
        </w:tc>
      </w:tr>
      <w:tr w:rsidR="00487CC8" w:rsidRPr="00055639"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2022-2027</w:t>
            </w:r>
          </w:p>
        </w:tc>
      </w:tr>
      <w:tr w:rsidR="00487CC8" w:rsidRPr="00055639"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JLS</w:t>
            </w:r>
            <w:r w:rsidRPr="00055639">
              <w:rPr>
                <w:rFonts w:ascii="Times New Roman" w:eastAsia="Times New Roman" w:hAnsi="Times New Roman" w:cs="Times New Roman"/>
                <w:b/>
                <w:bCs/>
                <w:sz w:val="24"/>
                <w:szCs w:val="24"/>
                <w:lang w:val="hr-HR" w:bidi="en-US"/>
              </w:rPr>
              <w:t xml:space="preserve"> </w:t>
            </w:r>
            <w:r w:rsidRPr="00055639">
              <w:rPr>
                <w:rFonts w:ascii="Times New Roman" w:eastAsia="Times New Roman" w:hAnsi="Times New Roman" w:cs="Times New Roman"/>
                <w:sz w:val="24"/>
                <w:szCs w:val="24"/>
                <w:lang w:val="hr-HR" w:bidi="en-US"/>
              </w:rPr>
              <w:t>Općina Kiseljak</w:t>
            </w:r>
          </w:p>
        </w:tc>
      </w:tr>
      <w:tr w:rsidR="00487CC8" w:rsidRPr="00055639"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Gradska/ općinska Služba za gospodarstvo,</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urbanizam,</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zaštitu okoliša i</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 xml:space="preserve">komunalne </w:t>
            </w:r>
            <w:r w:rsidR="00437CE0">
              <w:rPr>
                <w:rFonts w:ascii="Times New Roman" w:eastAsia="Times New Roman" w:hAnsi="Times New Roman" w:cs="Times New Roman"/>
                <w:sz w:val="24"/>
                <w:szCs w:val="24"/>
                <w:lang w:val="hr-HR" w:bidi="en-US"/>
              </w:rPr>
              <w:t xml:space="preserve">poslove i JP ''ViK'' </w:t>
            </w:r>
            <w:r w:rsidRPr="00055639">
              <w:rPr>
                <w:rFonts w:ascii="Times New Roman" w:eastAsia="Times New Roman" w:hAnsi="Times New Roman" w:cs="Times New Roman"/>
                <w:sz w:val="24"/>
                <w:szCs w:val="24"/>
                <w:lang w:val="hr-HR" w:bidi="en-US"/>
              </w:rPr>
              <w:t>d.o.o.</w:t>
            </w:r>
          </w:p>
        </w:tc>
      </w:tr>
      <w:tr w:rsidR="00487CC8" w:rsidRPr="00055639"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Građani općine Kiseljak</w:t>
            </w:r>
          </w:p>
        </w:tc>
      </w:tr>
    </w:tbl>
    <w:p w:rsidR="00487CC8" w:rsidRPr="00055639" w:rsidRDefault="00487CC8" w:rsidP="00487CC8">
      <w:pPr>
        <w:spacing w:before="120" w:after="200" w:line="276" w:lineRule="auto"/>
        <w:rPr>
          <w:rFonts w:ascii="Times New Roman" w:hAnsi="Times New Roman" w:cs="Times New Roman"/>
          <w:sz w:val="24"/>
          <w:szCs w:val="24"/>
          <w:lang w:val="hr-HR"/>
        </w:rPr>
      </w:pPr>
    </w:p>
    <w:p w:rsidR="00487CC8" w:rsidRPr="00055639" w:rsidRDefault="00487CC8" w:rsidP="00487CC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88"/>
        <w:gridCol w:w="5944"/>
        <w:gridCol w:w="2219"/>
        <w:gridCol w:w="2225"/>
      </w:tblGrid>
      <w:tr w:rsidR="00487CC8" w:rsidRPr="00055639" w:rsidTr="00487CC8">
        <w:trPr>
          <w:trHeight w:val="66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Veza sa strateškim ciljem</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60"/>
              <w:jc w:val="center"/>
              <w:rPr>
                <w:rFonts w:ascii="Times New Roman" w:eastAsia="Calibri" w:hAnsi="Times New Roman" w:cs="Times New Roman"/>
                <w:b/>
                <w:bCs/>
                <w:smallCaps/>
                <w:sz w:val="24"/>
                <w:szCs w:val="24"/>
                <w:lang w:val="hr-HR"/>
              </w:rPr>
            </w:pPr>
            <w:r w:rsidRPr="00055639">
              <w:rPr>
                <w:rFonts w:ascii="Times New Roman" w:eastAsia="Calibri" w:hAnsi="Times New Roman" w:cs="Times New Roman"/>
                <w:b/>
                <w:bCs/>
                <w:smallCaps/>
                <w:sz w:val="24"/>
                <w:szCs w:val="24"/>
                <w:lang w:val="hr-HR"/>
              </w:rPr>
              <w:t>Da bi se osigurao cjelokupni razvoj, a posebno gospodarski i ruralni, neophodna je kvalitetna temeljna infrastruktura Općine.</w:t>
            </w:r>
          </w:p>
        </w:tc>
      </w:tr>
      <w:tr w:rsidR="00487CC8" w:rsidRPr="00055639" w:rsidTr="00487CC8">
        <w:trPr>
          <w:trHeight w:val="29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Prioritet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37CE0" w:rsidP="00487CC8">
            <w:pPr>
              <w:spacing w:after="0" w:line="240" w:lineRule="auto"/>
              <w:jc w:val="center"/>
              <w:rPr>
                <w:rFonts w:ascii="Times New Roman" w:eastAsia="Times New Roman" w:hAnsi="Times New Roman" w:cs="Times New Roman"/>
                <w:b/>
                <w:bCs/>
                <w:sz w:val="24"/>
                <w:szCs w:val="24"/>
                <w:lang w:val="hr-HR" w:eastAsia="zh-TW"/>
              </w:rPr>
            </w:pPr>
            <w:r>
              <w:rPr>
                <w:rFonts w:ascii="Times New Roman" w:hAnsi="Times New Roman" w:cs="Times New Roman"/>
                <w:bCs/>
                <w:sz w:val="24"/>
                <w:szCs w:val="24"/>
              </w:rPr>
              <w:t>U</w:t>
            </w:r>
            <w:r w:rsidRPr="00055639">
              <w:rPr>
                <w:rFonts w:ascii="Times New Roman" w:hAnsi="Times New Roman" w:cs="Times New Roman"/>
                <w:bCs/>
                <w:sz w:val="24"/>
                <w:szCs w:val="24"/>
              </w:rPr>
              <w:t>naprijeđene</w:t>
            </w:r>
            <w:r w:rsidR="00487CC8" w:rsidRPr="00055639">
              <w:rPr>
                <w:rFonts w:ascii="Times New Roman" w:hAnsi="Times New Roman" w:cs="Times New Roman"/>
                <w:bCs/>
                <w:sz w:val="24"/>
                <w:szCs w:val="24"/>
              </w:rPr>
              <w:t xml:space="preserve"> zaštite okoliša</w:t>
            </w:r>
          </w:p>
        </w:tc>
      </w:tr>
      <w:tr w:rsidR="00487CC8" w:rsidRPr="00055639" w:rsidTr="00487CC8">
        <w:trPr>
          <w:trHeight w:val="381"/>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Naziv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after="0" w:line="240" w:lineRule="auto"/>
              <w:jc w:val="center"/>
              <w:rPr>
                <w:rFonts w:ascii="Times New Roman" w:eastAsia="Calibri" w:hAnsi="Times New Roman" w:cs="Times New Roman"/>
                <w:b/>
                <w:sz w:val="24"/>
                <w:szCs w:val="24"/>
                <w:lang w:val="hr-HR"/>
              </w:rPr>
            </w:pPr>
            <w:r w:rsidRPr="00055639">
              <w:rPr>
                <w:rFonts w:ascii="Times New Roman" w:hAnsi="Times New Roman" w:cs="Times New Roman"/>
                <w:sz w:val="24"/>
                <w:szCs w:val="24"/>
              </w:rPr>
              <w:t xml:space="preserve">Izrada lokalnog </w:t>
            </w:r>
            <w:r w:rsidR="00437CE0" w:rsidRPr="00055639">
              <w:rPr>
                <w:rFonts w:ascii="Times New Roman" w:hAnsi="Times New Roman" w:cs="Times New Roman"/>
                <w:sz w:val="24"/>
                <w:szCs w:val="24"/>
              </w:rPr>
              <w:t>dokumenta</w:t>
            </w:r>
            <w:r w:rsidRPr="00055639">
              <w:rPr>
                <w:rFonts w:ascii="Times New Roman" w:hAnsi="Times New Roman" w:cs="Times New Roman"/>
                <w:sz w:val="24"/>
                <w:szCs w:val="24"/>
              </w:rPr>
              <w:t xml:space="preserve"> zaštite okoliša </w:t>
            </w:r>
          </w:p>
        </w:tc>
      </w:tr>
      <w:tr w:rsidR="00487CC8" w:rsidRPr="00055639" w:rsidTr="00487CC8">
        <w:trPr>
          <w:trHeight w:val="587"/>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Opis mjere sa okvirnim područjima djelovanja</w:t>
            </w:r>
            <w:r w:rsidRPr="00055639">
              <w:rPr>
                <w:rFonts w:ascii="Times New Roman" w:eastAsia="Times New Roman" w:hAnsi="Times New Roman" w:cs="Times New Roman"/>
                <w:b/>
                <w:sz w:val="24"/>
                <w:szCs w:val="24"/>
                <w:lang w:val="hr-HR" w:bidi="en-US"/>
              </w:rPr>
              <w: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Cilj ove mjere je izrada strateških dokumenata na području JLS iz oblasti održivim upravljanjem okoliša. Ključna područja djelovanja su:</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Mapiranje i detekcija ključnih smjerova djelovanja i izrada lokalnih ekoloških planova</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Uređivanje lokalnih akata i regulative i izrada planskih dokumenata iz oblasti okoliša </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b/>
                <w:bCs/>
                <w:sz w:val="24"/>
                <w:szCs w:val="24"/>
                <w:lang w:val="hr-HR"/>
              </w:rPr>
              <w:t>Strateški projekt:</w:t>
            </w:r>
            <w:r w:rsidRPr="00055639">
              <w:rPr>
                <w:rFonts w:ascii="Times New Roman" w:eastAsia="Calibri" w:hAnsi="Times New Roman" w:cs="Times New Roman"/>
                <w:sz w:val="24"/>
                <w:szCs w:val="24"/>
                <w:lang w:val="hr-HR"/>
              </w:rPr>
              <w:t xml:space="preserve"> „</w:t>
            </w:r>
            <w:r w:rsidRPr="00055639">
              <w:rPr>
                <w:rFonts w:ascii="Times New Roman" w:eastAsia="Calibri" w:hAnsi="Times New Roman" w:cs="Times New Roman"/>
                <w:i/>
                <w:iCs/>
                <w:sz w:val="24"/>
                <w:szCs w:val="24"/>
                <w:lang w:val="hr-HR"/>
              </w:rPr>
              <w:t xml:space="preserve">Izrada LEAP-a općine Kiseljak“ </w:t>
            </w:r>
            <w:r w:rsidRPr="00055639">
              <w:rPr>
                <w:rFonts w:ascii="Times New Roman" w:eastAsia="Calibri" w:hAnsi="Times New Roman" w:cs="Times New Roman"/>
                <w:sz w:val="24"/>
                <w:szCs w:val="24"/>
                <w:lang w:val="hr-HR"/>
              </w:rPr>
              <w:t xml:space="preserve">je projekt čijom realizacijom će se definirati smjernice iz oblasti održivog upravljanja okolišem. </w:t>
            </w:r>
            <w:r w:rsidR="00437CE0" w:rsidRPr="00055639">
              <w:rPr>
                <w:rFonts w:ascii="Times New Roman" w:eastAsia="Calibri" w:hAnsi="Times New Roman" w:cs="Times New Roman"/>
                <w:sz w:val="24"/>
                <w:szCs w:val="24"/>
                <w:lang w:val="hr-HR"/>
              </w:rPr>
              <w:t>Financiranje</w:t>
            </w:r>
            <w:r w:rsidRPr="00055639">
              <w:rPr>
                <w:rFonts w:ascii="Times New Roman" w:eastAsia="Calibri" w:hAnsi="Times New Roman" w:cs="Times New Roman"/>
                <w:sz w:val="24"/>
                <w:szCs w:val="24"/>
                <w:lang w:val="hr-HR"/>
              </w:rPr>
              <w:t xml:space="preserve"> projekta u vrijednosti od 50.000 KM predviđeno je </w:t>
            </w:r>
            <w:r w:rsidR="00437CE0" w:rsidRPr="00055639">
              <w:rPr>
                <w:rFonts w:ascii="Times New Roman" w:eastAsia="Calibri" w:hAnsi="Times New Roman" w:cs="Times New Roman"/>
                <w:sz w:val="24"/>
                <w:szCs w:val="24"/>
                <w:lang w:val="hr-HR"/>
              </w:rPr>
              <w:t>djelomično</w:t>
            </w:r>
            <w:r w:rsidRPr="00055639">
              <w:rPr>
                <w:rFonts w:ascii="Times New Roman" w:eastAsia="Calibri" w:hAnsi="Times New Roman" w:cs="Times New Roman"/>
                <w:sz w:val="24"/>
                <w:szCs w:val="24"/>
                <w:lang w:val="hr-HR"/>
              </w:rPr>
              <w:t xml:space="preserve"> (50%) iz budžeta JLS, a preostali dio iz vanjskih izvora (50%).  </w:t>
            </w:r>
          </w:p>
        </w:tc>
      </w:tr>
      <w:tr w:rsidR="00487CC8" w:rsidRPr="00055639" w:rsidTr="00487CC8">
        <w:trPr>
          <w:trHeight w:val="188"/>
          <w:jc w:val="center"/>
        </w:trPr>
        <w:tc>
          <w:tcPr>
            <w:tcW w:w="1461"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055639" w:rsidRDefault="00487CC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eastAsia="zh-TW"/>
              </w:rPr>
              <w:t>Projekt "izrada LEAP-a općine Kiseljak</w:t>
            </w:r>
          </w:p>
        </w:tc>
        <w:tc>
          <w:tcPr>
            <w:tcW w:w="1513"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Očekivani izlazni 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 xml:space="preserve">Očekivani krajnji </w:t>
            </w:r>
            <w:r w:rsidR="00437CE0" w:rsidRPr="00055639">
              <w:rPr>
                <w:rFonts w:ascii="Times New Roman" w:eastAsia="Times New Roman" w:hAnsi="Times New Roman" w:cs="Times New Roman"/>
                <w:b/>
                <w:bCs/>
                <w:sz w:val="24"/>
                <w:szCs w:val="24"/>
                <w:lang w:val="hr-HR" w:eastAsia="zh-TW"/>
              </w:rPr>
              <w:t>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tc>
      </w:tr>
      <w:tr w:rsidR="00487CC8" w:rsidRPr="00055639" w:rsidTr="00487CC8">
        <w:trPr>
          <w:trHeight w:val="282"/>
          <w:jc w:val="center"/>
        </w:trPr>
        <w:tc>
          <w:tcPr>
            <w:tcW w:w="1461"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Indikatori </w:t>
            </w:r>
          </w:p>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Polazne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Ciljne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r>
      <w:tr w:rsidR="00487CC8" w:rsidRPr="00055639" w:rsidTr="00487CC8">
        <w:trPr>
          <w:trHeight w:val="711"/>
          <w:jc w:val="center"/>
        </w:trPr>
        <w:tc>
          <w:tcPr>
            <w:tcW w:w="1461"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Urađena LEAP</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usvojenih lokalnih akata i planskih dokumenata iz oblasti okoliša</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 </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r>
      <w:tr w:rsidR="00487CC8" w:rsidRPr="00055639" w:rsidTr="00487CC8">
        <w:trPr>
          <w:trHeight w:val="59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Razvojni </w:t>
            </w:r>
            <w:r w:rsidR="00437CE0" w:rsidRPr="00055639">
              <w:rPr>
                <w:rFonts w:ascii="Times New Roman" w:eastAsia="Times New Roman" w:hAnsi="Times New Roman" w:cs="Times New Roman"/>
                <w:b/>
                <w:bCs/>
                <w:sz w:val="24"/>
                <w:szCs w:val="24"/>
                <w:lang w:val="hr-HR" w:bidi="en-US"/>
              </w:rPr>
              <w:t>efekt</w:t>
            </w:r>
            <w:r w:rsidRPr="00055639">
              <w:rPr>
                <w:rFonts w:ascii="Times New Roman" w:eastAsia="Times New Roman" w:hAnsi="Times New Roman" w:cs="Times New Roman"/>
                <w:b/>
                <w:bCs/>
                <w:sz w:val="24"/>
                <w:szCs w:val="24"/>
                <w:lang w:val="hr-HR" w:bidi="en-US"/>
              </w:rPr>
              <w:t xml:space="preserve"> i doprinos mjere ostvarenju prioriteta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Očekuje da će mjera doprinijeti</w:t>
            </w:r>
          </w:p>
          <w:p w:rsidR="00487CC8" w:rsidRPr="00055639" w:rsidRDefault="00487CC8" w:rsidP="00487CC8">
            <w:pPr>
              <w:spacing w:before="40" w:after="40" w:line="240" w:lineRule="auto"/>
              <w:rPr>
                <w:rFonts w:ascii="Times New Roman" w:eastAsia="Times New Roman" w:hAnsi="Times New Roman" w:cs="Times New Roman"/>
                <w:sz w:val="24"/>
                <w:szCs w:val="24"/>
                <w:lang w:val="hr-HR" w:bidi="en-US"/>
              </w:rPr>
            </w:pPr>
            <w:r w:rsidRPr="00055639">
              <w:rPr>
                <w:rFonts w:ascii="Times New Roman" w:eastAsia="Calibri" w:hAnsi="Times New Roman" w:cs="Times New Roman"/>
                <w:sz w:val="24"/>
                <w:szCs w:val="24"/>
                <w:lang w:val="hr-HR"/>
              </w:rPr>
              <w:t>općem poboljšanju kvalitete okoliša.</w:t>
            </w:r>
          </w:p>
        </w:tc>
      </w:tr>
      <w:tr w:rsidR="00487CC8" w:rsidRPr="00055639" w:rsidTr="00487CC8">
        <w:trPr>
          <w:trHeight w:val="53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Indikativna </w:t>
            </w:r>
            <w:r w:rsidR="00437CE0" w:rsidRPr="00055639">
              <w:rPr>
                <w:rFonts w:ascii="Times New Roman" w:eastAsia="Times New Roman" w:hAnsi="Times New Roman" w:cs="Times New Roman"/>
                <w:b/>
                <w:bCs/>
                <w:sz w:val="24"/>
                <w:szCs w:val="24"/>
                <w:lang w:val="hr-HR" w:bidi="en-US"/>
              </w:rPr>
              <w:t>financijska</w:t>
            </w:r>
            <w:r w:rsidRPr="00055639">
              <w:rPr>
                <w:rFonts w:ascii="Times New Roman" w:eastAsia="Times New Roman" w:hAnsi="Times New Roman" w:cs="Times New Roman"/>
                <w:b/>
                <w:bCs/>
                <w:sz w:val="24"/>
                <w:szCs w:val="24"/>
                <w:lang w:val="hr-HR" w:bidi="en-US"/>
              </w:rPr>
              <w:t xml:space="preserve"> konstrukcija sa izvorima </w:t>
            </w:r>
            <w:r w:rsidR="00437CE0" w:rsidRPr="00055639">
              <w:rPr>
                <w:rFonts w:ascii="Times New Roman" w:eastAsia="Times New Roman" w:hAnsi="Times New Roman" w:cs="Times New Roman"/>
                <w:b/>
                <w:bCs/>
                <w:sz w:val="24"/>
                <w:szCs w:val="24"/>
                <w:lang w:val="hr-HR" w:bidi="en-US"/>
              </w:rPr>
              <w:t>financiranja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bCs/>
                <w:sz w:val="24"/>
                <w:szCs w:val="24"/>
                <w:lang w:val="hr-HR" w:bidi="en-US"/>
              </w:rPr>
            </w:pPr>
            <w:r w:rsidRPr="00055639">
              <w:rPr>
                <w:rFonts w:ascii="Times New Roman" w:eastAsia="Times New Roman" w:hAnsi="Times New Roman" w:cs="Times New Roman"/>
                <w:sz w:val="24"/>
                <w:szCs w:val="24"/>
                <w:lang w:val="hr-HR" w:bidi="en-US"/>
              </w:rPr>
              <w:t>Iznos:  50.000</w:t>
            </w:r>
            <w:r w:rsidRPr="00055639">
              <w:rPr>
                <w:rFonts w:ascii="Times New Roman" w:eastAsia="Times New Roman" w:hAnsi="Times New Roman" w:cs="Times New Roman"/>
                <w:bCs/>
                <w:sz w:val="24"/>
                <w:szCs w:val="24"/>
                <w:lang w:val="hr-HR" w:bidi="en-US"/>
              </w:rPr>
              <w:t xml:space="preserve"> KM </w:t>
            </w:r>
          </w:p>
          <w:p w:rsidR="00487CC8" w:rsidRPr="00055639" w:rsidRDefault="00487CC8" w:rsidP="00487CC8">
            <w:pPr>
              <w:spacing w:before="40" w:after="40" w:line="276" w:lineRule="auto"/>
              <w:ind w:left="624" w:hanging="624"/>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Cs/>
                <w:sz w:val="24"/>
                <w:szCs w:val="24"/>
                <w:lang w:val="hr-HR" w:bidi="en-US"/>
              </w:rPr>
              <w:t>Izvor: 25.000 KM iz budžeta JLS i 25.000 KM iz vanjskih izvora</w:t>
            </w:r>
          </w:p>
        </w:tc>
      </w:tr>
      <w:tr w:rsidR="00487CC8" w:rsidRPr="00055639" w:rsidTr="00487CC8">
        <w:trPr>
          <w:trHeight w:val="28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Period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2022</w:t>
            </w:r>
            <w:r w:rsidR="00437CE0">
              <w:rPr>
                <w:rFonts w:ascii="Times New Roman" w:eastAsia="Times New Roman" w:hAnsi="Times New Roman" w:cs="Times New Roman"/>
                <w:sz w:val="24"/>
                <w:szCs w:val="24"/>
                <w:lang w:val="hr-HR" w:bidi="en-US"/>
              </w:rPr>
              <w:t xml:space="preserve">. – </w:t>
            </w:r>
            <w:r w:rsidRPr="00055639">
              <w:rPr>
                <w:rFonts w:ascii="Times New Roman" w:eastAsia="Times New Roman" w:hAnsi="Times New Roman" w:cs="Times New Roman"/>
                <w:sz w:val="24"/>
                <w:szCs w:val="24"/>
                <w:lang w:val="hr-HR" w:bidi="en-US"/>
              </w:rPr>
              <w:t>2024</w:t>
            </w:r>
            <w:r w:rsidR="00437CE0">
              <w:rPr>
                <w:rFonts w:ascii="Times New Roman" w:eastAsia="Times New Roman" w:hAnsi="Times New Roman" w:cs="Times New Roman"/>
                <w:sz w:val="24"/>
                <w:szCs w:val="24"/>
                <w:lang w:val="hr-HR" w:bidi="en-US"/>
              </w:rPr>
              <w:t>.</w:t>
            </w:r>
          </w:p>
        </w:tc>
      </w:tr>
      <w:tr w:rsidR="00487CC8" w:rsidRPr="00055639" w:rsidTr="00487CC8">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Institucija odgovorna za koordinaciju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JLS</w:t>
            </w:r>
            <w:r w:rsidRPr="00055639">
              <w:rPr>
                <w:rFonts w:ascii="Times New Roman" w:eastAsia="Times New Roman" w:hAnsi="Times New Roman" w:cs="Times New Roman"/>
                <w:b/>
                <w:bCs/>
                <w:sz w:val="24"/>
                <w:szCs w:val="24"/>
                <w:lang w:val="hr-HR" w:bidi="en-US"/>
              </w:rPr>
              <w:t xml:space="preserve"> </w:t>
            </w:r>
            <w:r w:rsidRPr="00055639">
              <w:rPr>
                <w:rFonts w:ascii="Times New Roman" w:eastAsia="Times New Roman" w:hAnsi="Times New Roman" w:cs="Times New Roman"/>
                <w:sz w:val="24"/>
                <w:szCs w:val="24"/>
                <w:lang w:val="hr-HR" w:bidi="en-US"/>
              </w:rPr>
              <w:t>Općina Kiseljak</w:t>
            </w:r>
          </w:p>
        </w:tc>
      </w:tr>
      <w:tr w:rsidR="00487CC8" w:rsidRPr="00055639" w:rsidTr="00487CC8">
        <w:trPr>
          <w:trHeight w:val="445"/>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Nosioci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Gradska/ općinska Služba za gospodarstvo,</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urbanizam,</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zaštitu okoliša i komun</w:t>
            </w:r>
            <w:r w:rsidR="00437CE0">
              <w:rPr>
                <w:rFonts w:ascii="Times New Roman" w:eastAsia="Times New Roman" w:hAnsi="Times New Roman" w:cs="Times New Roman"/>
                <w:sz w:val="24"/>
                <w:szCs w:val="24"/>
                <w:lang w:val="hr-HR" w:bidi="en-US"/>
              </w:rPr>
              <w:t xml:space="preserve">alne poslove i JP ViK </w:t>
            </w:r>
            <w:r w:rsidRPr="00055639">
              <w:rPr>
                <w:rFonts w:ascii="Times New Roman" w:eastAsia="Times New Roman" w:hAnsi="Times New Roman" w:cs="Times New Roman"/>
                <w:sz w:val="24"/>
                <w:szCs w:val="24"/>
                <w:lang w:val="hr-HR" w:bidi="en-US"/>
              </w:rPr>
              <w:t>d.o.o.</w:t>
            </w:r>
          </w:p>
        </w:tc>
      </w:tr>
      <w:tr w:rsidR="00487CC8" w:rsidRPr="00055639" w:rsidTr="00487CC8">
        <w:trPr>
          <w:trHeight w:val="579"/>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Ciljne grupe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Građani općine Kiseljak</w:t>
            </w:r>
          </w:p>
        </w:tc>
      </w:tr>
    </w:tbl>
    <w:p w:rsidR="00487CC8" w:rsidRPr="00055639" w:rsidRDefault="00487CC8" w:rsidP="00487CC8">
      <w:pPr>
        <w:spacing w:before="120" w:after="200" w:line="276" w:lineRule="auto"/>
        <w:rPr>
          <w:rFonts w:ascii="Times New Roman" w:hAnsi="Times New Roman" w:cs="Times New Roman"/>
          <w:sz w:val="24"/>
          <w:szCs w:val="24"/>
          <w:lang w:val="hr-HR"/>
        </w:rPr>
      </w:pPr>
    </w:p>
    <w:p w:rsidR="00487CC8" w:rsidRPr="00055639" w:rsidRDefault="00487CC8" w:rsidP="00487CC8">
      <w:pPr>
        <w:spacing w:before="120" w:after="200" w:line="276" w:lineRule="auto"/>
        <w:rPr>
          <w:rFonts w:ascii="Times New Roman" w:hAnsi="Times New Roman" w:cs="Times New Roman"/>
          <w:sz w:val="24"/>
          <w:szCs w:val="24"/>
          <w:lang w:val="hr-HR"/>
        </w:rPr>
      </w:pPr>
    </w:p>
    <w:p w:rsidR="00487CC8" w:rsidRPr="00055639" w:rsidRDefault="00487CC8" w:rsidP="00487CC8">
      <w:pPr>
        <w:spacing w:before="120" w:after="200" w:line="276" w:lineRule="auto"/>
        <w:rPr>
          <w:rFonts w:ascii="Times New Roman" w:eastAsia="Times New Roman" w:hAnsi="Times New Roman" w:cs="Times New Roman"/>
          <w:sz w:val="24"/>
          <w:szCs w:val="24"/>
          <w:lang w:val="en-US" w:bidi="en-US"/>
        </w:rPr>
      </w:pPr>
      <w:r w:rsidRPr="00055639">
        <w:rPr>
          <w:rFonts w:ascii="Times New Roman" w:eastAsia="Times New Roman" w:hAnsi="Times New Roman" w:cs="Times New Roman"/>
          <w:sz w:val="24"/>
          <w:szCs w:val="24"/>
          <w:lang w:val="en-US" w:bidi="en-US"/>
        </w:rPr>
        <w:t xml:space="preserve">Strateški cilj 3: </w:t>
      </w:r>
      <w:r w:rsidRPr="00055639">
        <w:rPr>
          <w:rFonts w:ascii="Times New Roman" w:eastAsia="Times New Roman" w:hAnsi="Times New Roman" w:cs="Times New Roman"/>
          <w:b/>
          <w:bCs/>
          <w:sz w:val="24"/>
          <w:szCs w:val="24"/>
          <w:lang w:val="hr-HR" w:eastAsia="zh-TW"/>
        </w:rPr>
        <w:t>ZAŠTITA ŽIVOTNE SREDINE</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487CC8" w:rsidRPr="00055639"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60"/>
              <w:rPr>
                <w:rFonts w:ascii="Times New Roman" w:eastAsia="Calibri" w:hAnsi="Times New Roman" w:cs="Times New Roman"/>
                <w:b/>
                <w:bCs/>
                <w:smallCaps/>
                <w:sz w:val="24"/>
                <w:szCs w:val="24"/>
                <w:lang w:val="hr-HR"/>
              </w:rPr>
            </w:pPr>
            <w:r w:rsidRPr="00055639">
              <w:rPr>
                <w:rFonts w:ascii="Times New Roman" w:eastAsia="Calibri" w:hAnsi="Times New Roman" w:cs="Times New Roman"/>
                <w:b/>
                <w:bCs/>
                <w:smallCaps/>
                <w:sz w:val="24"/>
                <w:szCs w:val="24"/>
                <w:lang w:val="hr-HR"/>
              </w:rPr>
              <w:t>Da bi se osigurao cjelokupni razvoj, a posebno gospodarski i ruralni, neophodna je kvalitetna temeljna infrastruktura Općine.</w:t>
            </w:r>
          </w:p>
        </w:tc>
      </w:tr>
      <w:tr w:rsidR="00487CC8" w:rsidRPr="00055639"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72"/>
              <w:rPr>
                <w:rFonts w:ascii="Times New Roman" w:eastAsia="Times New Roman" w:hAnsi="Times New Roman" w:cs="Times New Roman"/>
                <w:b/>
                <w:bCs/>
                <w:sz w:val="24"/>
                <w:szCs w:val="24"/>
                <w:lang w:val="hr-HR" w:eastAsia="zh-TW"/>
              </w:rPr>
            </w:pPr>
            <w:r w:rsidRPr="00055639">
              <w:rPr>
                <w:rFonts w:ascii="Times New Roman" w:eastAsia="Times New Roman" w:hAnsi="Times New Roman" w:cs="Times New Roman"/>
                <w:b/>
                <w:bCs/>
                <w:sz w:val="24"/>
                <w:szCs w:val="24"/>
                <w:lang w:val="hr-HR" w:eastAsia="zh-TW"/>
              </w:rPr>
              <w:t xml:space="preserve">Unaprjeđenje sustava organiziranog odvoza otpada </w:t>
            </w:r>
          </w:p>
        </w:tc>
      </w:tr>
      <w:tr w:rsidR="00487CC8" w:rsidRPr="00055639"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after="0" w:line="240" w:lineRule="auto"/>
              <w:rPr>
                <w:rFonts w:ascii="Times New Roman" w:eastAsia="Calibri" w:hAnsi="Times New Roman" w:cs="Times New Roman"/>
                <w:b/>
                <w:sz w:val="24"/>
                <w:szCs w:val="24"/>
                <w:lang w:val="hr-HR"/>
              </w:rPr>
            </w:pPr>
            <w:r w:rsidRPr="00055639">
              <w:rPr>
                <w:rFonts w:ascii="Times New Roman" w:eastAsia="Calibri" w:hAnsi="Times New Roman" w:cs="Times New Roman"/>
                <w:b/>
                <w:sz w:val="24"/>
                <w:szCs w:val="24"/>
                <w:lang w:val="hr-HR"/>
              </w:rPr>
              <w:t xml:space="preserve">       Uvođenje selektivnog prikupljanja otpada na području Općine Kiseljak</w:t>
            </w:r>
          </w:p>
        </w:tc>
      </w:tr>
      <w:tr w:rsidR="00487CC8" w:rsidRPr="00055639"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Opis mjere sa okvirnim područjima djelovanja</w:t>
            </w:r>
            <w:r w:rsidRPr="00055639">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Cilj ove mjere je razvrstavanje otpada na mjestu nastanka,</w:t>
            </w:r>
            <w:r w:rsidR="00437CE0">
              <w:rPr>
                <w:rFonts w:ascii="Times New Roman" w:eastAsia="Calibri" w:hAnsi="Times New Roman" w:cs="Times New Roman"/>
                <w:sz w:val="24"/>
                <w:szCs w:val="24"/>
                <w:lang w:val="hr-HR"/>
              </w:rPr>
              <w:t xml:space="preserve"> </w:t>
            </w:r>
            <w:r w:rsidRPr="00055639">
              <w:rPr>
                <w:rFonts w:ascii="Times New Roman" w:eastAsia="Calibri" w:hAnsi="Times New Roman" w:cs="Times New Roman"/>
                <w:sz w:val="24"/>
                <w:szCs w:val="24"/>
                <w:lang w:val="hr-HR"/>
              </w:rPr>
              <w:t>selektivno p</w:t>
            </w:r>
            <w:r w:rsidR="00437CE0">
              <w:rPr>
                <w:rFonts w:ascii="Times New Roman" w:eastAsia="Calibri" w:hAnsi="Times New Roman" w:cs="Times New Roman"/>
                <w:sz w:val="24"/>
                <w:szCs w:val="24"/>
                <w:lang w:val="hr-HR"/>
              </w:rPr>
              <w:t>rikupljanje te odvoz do reciklaž</w:t>
            </w:r>
            <w:r w:rsidRPr="00055639">
              <w:rPr>
                <w:rFonts w:ascii="Times New Roman" w:eastAsia="Calibri" w:hAnsi="Times New Roman" w:cs="Times New Roman"/>
                <w:sz w:val="24"/>
                <w:szCs w:val="24"/>
                <w:lang w:val="hr-HR"/>
              </w:rPr>
              <w:t>nog dvorišta i pretovarne stanice na području JLS xxx. Ključna područja djelovanja su:</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Pokrivanje cijele općine Kiseljak dvolinijskim odvozom otpada</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Uređivanje lokalnih akata i regulative i izrada planskih dokumenata </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b/>
                <w:bCs/>
                <w:sz w:val="24"/>
                <w:szCs w:val="24"/>
                <w:lang w:val="hr-HR"/>
              </w:rPr>
              <w:t>Strateški projekt:</w:t>
            </w:r>
            <w:r w:rsidRPr="00055639">
              <w:rPr>
                <w:rFonts w:ascii="Times New Roman" w:eastAsia="Calibri" w:hAnsi="Times New Roman" w:cs="Times New Roman"/>
                <w:sz w:val="24"/>
                <w:szCs w:val="24"/>
                <w:lang w:val="hr-HR"/>
              </w:rPr>
              <w:t xml:space="preserve"> „</w:t>
            </w:r>
            <w:r w:rsidRPr="00055639">
              <w:rPr>
                <w:rFonts w:ascii="Times New Roman" w:eastAsia="Calibri" w:hAnsi="Times New Roman" w:cs="Times New Roman"/>
                <w:i/>
                <w:iCs/>
                <w:sz w:val="24"/>
                <w:szCs w:val="24"/>
                <w:lang w:val="hr-HR"/>
              </w:rPr>
              <w:t xml:space="preserve">Dvolinijski odvoz otpada  na području JLS“ </w:t>
            </w:r>
            <w:r w:rsidRPr="00055639">
              <w:rPr>
                <w:rFonts w:ascii="Times New Roman" w:eastAsia="Calibri" w:hAnsi="Times New Roman" w:cs="Times New Roman"/>
                <w:sz w:val="24"/>
                <w:szCs w:val="24"/>
                <w:lang w:val="hr-HR"/>
              </w:rPr>
              <w:t>je projekt čijom real</w:t>
            </w:r>
            <w:r w:rsidR="00437CE0">
              <w:rPr>
                <w:rFonts w:ascii="Times New Roman" w:eastAsia="Calibri" w:hAnsi="Times New Roman" w:cs="Times New Roman"/>
                <w:sz w:val="24"/>
                <w:szCs w:val="24"/>
                <w:lang w:val="hr-HR"/>
              </w:rPr>
              <w:t>izacijom će se poboljšati uvjetu</w:t>
            </w:r>
            <w:r w:rsidRPr="00055639">
              <w:rPr>
                <w:rFonts w:ascii="Times New Roman" w:eastAsia="Calibri" w:hAnsi="Times New Roman" w:cs="Times New Roman"/>
                <w:sz w:val="24"/>
                <w:szCs w:val="24"/>
                <w:lang w:val="hr-HR"/>
              </w:rPr>
              <w:t xml:space="preserve"> za život na području općine Kisel</w:t>
            </w:r>
            <w:r w:rsidR="00437CE0">
              <w:rPr>
                <w:rFonts w:ascii="Times New Roman" w:eastAsia="Calibri" w:hAnsi="Times New Roman" w:cs="Times New Roman"/>
                <w:sz w:val="24"/>
                <w:szCs w:val="24"/>
                <w:lang w:val="hr-HR"/>
              </w:rPr>
              <w:t>jak te zaštita životne sredine.</w:t>
            </w:r>
            <w:r w:rsidRPr="00055639">
              <w:rPr>
                <w:rFonts w:ascii="Times New Roman" w:eastAsia="Calibri" w:hAnsi="Times New Roman" w:cs="Times New Roman"/>
                <w:sz w:val="24"/>
                <w:szCs w:val="24"/>
                <w:lang w:val="hr-HR"/>
              </w:rPr>
              <w:t xml:space="preserve"> </w:t>
            </w:r>
            <w:r w:rsidR="00437CE0" w:rsidRPr="00055639">
              <w:rPr>
                <w:rFonts w:ascii="Times New Roman" w:eastAsia="Calibri" w:hAnsi="Times New Roman" w:cs="Times New Roman"/>
                <w:sz w:val="24"/>
                <w:szCs w:val="24"/>
                <w:lang w:val="hr-HR"/>
              </w:rPr>
              <w:t>Financiranje</w:t>
            </w:r>
            <w:r w:rsidRPr="00055639">
              <w:rPr>
                <w:rFonts w:ascii="Times New Roman" w:eastAsia="Calibri" w:hAnsi="Times New Roman" w:cs="Times New Roman"/>
                <w:sz w:val="24"/>
                <w:szCs w:val="24"/>
                <w:lang w:val="hr-HR"/>
              </w:rPr>
              <w:t xml:space="preserve"> projekta u vrijednosti od 280.000 KM predviđeno je </w:t>
            </w:r>
            <w:r w:rsidR="00437CE0" w:rsidRPr="00055639">
              <w:rPr>
                <w:rFonts w:ascii="Times New Roman" w:eastAsia="Calibri" w:hAnsi="Times New Roman" w:cs="Times New Roman"/>
                <w:sz w:val="24"/>
                <w:szCs w:val="24"/>
                <w:lang w:val="hr-HR"/>
              </w:rPr>
              <w:t>djelomično</w:t>
            </w:r>
            <w:r w:rsidRPr="00055639">
              <w:rPr>
                <w:rFonts w:ascii="Times New Roman" w:eastAsia="Calibri" w:hAnsi="Times New Roman" w:cs="Times New Roman"/>
                <w:sz w:val="24"/>
                <w:szCs w:val="24"/>
                <w:lang w:val="hr-HR"/>
              </w:rPr>
              <w:t xml:space="preserve"> (50%) iz budžeta JLS, a preostali dio iz vanjskih izvora (50%).  </w:t>
            </w:r>
          </w:p>
        </w:tc>
      </w:tr>
      <w:tr w:rsidR="00487CC8" w:rsidRPr="00055639"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055639" w:rsidRDefault="00487CC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eastAsia="zh-TW"/>
              </w:rPr>
              <w:t>Projekt "Dvolinijski odvoz otpad na području općine Kiseljak</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Očekivani izlazni 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 xml:space="preserve">Očekivani krajnji </w:t>
            </w:r>
            <w:r w:rsidR="00437CE0" w:rsidRPr="00055639">
              <w:rPr>
                <w:rFonts w:ascii="Times New Roman" w:eastAsia="Times New Roman" w:hAnsi="Times New Roman" w:cs="Times New Roman"/>
                <w:b/>
                <w:bCs/>
                <w:sz w:val="24"/>
                <w:szCs w:val="24"/>
                <w:lang w:val="hr-HR" w:eastAsia="zh-TW"/>
              </w:rPr>
              <w:t>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tc>
      </w:tr>
      <w:tr w:rsidR="00487CC8" w:rsidRPr="00055639"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Indikatori </w:t>
            </w:r>
          </w:p>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Polazne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Ciljne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r>
      <w:tr w:rsidR="00487CC8" w:rsidRPr="00055639"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Urađena studija izvodljivosti;</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usvojenih lokalnih akata i planskih dokumenata;</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lastRenderedPageBreak/>
              <w:t>Broj kućanstava pokriven dvolinijskim odvozom otpada na području JLS</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r>
      <w:tr w:rsidR="00487CC8" w:rsidRPr="00055639"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 xml:space="preserve">Razvojni </w:t>
            </w:r>
            <w:r w:rsidR="00437CE0" w:rsidRPr="00055639">
              <w:rPr>
                <w:rFonts w:ascii="Times New Roman" w:eastAsia="Times New Roman" w:hAnsi="Times New Roman" w:cs="Times New Roman"/>
                <w:b/>
                <w:bCs/>
                <w:sz w:val="24"/>
                <w:szCs w:val="24"/>
                <w:lang w:val="hr-HR" w:bidi="en-US"/>
              </w:rPr>
              <w:t>efekt</w:t>
            </w:r>
            <w:r w:rsidRPr="00055639">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Očekuje da će mjera doprinijeti </w:t>
            </w:r>
          </w:p>
          <w:p w:rsidR="00487CC8" w:rsidRPr="00055639" w:rsidRDefault="00487CC8" w:rsidP="00487CC8">
            <w:pPr>
              <w:spacing w:before="40" w:after="40" w:line="240" w:lineRule="auto"/>
              <w:rPr>
                <w:rFonts w:ascii="Times New Roman" w:eastAsia="Times New Roman" w:hAnsi="Times New Roman" w:cs="Times New Roman"/>
                <w:sz w:val="24"/>
                <w:szCs w:val="24"/>
                <w:lang w:val="hr-HR" w:bidi="en-US"/>
              </w:rPr>
            </w:pPr>
            <w:r w:rsidRPr="00055639">
              <w:rPr>
                <w:rFonts w:ascii="Times New Roman" w:eastAsia="Calibri" w:hAnsi="Times New Roman" w:cs="Times New Roman"/>
                <w:sz w:val="24"/>
                <w:szCs w:val="24"/>
                <w:lang w:val="hr-HR"/>
              </w:rPr>
              <w:t>općem poboljšanju kvalitete okoliša i života</w:t>
            </w:r>
          </w:p>
        </w:tc>
      </w:tr>
      <w:tr w:rsidR="00487CC8" w:rsidRPr="00055639"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Indikativna </w:t>
            </w:r>
            <w:r w:rsidR="00437CE0" w:rsidRPr="00055639">
              <w:rPr>
                <w:rFonts w:ascii="Times New Roman" w:eastAsia="Times New Roman" w:hAnsi="Times New Roman" w:cs="Times New Roman"/>
                <w:b/>
                <w:bCs/>
                <w:sz w:val="24"/>
                <w:szCs w:val="24"/>
                <w:lang w:val="hr-HR" w:bidi="en-US"/>
              </w:rPr>
              <w:t>financijska</w:t>
            </w:r>
            <w:r w:rsidRPr="00055639">
              <w:rPr>
                <w:rFonts w:ascii="Times New Roman" w:eastAsia="Times New Roman" w:hAnsi="Times New Roman" w:cs="Times New Roman"/>
                <w:b/>
                <w:bCs/>
                <w:sz w:val="24"/>
                <w:szCs w:val="24"/>
                <w:lang w:val="hr-HR" w:bidi="en-US"/>
              </w:rPr>
              <w:t xml:space="preserve"> konstrukcija sa izvorima </w:t>
            </w:r>
            <w:r w:rsidR="00437CE0" w:rsidRPr="00055639">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bCs/>
                <w:sz w:val="24"/>
                <w:szCs w:val="24"/>
                <w:lang w:val="hr-HR" w:bidi="en-US"/>
              </w:rPr>
            </w:pPr>
            <w:r w:rsidRPr="00055639">
              <w:rPr>
                <w:rFonts w:ascii="Times New Roman" w:eastAsia="Times New Roman" w:hAnsi="Times New Roman" w:cs="Times New Roman"/>
                <w:sz w:val="24"/>
                <w:szCs w:val="24"/>
                <w:lang w:val="hr-HR" w:bidi="en-US"/>
              </w:rPr>
              <w:t>Iznos:  280.000</w:t>
            </w:r>
            <w:r w:rsidRPr="00055639">
              <w:rPr>
                <w:rFonts w:ascii="Times New Roman" w:eastAsia="Times New Roman" w:hAnsi="Times New Roman" w:cs="Times New Roman"/>
                <w:bCs/>
                <w:sz w:val="24"/>
                <w:szCs w:val="24"/>
                <w:lang w:val="hr-HR" w:bidi="en-US"/>
              </w:rPr>
              <w:t xml:space="preserve"> KM </w:t>
            </w:r>
          </w:p>
          <w:p w:rsidR="00487CC8" w:rsidRPr="00055639" w:rsidRDefault="00487CC8" w:rsidP="00487CC8">
            <w:pPr>
              <w:spacing w:before="40" w:after="40" w:line="276" w:lineRule="auto"/>
              <w:ind w:left="624" w:hanging="624"/>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Cs/>
                <w:sz w:val="24"/>
                <w:szCs w:val="24"/>
                <w:lang w:val="hr-HR" w:bidi="en-US"/>
              </w:rPr>
              <w:t>Izvor: 140.000 KM iz budžeta JLS i 140.000 KM iz vanjskih izvora</w:t>
            </w:r>
          </w:p>
        </w:tc>
      </w:tr>
      <w:tr w:rsidR="00487CC8" w:rsidRPr="00055639"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2022-2027</w:t>
            </w:r>
          </w:p>
        </w:tc>
      </w:tr>
      <w:tr w:rsidR="00487CC8" w:rsidRPr="00055639"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JLS</w:t>
            </w:r>
            <w:r w:rsidRPr="00055639">
              <w:rPr>
                <w:rFonts w:ascii="Times New Roman" w:eastAsia="Times New Roman" w:hAnsi="Times New Roman" w:cs="Times New Roman"/>
                <w:b/>
                <w:bCs/>
                <w:sz w:val="24"/>
                <w:szCs w:val="24"/>
                <w:lang w:val="hr-HR" w:bidi="en-US"/>
              </w:rPr>
              <w:t xml:space="preserve"> </w:t>
            </w:r>
            <w:r w:rsidRPr="00055639">
              <w:rPr>
                <w:rFonts w:ascii="Times New Roman" w:eastAsia="Times New Roman" w:hAnsi="Times New Roman" w:cs="Times New Roman"/>
                <w:sz w:val="24"/>
                <w:szCs w:val="24"/>
                <w:lang w:val="hr-HR" w:bidi="en-US"/>
              </w:rPr>
              <w:t>Općina Kiseljak</w:t>
            </w:r>
          </w:p>
        </w:tc>
      </w:tr>
      <w:tr w:rsidR="00487CC8" w:rsidRPr="00055639"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Gradska/ općinska Služba za gospodarstvo,</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urbanizam,</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zaštitu okoliša i komunalne poslove</w:t>
            </w:r>
            <w:r w:rsidR="00437CE0">
              <w:rPr>
                <w:rFonts w:ascii="Times New Roman" w:eastAsia="Times New Roman" w:hAnsi="Times New Roman" w:cs="Times New Roman"/>
                <w:sz w:val="24"/>
                <w:szCs w:val="24"/>
                <w:lang w:val="hr-HR" w:bidi="en-US"/>
              </w:rPr>
              <w:t xml:space="preserve"> i JP ViK</w:t>
            </w:r>
            <w:r w:rsidRPr="00055639">
              <w:rPr>
                <w:rFonts w:ascii="Times New Roman" w:eastAsia="Times New Roman" w:hAnsi="Times New Roman" w:cs="Times New Roman"/>
                <w:sz w:val="24"/>
                <w:szCs w:val="24"/>
                <w:lang w:val="hr-HR" w:bidi="en-US"/>
              </w:rPr>
              <w:t xml:space="preserve"> d.o.o.</w:t>
            </w:r>
          </w:p>
        </w:tc>
      </w:tr>
      <w:tr w:rsidR="00487CC8" w:rsidRPr="00055639"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Građani</w:t>
            </w:r>
          </w:p>
        </w:tc>
      </w:tr>
    </w:tbl>
    <w:p w:rsidR="00487CC8" w:rsidRPr="00055639" w:rsidRDefault="00487CC8" w:rsidP="00487CC8">
      <w:pPr>
        <w:rPr>
          <w:rFonts w:ascii="Times New Roman" w:hAnsi="Times New Roman" w:cs="Times New Roman"/>
          <w:sz w:val="24"/>
          <w:szCs w:val="24"/>
          <w:lang w:val="hr-HR"/>
        </w:rPr>
      </w:pPr>
    </w:p>
    <w:p w:rsidR="00487CC8" w:rsidRPr="00055639" w:rsidRDefault="00487CC8" w:rsidP="00487CC8">
      <w:pPr>
        <w:spacing w:before="120" w:after="200" w:line="276" w:lineRule="auto"/>
        <w:rPr>
          <w:rFonts w:ascii="Times New Roman" w:hAnsi="Times New Roman" w:cs="Times New Roman"/>
          <w:sz w:val="24"/>
          <w:szCs w:val="24"/>
          <w:lang w:val="hr-HR"/>
        </w:rPr>
      </w:pPr>
    </w:p>
    <w:p w:rsidR="00487CC8" w:rsidRPr="00055639" w:rsidRDefault="00487CC8" w:rsidP="00487CC8">
      <w:pPr>
        <w:spacing w:before="120" w:after="200" w:line="276" w:lineRule="auto"/>
        <w:rPr>
          <w:rFonts w:ascii="Times New Roman" w:eastAsia="Times New Roman" w:hAnsi="Times New Roman" w:cs="Times New Roman"/>
          <w:sz w:val="24"/>
          <w:szCs w:val="24"/>
          <w:lang w:val="en-US" w:bidi="en-US"/>
        </w:rPr>
      </w:pPr>
      <w:r w:rsidRPr="00055639">
        <w:rPr>
          <w:rFonts w:ascii="Times New Roman" w:eastAsia="Times New Roman" w:hAnsi="Times New Roman" w:cs="Times New Roman"/>
          <w:sz w:val="24"/>
          <w:szCs w:val="24"/>
          <w:lang w:val="en-US" w:bidi="en-US"/>
        </w:rPr>
        <w:t>Strateški cilj 3</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487CC8" w:rsidRPr="00055639"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60"/>
              <w:rPr>
                <w:rFonts w:ascii="Times New Roman" w:eastAsia="Calibri" w:hAnsi="Times New Roman" w:cs="Times New Roman"/>
                <w:b/>
                <w:bCs/>
                <w:smallCaps/>
                <w:sz w:val="24"/>
                <w:szCs w:val="24"/>
                <w:lang w:val="hr-HR"/>
              </w:rPr>
            </w:pPr>
            <w:r w:rsidRPr="00055639">
              <w:rPr>
                <w:rFonts w:ascii="Times New Roman" w:eastAsia="Calibri" w:hAnsi="Times New Roman" w:cs="Times New Roman"/>
                <w:b/>
                <w:bCs/>
                <w:smallCaps/>
                <w:sz w:val="24"/>
                <w:szCs w:val="24"/>
                <w:lang w:val="hr-HR"/>
              </w:rPr>
              <w:t>Da bi se osigurao cjelokupni razvoj, a posebno gospodarski i ruralni, neophodna je kvalitetna temeljna infrastruktura Općine.</w:t>
            </w:r>
          </w:p>
        </w:tc>
      </w:tr>
      <w:tr w:rsidR="00487CC8" w:rsidRPr="00055639"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72"/>
              <w:rPr>
                <w:rFonts w:ascii="Times New Roman" w:eastAsia="Times New Roman" w:hAnsi="Times New Roman" w:cs="Times New Roman"/>
                <w:b/>
                <w:bCs/>
                <w:sz w:val="24"/>
                <w:szCs w:val="24"/>
                <w:lang w:val="hr-HR" w:eastAsia="zh-TW"/>
              </w:rPr>
            </w:pPr>
            <w:r w:rsidRPr="00055639">
              <w:rPr>
                <w:rFonts w:ascii="Times New Roman" w:hAnsi="Times New Roman" w:cs="Times New Roman"/>
                <w:bCs/>
                <w:sz w:val="24"/>
                <w:szCs w:val="24"/>
              </w:rPr>
              <w:t>Unaprijeđenje zaštite životne sredine</w:t>
            </w:r>
          </w:p>
        </w:tc>
      </w:tr>
      <w:tr w:rsidR="00487CC8" w:rsidRPr="00055639"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after="0" w:line="240" w:lineRule="auto"/>
              <w:rPr>
                <w:rFonts w:ascii="Times New Roman" w:eastAsia="Calibri" w:hAnsi="Times New Roman" w:cs="Times New Roman"/>
                <w:b/>
                <w:sz w:val="24"/>
                <w:szCs w:val="24"/>
                <w:lang w:val="hr-HR"/>
              </w:rPr>
            </w:pPr>
            <w:r w:rsidRPr="00055639">
              <w:rPr>
                <w:rFonts w:ascii="Times New Roman" w:eastAsia="Calibri" w:hAnsi="Times New Roman" w:cs="Times New Roman"/>
                <w:b/>
                <w:sz w:val="24"/>
                <w:szCs w:val="24"/>
                <w:lang w:val="hr-HR"/>
              </w:rPr>
              <w:t xml:space="preserve">        Određivanje i izgradnja lokacije lokacije za zbrinjavanje animalnog otpada</w:t>
            </w:r>
          </w:p>
        </w:tc>
      </w:tr>
      <w:tr w:rsidR="00487CC8" w:rsidRPr="00055639"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Opis mjere sa okvirnim područjima djelovanja</w:t>
            </w:r>
            <w:r w:rsidRPr="00055639">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Cilj ove mjere je adekvatno </w:t>
            </w:r>
            <w:r w:rsidR="00437CE0" w:rsidRPr="00055639">
              <w:rPr>
                <w:rFonts w:ascii="Times New Roman" w:eastAsia="Calibri" w:hAnsi="Times New Roman" w:cs="Times New Roman"/>
                <w:sz w:val="24"/>
                <w:szCs w:val="24"/>
                <w:lang w:val="hr-HR"/>
              </w:rPr>
              <w:t>zbrinjavanje</w:t>
            </w:r>
            <w:r w:rsidRPr="00055639">
              <w:rPr>
                <w:rFonts w:ascii="Times New Roman" w:eastAsia="Calibri" w:hAnsi="Times New Roman" w:cs="Times New Roman"/>
                <w:sz w:val="24"/>
                <w:szCs w:val="24"/>
                <w:lang w:val="hr-HR"/>
              </w:rPr>
              <w:t xml:space="preserve"> animalnog otpada  na području JLS xxx. Ključna područja djelovanja su:</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Mapiranje lokalnih potreba za navedenu mjeru i izrada studije izvodljivosti;</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Uređivanje lokalnih akata i regulative i izrada planskih dokumenata </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b/>
                <w:bCs/>
                <w:sz w:val="24"/>
                <w:szCs w:val="24"/>
                <w:lang w:val="hr-HR"/>
              </w:rPr>
              <w:t>Strateški projekt:</w:t>
            </w:r>
            <w:r w:rsidRPr="00055639">
              <w:rPr>
                <w:rFonts w:ascii="Times New Roman" w:eastAsia="Calibri" w:hAnsi="Times New Roman" w:cs="Times New Roman"/>
                <w:sz w:val="24"/>
                <w:szCs w:val="24"/>
                <w:lang w:val="hr-HR"/>
              </w:rPr>
              <w:t xml:space="preserve"> „</w:t>
            </w:r>
            <w:r w:rsidRPr="00055639">
              <w:rPr>
                <w:rFonts w:ascii="Times New Roman" w:eastAsia="Calibri" w:hAnsi="Times New Roman" w:cs="Times New Roman"/>
                <w:i/>
                <w:iCs/>
                <w:sz w:val="24"/>
                <w:szCs w:val="24"/>
                <w:lang w:val="hr-HR"/>
              </w:rPr>
              <w:t xml:space="preserve">Izgradnja stočnog groblja na području  JLS“ </w:t>
            </w:r>
            <w:r w:rsidRPr="00055639">
              <w:rPr>
                <w:rFonts w:ascii="Times New Roman" w:eastAsia="Calibri" w:hAnsi="Times New Roman" w:cs="Times New Roman"/>
                <w:sz w:val="24"/>
                <w:szCs w:val="24"/>
                <w:lang w:val="hr-HR"/>
              </w:rPr>
              <w:t xml:space="preserve">je projekt čijom realizacijom će se dobiti adekvatna lokacija za zbrinjavanje animalnog otpada sa aspekta higijensko sanitarnih </w:t>
            </w:r>
            <w:r w:rsidR="00437CE0" w:rsidRPr="00055639">
              <w:rPr>
                <w:rFonts w:ascii="Times New Roman" w:eastAsia="Calibri" w:hAnsi="Times New Roman" w:cs="Times New Roman"/>
                <w:sz w:val="24"/>
                <w:szCs w:val="24"/>
                <w:lang w:val="hr-HR"/>
              </w:rPr>
              <w:t>uvjeta</w:t>
            </w:r>
            <w:r w:rsidRPr="00055639">
              <w:rPr>
                <w:rFonts w:ascii="Times New Roman" w:eastAsia="Calibri" w:hAnsi="Times New Roman" w:cs="Times New Roman"/>
                <w:sz w:val="24"/>
                <w:szCs w:val="24"/>
                <w:lang w:val="hr-HR"/>
              </w:rPr>
              <w:t xml:space="preserve">. </w:t>
            </w:r>
            <w:r w:rsidR="00437CE0" w:rsidRPr="00055639">
              <w:rPr>
                <w:rFonts w:ascii="Times New Roman" w:eastAsia="Calibri" w:hAnsi="Times New Roman" w:cs="Times New Roman"/>
                <w:sz w:val="24"/>
                <w:szCs w:val="24"/>
                <w:lang w:val="hr-HR"/>
              </w:rPr>
              <w:lastRenderedPageBreak/>
              <w:t>Financiranje</w:t>
            </w:r>
            <w:r w:rsidRPr="00055639">
              <w:rPr>
                <w:rFonts w:ascii="Times New Roman" w:eastAsia="Calibri" w:hAnsi="Times New Roman" w:cs="Times New Roman"/>
                <w:sz w:val="24"/>
                <w:szCs w:val="24"/>
                <w:lang w:val="hr-HR"/>
              </w:rPr>
              <w:t xml:space="preserve"> projekta u vrijednosti od 50.000 KM predviđeno je </w:t>
            </w:r>
            <w:r w:rsidR="00437CE0" w:rsidRPr="00055639">
              <w:rPr>
                <w:rFonts w:ascii="Times New Roman" w:eastAsia="Calibri" w:hAnsi="Times New Roman" w:cs="Times New Roman"/>
                <w:sz w:val="24"/>
                <w:szCs w:val="24"/>
                <w:lang w:val="hr-HR"/>
              </w:rPr>
              <w:t>djelomično</w:t>
            </w:r>
            <w:r w:rsidRPr="00055639">
              <w:rPr>
                <w:rFonts w:ascii="Times New Roman" w:eastAsia="Calibri" w:hAnsi="Times New Roman" w:cs="Times New Roman"/>
                <w:sz w:val="24"/>
                <w:szCs w:val="24"/>
                <w:lang w:val="hr-HR"/>
              </w:rPr>
              <w:t xml:space="preserve"> (50%) iz budžeta JLS, a preostali dio iz vanjskih izvora (50%).  </w:t>
            </w:r>
          </w:p>
        </w:tc>
      </w:tr>
      <w:tr w:rsidR="00487CC8" w:rsidRPr="00055639"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055639" w:rsidRDefault="00487CC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eastAsia="zh-TW"/>
              </w:rPr>
              <w:t>Projekt "Izgradnja stočnog groblja na području JLS“</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Očekivani izlazni 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 xml:space="preserve">Očekivani krajnji </w:t>
            </w:r>
            <w:r w:rsidR="00437CE0" w:rsidRPr="00055639">
              <w:rPr>
                <w:rFonts w:ascii="Times New Roman" w:eastAsia="Times New Roman" w:hAnsi="Times New Roman" w:cs="Times New Roman"/>
                <w:b/>
                <w:bCs/>
                <w:sz w:val="24"/>
                <w:szCs w:val="24"/>
                <w:lang w:val="hr-HR" w:eastAsia="zh-TW"/>
              </w:rPr>
              <w:t>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tc>
      </w:tr>
      <w:tr w:rsidR="00487CC8" w:rsidRPr="00055639"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Indikatori </w:t>
            </w:r>
          </w:p>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Polazne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Ciljne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r>
      <w:tr w:rsidR="00487CC8" w:rsidRPr="00055639"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Urađena studija izvodljivosti </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usvojenih lokalnih akata i planskih dokumenata iz ove oblasti;</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 </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r>
      <w:tr w:rsidR="00487CC8" w:rsidRPr="00055639"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Razvojni </w:t>
            </w:r>
            <w:r w:rsidR="00437CE0" w:rsidRPr="00055639">
              <w:rPr>
                <w:rFonts w:ascii="Times New Roman" w:eastAsia="Times New Roman" w:hAnsi="Times New Roman" w:cs="Times New Roman"/>
                <w:b/>
                <w:bCs/>
                <w:sz w:val="24"/>
                <w:szCs w:val="24"/>
                <w:lang w:val="hr-HR" w:bidi="en-US"/>
              </w:rPr>
              <w:t>efekt</w:t>
            </w:r>
            <w:r w:rsidRPr="00055639">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Očekuje da će mjera doprinijeti općem poboljšanju</w:t>
            </w:r>
          </w:p>
          <w:p w:rsidR="00487CC8" w:rsidRPr="00055639" w:rsidRDefault="00487CC8" w:rsidP="00487CC8">
            <w:pPr>
              <w:spacing w:before="40" w:after="40" w:line="240" w:lineRule="auto"/>
              <w:rPr>
                <w:rFonts w:ascii="Times New Roman" w:eastAsia="Times New Roman" w:hAnsi="Times New Roman" w:cs="Times New Roman"/>
                <w:sz w:val="24"/>
                <w:szCs w:val="24"/>
                <w:lang w:val="hr-HR" w:bidi="en-US"/>
              </w:rPr>
            </w:pPr>
            <w:r w:rsidRPr="00055639">
              <w:rPr>
                <w:rFonts w:ascii="Times New Roman" w:eastAsia="Calibri" w:hAnsi="Times New Roman" w:cs="Times New Roman"/>
                <w:sz w:val="24"/>
                <w:szCs w:val="24"/>
                <w:lang w:val="hr-HR"/>
              </w:rPr>
              <w:t>kvalitete okoliša.</w:t>
            </w:r>
          </w:p>
        </w:tc>
      </w:tr>
      <w:tr w:rsidR="00487CC8" w:rsidRPr="00055639"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Indikativna </w:t>
            </w:r>
            <w:r w:rsidR="00437CE0" w:rsidRPr="00055639">
              <w:rPr>
                <w:rFonts w:ascii="Times New Roman" w:eastAsia="Times New Roman" w:hAnsi="Times New Roman" w:cs="Times New Roman"/>
                <w:b/>
                <w:bCs/>
                <w:sz w:val="24"/>
                <w:szCs w:val="24"/>
                <w:lang w:val="hr-HR" w:bidi="en-US"/>
              </w:rPr>
              <w:t>financijska</w:t>
            </w:r>
            <w:r w:rsidRPr="00055639">
              <w:rPr>
                <w:rFonts w:ascii="Times New Roman" w:eastAsia="Times New Roman" w:hAnsi="Times New Roman" w:cs="Times New Roman"/>
                <w:b/>
                <w:bCs/>
                <w:sz w:val="24"/>
                <w:szCs w:val="24"/>
                <w:lang w:val="hr-HR" w:bidi="en-US"/>
              </w:rPr>
              <w:t xml:space="preserve"> konstrukcija sa izvorima </w:t>
            </w:r>
            <w:r w:rsidR="00437CE0" w:rsidRPr="00055639">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bCs/>
                <w:sz w:val="24"/>
                <w:szCs w:val="24"/>
                <w:lang w:val="hr-HR" w:bidi="en-US"/>
              </w:rPr>
            </w:pPr>
            <w:r w:rsidRPr="00055639">
              <w:rPr>
                <w:rFonts w:ascii="Times New Roman" w:eastAsia="Times New Roman" w:hAnsi="Times New Roman" w:cs="Times New Roman"/>
                <w:sz w:val="24"/>
                <w:szCs w:val="24"/>
                <w:lang w:val="hr-HR" w:bidi="en-US"/>
              </w:rPr>
              <w:t>Iznos:  50.000</w:t>
            </w:r>
            <w:r w:rsidRPr="00055639">
              <w:rPr>
                <w:rFonts w:ascii="Times New Roman" w:eastAsia="Times New Roman" w:hAnsi="Times New Roman" w:cs="Times New Roman"/>
                <w:bCs/>
                <w:sz w:val="24"/>
                <w:szCs w:val="24"/>
                <w:lang w:val="hr-HR" w:bidi="en-US"/>
              </w:rPr>
              <w:t xml:space="preserve"> KM </w:t>
            </w:r>
          </w:p>
          <w:p w:rsidR="00487CC8" w:rsidRPr="00055639" w:rsidRDefault="00487CC8" w:rsidP="00487CC8">
            <w:pPr>
              <w:spacing w:before="40" w:after="40" w:line="276" w:lineRule="auto"/>
              <w:ind w:left="624" w:hanging="624"/>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Cs/>
                <w:sz w:val="24"/>
                <w:szCs w:val="24"/>
                <w:lang w:val="hr-HR" w:bidi="en-US"/>
              </w:rPr>
              <w:t>Izvor: 25.000 KM iz budžeta JLS i 25.000 KM iz vanjskih izvora</w:t>
            </w:r>
          </w:p>
        </w:tc>
      </w:tr>
      <w:tr w:rsidR="00487CC8" w:rsidRPr="00055639"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2022-2024</w:t>
            </w:r>
          </w:p>
        </w:tc>
      </w:tr>
      <w:tr w:rsidR="00487CC8" w:rsidRPr="00055639"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JLS</w:t>
            </w:r>
            <w:r w:rsidRPr="00055639">
              <w:rPr>
                <w:rFonts w:ascii="Times New Roman" w:eastAsia="Times New Roman" w:hAnsi="Times New Roman" w:cs="Times New Roman"/>
                <w:b/>
                <w:bCs/>
                <w:sz w:val="24"/>
                <w:szCs w:val="24"/>
                <w:lang w:val="hr-HR" w:bidi="en-US"/>
              </w:rPr>
              <w:t xml:space="preserve"> </w:t>
            </w:r>
            <w:r w:rsidRPr="00055639">
              <w:rPr>
                <w:rFonts w:ascii="Times New Roman" w:eastAsia="Times New Roman" w:hAnsi="Times New Roman" w:cs="Times New Roman"/>
                <w:sz w:val="24"/>
                <w:szCs w:val="24"/>
                <w:lang w:val="hr-HR" w:bidi="en-US"/>
              </w:rPr>
              <w:t>Općina Kiseljak</w:t>
            </w:r>
          </w:p>
        </w:tc>
      </w:tr>
      <w:tr w:rsidR="00487CC8" w:rsidRPr="00055639"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Gradska/ općinska Služba za gospodarstvo,</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urbanizam,</w:t>
            </w:r>
            <w:r w:rsidR="00437CE0">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zaštitu okoli</w:t>
            </w:r>
            <w:r w:rsidR="00437CE0">
              <w:rPr>
                <w:rFonts w:ascii="Times New Roman" w:eastAsia="Times New Roman" w:hAnsi="Times New Roman" w:cs="Times New Roman"/>
                <w:sz w:val="24"/>
                <w:szCs w:val="24"/>
                <w:lang w:val="hr-HR" w:bidi="en-US"/>
              </w:rPr>
              <w:t xml:space="preserve">ša i komunalne poslove i JP ViK </w:t>
            </w:r>
            <w:r w:rsidRPr="00055639">
              <w:rPr>
                <w:rFonts w:ascii="Times New Roman" w:eastAsia="Times New Roman" w:hAnsi="Times New Roman" w:cs="Times New Roman"/>
                <w:sz w:val="24"/>
                <w:szCs w:val="24"/>
                <w:lang w:val="hr-HR" w:bidi="en-US"/>
              </w:rPr>
              <w:t>d.o.o.</w:t>
            </w:r>
          </w:p>
        </w:tc>
      </w:tr>
      <w:tr w:rsidR="00487CC8" w:rsidRPr="00055639"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 xml:space="preserve">Građani, </w:t>
            </w:r>
            <w:r w:rsidR="00437CE0" w:rsidRPr="00055639">
              <w:rPr>
                <w:rFonts w:ascii="Times New Roman" w:eastAsia="Times New Roman" w:hAnsi="Times New Roman" w:cs="Times New Roman"/>
                <w:sz w:val="24"/>
                <w:szCs w:val="24"/>
                <w:lang w:val="hr-HR" w:bidi="en-US"/>
              </w:rPr>
              <w:t>poljoprivredni</w:t>
            </w:r>
            <w:r w:rsidRPr="00055639">
              <w:rPr>
                <w:rFonts w:ascii="Times New Roman" w:eastAsia="Times New Roman" w:hAnsi="Times New Roman" w:cs="Times New Roman"/>
                <w:sz w:val="24"/>
                <w:szCs w:val="24"/>
                <w:lang w:val="hr-HR" w:bidi="en-US"/>
              </w:rPr>
              <w:t xml:space="preserve"> </w:t>
            </w:r>
            <w:r w:rsidR="00437CE0" w:rsidRPr="00055639">
              <w:rPr>
                <w:rFonts w:ascii="Times New Roman" w:eastAsia="Times New Roman" w:hAnsi="Times New Roman" w:cs="Times New Roman"/>
                <w:sz w:val="24"/>
                <w:szCs w:val="24"/>
                <w:lang w:val="hr-HR" w:bidi="en-US"/>
              </w:rPr>
              <w:t>proizvođači, veterinarske</w:t>
            </w:r>
            <w:r w:rsidRPr="00055639">
              <w:rPr>
                <w:rFonts w:ascii="Times New Roman" w:eastAsia="Times New Roman" w:hAnsi="Times New Roman" w:cs="Times New Roman"/>
                <w:sz w:val="24"/>
                <w:szCs w:val="24"/>
                <w:lang w:val="hr-HR" w:bidi="en-US"/>
              </w:rPr>
              <w:t xml:space="preserve"> stanice</w:t>
            </w:r>
          </w:p>
        </w:tc>
      </w:tr>
    </w:tbl>
    <w:p w:rsidR="00487CC8" w:rsidRPr="00055639" w:rsidRDefault="00487CC8" w:rsidP="00487CC8">
      <w:pPr>
        <w:spacing w:after="200" w:line="276" w:lineRule="auto"/>
        <w:jc w:val="both"/>
        <w:rPr>
          <w:rFonts w:ascii="Times New Roman" w:hAnsi="Times New Roman" w:cs="Times New Roman"/>
          <w:sz w:val="24"/>
          <w:szCs w:val="24"/>
          <w:lang w:val="hr-HR"/>
        </w:rPr>
      </w:pPr>
    </w:p>
    <w:p w:rsidR="00487CC8" w:rsidRPr="00055639" w:rsidRDefault="00487CC8" w:rsidP="00487CC8">
      <w:pPr>
        <w:spacing w:after="200" w:line="276" w:lineRule="auto"/>
        <w:jc w:val="both"/>
        <w:rPr>
          <w:rFonts w:ascii="Times New Roman" w:hAnsi="Times New Roman" w:cs="Times New Roman"/>
          <w:sz w:val="24"/>
          <w:szCs w:val="24"/>
          <w:lang w:val="hr-HR"/>
        </w:rPr>
      </w:pPr>
    </w:p>
    <w:p w:rsidR="0070656E" w:rsidRDefault="0070656E" w:rsidP="00487CC8">
      <w:pPr>
        <w:spacing w:after="200" w:line="276" w:lineRule="auto"/>
        <w:jc w:val="both"/>
        <w:rPr>
          <w:rFonts w:ascii="Times New Roman" w:eastAsia="Times New Roman" w:hAnsi="Times New Roman" w:cs="Times New Roman"/>
          <w:bCs/>
          <w:i/>
          <w:kern w:val="32"/>
          <w:sz w:val="24"/>
          <w:szCs w:val="24"/>
          <w:lang w:val="en-US" w:eastAsia="hr-HR" w:bidi="en-US"/>
        </w:rPr>
      </w:pPr>
    </w:p>
    <w:p w:rsidR="0070656E" w:rsidRDefault="0070656E" w:rsidP="00487CC8">
      <w:pPr>
        <w:spacing w:after="200" w:line="276" w:lineRule="auto"/>
        <w:jc w:val="both"/>
        <w:rPr>
          <w:rFonts w:ascii="Times New Roman" w:eastAsia="Times New Roman" w:hAnsi="Times New Roman" w:cs="Times New Roman"/>
          <w:bCs/>
          <w:i/>
          <w:kern w:val="32"/>
          <w:sz w:val="24"/>
          <w:szCs w:val="24"/>
          <w:lang w:val="en-US" w:eastAsia="hr-HR" w:bidi="en-US"/>
        </w:rPr>
      </w:pPr>
    </w:p>
    <w:p w:rsidR="00661F75" w:rsidRDefault="00661F75" w:rsidP="00487CC8">
      <w:pPr>
        <w:spacing w:after="200" w:line="276" w:lineRule="auto"/>
        <w:jc w:val="both"/>
        <w:rPr>
          <w:rFonts w:ascii="Times New Roman" w:eastAsia="Times New Roman" w:hAnsi="Times New Roman" w:cs="Times New Roman"/>
          <w:bCs/>
          <w:i/>
          <w:kern w:val="32"/>
          <w:sz w:val="24"/>
          <w:szCs w:val="24"/>
          <w:lang w:val="en-US" w:eastAsia="hr-HR" w:bidi="en-US"/>
        </w:rPr>
      </w:pPr>
    </w:p>
    <w:p w:rsidR="00323D89" w:rsidRDefault="00323D89" w:rsidP="00487CC8">
      <w:pPr>
        <w:spacing w:after="200" w:line="276" w:lineRule="auto"/>
        <w:jc w:val="both"/>
        <w:rPr>
          <w:rFonts w:ascii="Times New Roman" w:eastAsia="Times New Roman" w:hAnsi="Times New Roman" w:cs="Times New Roman"/>
          <w:bCs/>
          <w:i/>
          <w:kern w:val="32"/>
          <w:sz w:val="24"/>
          <w:szCs w:val="24"/>
          <w:lang w:val="en-US" w:eastAsia="hr-HR" w:bidi="en-US"/>
        </w:rPr>
      </w:pPr>
    </w:p>
    <w:p w:rsidR="00487CC8" w:rsidRPr="00055639" w:rsidRDefault="00487CC8" w:rsidP="00487CC8">
      <w:pPr>
        <w:spacing w:after="200" w:line="276" w:lineRule="auto"/>
        <w:jc w:val="both"/>
        <w:rPr>
          <w:rFonts w:ascii="Times New Roman" w:eastAsia="Times New Roman" w:hAnsi="Times New Roman" w:cs="Times New Roman"/>
          <w:bCs/>
          <w:i/>
          <w:kern w:val="32"/>
          <w:sz w:val="24"/>
          <w:szCs w:val="24"/>
          <w:lang w:val="en-US" w:eastAsia="hr-HR" w:bidi="en-US"/>
        </w:rPr>
      </w:pPr>
      <w:r w:rsidRPr="00055639">
        <w:rPr>
          <w:rFonts w:ascii="Times New Roman" w:eastAsia="Times New Roman" w:hAnsi="Times New Roman" w:cs="Times New Roman"/>
          <w:bCs/>
          <w:i/>
          <w:kern w:val="32"/>
          <w:sz w:val="24"/>
          <w:szCs w:val="24"/>
          <w:lang w:val="en-US" w:eastAsia="hr-HR" w:bidi="en-US"/>
        </w:rPr>
        <w:t xml:space="preserve"> </w:t>
      </w:r>
    </w:p>
    <w:p w:rsidR="00487CC8" w:rsidRPr="00055639" w:rsidRDefault="00487CC8" w:rsidP="00487CC8">
      <w:pPr>
        <w:spacing w:before="120" w:after="200" w:line="276" w:lineRule="auto"/>
        <w:rPr>
          <w:rFonts w:ascii="Times New Roman" w:eastAsia="Times New Roman" w:hAnsi="Times New Roman" w:cs="Times New Roman"/>
          <w:sz w:val="24"/>
          <w:szCs w:val="24"/>
          <w:lang w:val="en-US" w:bidi="en-US"/>
        </w:rPr>
      </w:pPr>
      <w:r w:rsidRPr="00055639">
        <w:rPr>
          <w:rFonts w:ascii="Times New Roman" w:eastAsia="Times New Roman" w:hAnsi="Times New Roman" w:cs="Times New Roman"/>
          <w:sz w:val="24"/>
          <w:szCs w:val="24"/>
          <w:lang w:val="en-US" w:bidi="en-US"/>
        </w:rPr>
        <w:t>Strateški cilj 3</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487CC8" w:rsidRPr="00055639"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60"/>
              <w:rPr>
                <w:rFonts w:ascii="Times New Roman" w:eastAsia="Calibri" w:hAnsi="Times New Roman" w:cs="Times New Roman"/>
                <w:b/>
                <w:bCs/>
                <w:smallCaps/>
                <w:sz w:val="24"/>
                <w:szCs w:val="24"/>
                <w:lang w:val="hr-HR"/>
              </w:rPr>
            </w:pPr>
            <w:r w:rsidRPr="00055639">
              <w:rPr>
                <w:rFonts w:ascii="Times New Roman" w:eastAsia="Calibri" w:hAnsi="Times New Roman" w:cs="Times New Roman"/>
                <w:b/>
                <w:bCs/>
                <w:smallCaps/>
                <w:sz w:val="24"/>
                <w:szCs w:val="24"/>
                <w:lang w:val="hr-HR"/>
              </w:rPr>
              <w:t>Da bi se osigurao cjelokupni razvoj, a posebno gospodarski i ruralni, neophodna je kvalitetna temeljna infrastruktura Općine.</w:t>
            </w:r>
          </w:p>
        </w:tc>
      </w:tr>
      <w:tr w:rsidR="00487CC8" w:rsidRPr="00055639"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after="0" w:line="240" w:lineRule="auto"/>
              <w:rPr>
                <w:rFonts w:ascii="Times New Roman" w:eastAsia="Times New Roman" w:hAnsi="Times New Roman" w:cs="Times New Roman"/>
                <w:b/>
                <w:bCs/>
                <w:sz w:val="24"/>
                <w:szCs w:val="24"/>
                <w:lang w:val="hr-HR" w:eastAsia="zh-TW"/>
              </w:rPr>
            </w:pPr>
            <w:r w:rsidRPr="00055639">
              <w:rPr>
                <w:rFonts w:ascii="Times New Roman" w:hAnsi="Times New Roman" w:cs="Times New Roman"/>
                <w:b/>
                <w:sz w:val="24"/>
                <w:szCs w:val="24"/>
              </w:rPr>
              <w:t xml:space="preserve">       Zaštita vode,</w:t>
            </w:r>
            <w:r w:rsidR="00437CE0">
              <w:rPr>
                <w:rFonts w:ascii="Times New Roman" w:hAnsi="Times New Roman" w:cs="Times New Roman"/>
                <w:b/>
                <w:sz w:val="24"/>
                <w:szCs w:val="24"/>
              </w:rPr>
              <w:t xml:space="preserve"> </w:t>
            </w:r>
            <w:r w:rsidRPr="00055639">
              <w:rPr>
                <w:rFonts w:ascii="Times New Roman" w:hAnsi="Times New Roman" w:cs="Times New Roman"/>
                <w:b/>
                <w:sz w:val="24"/>
                <w:szCs w:val="24"/>
              </w:rPr>
              <w:t>zraka i tla</w:t>
            </w:r>
          </w:p>
        </w:tc>
      </w:tr>
      <w:tr w:rsidR="00487CC8" w:rsidRPr="00055639"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after="0" w:line="240" w:lineRule="auto"/>
              <w:rPr>
                <w:rFonts w:ascii="Times New Roman" w:eastAsia="Calibri" w:hAnsi="Times New Roman" w:cs="Times New Roman"/>
                <w:b/>
                <w:sz w:val="24"/>
                <w:szCs w:val="24"/>
                <w:lang w:val="hr-HR"/>
              </w:rPr>
            </w:pPr>
            <w:r w:rsidRPr="00055639">
              <w:rPr>
                <w:rFonts w:ascii="Times New Roman" w:eastAsia="Calibri" w:hAnsi="Times New Roman" w:cs="Times New Roman"/>
                <w:b/>
                <w:sz w:val="24"/>
                <w:szCs w:val="24"/>
                <w:lang w:val="hr-HR"/>
              </w:rPr>
              <w:t xml:space="preserve">        Projektiranje i izgradnja obrambenih nasipa za regulaciju </w:t>
            </w:r>
          </w:p>
          <w:p w:rsidR="00487CC8" w:rsidRPr="00055639" w:rsidRDefault="00487CC8" w:rsidP="00487CC8">
            <w:pPr>
              <w:spacing w:after="0" w:line="240" w:lineRule="auto"/>
              <w:rPr>
                <w:rFonts w:ascii="Times New Roman" w:eastAsia="Calibri" w:hAnsi="Times New Roman" w:cs="Times New Roman"/>
                <w:b/>
                <w:sz w:val="24"/>
                <w:szCs w:val="24"/>
                <w:lang w:val="hr-HR"/>
              </w:rPr>
            </w:pPr>
            <w:r w:rsidRPr="00055639">
              <w:rPr>
                <w:rFonts w:ascii="Times New Roman" w:eastAsia="Calibri" w:hAnsi="Times New Roman" w:cs="Times New Roman"/>
                <w:b/>
                <w:sz w:val="24"/>
                <w:szCs w:val="24"/>
                <w:lang w:val="hr-HR"/>
              </w:rPr>
              <w:t xml:space="preserve">         vodotoka rijeka i potoka : </w:t>
            </w:r>
          </w:p>
          <w:p w:rsidR="00487CC8" w:rsidRPr="00055639" w:rsidRDefault="00487CC8" w:rsidP="00487CC8">
            <w:pPr>
              <w:spacing w:after="0" w:line="240" w:lineRule="auto"/>
              <w:rPr>
                <w:rFonts w:ascii="Times New Roman" w:eastAsia="Calibri" w:hAnsi="Times New Roman" w:cs="Times New Roman"/>
                <w:b/>
                <w:sz w:val="24"/>
                <w:szCs w:val="24"/>
                <w:lang w:val="hr-HR"/>
              </w:rPr>
            </w:pPr>
          </w:p>
        </w:tc>
      </w:tr>
      <w:tr w:rsidR="00487CC8" w:rsidRPr="00055639"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Opis mjere sa okvirnim područjima djelovanja</w:t>
            </w:r>
            <w:r w:rsidRPr="00055639">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Cilj ove mjere regulacija riječnih vodotokova te zaštita imovine ljudi i dobara na području JLS xxx. Ključna područja djelovanja su:</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Mapiranje lokacija i izrada studije izvodljivosti za izradu </w:t>
            </w:r>
            <w:r w:rsidR="00437CE0" w:rsidRPr="00055639">
              <w:rPr>
                <w:rFonts w:ascii="Times New Roman" w:eastAsia="Calibri" w:hAnsi="Times New Roman" w:cs="Times New Roman"/>
                <w:sz w:val="24"/>
                <w:szCs w:val="24"/>
                <w:lang w:val="hr-HR"/>
              </w:rPr>
              <w:t>obalo utvrda</w:t>
            </w:r>
            <w:r w:rsidRPr="00055639">
              <w:rPr>
                <w:rFonts w:ascii="Times New Roman" w:eastAsia="Calibri" w:hAnsi="Times New Roman" w:cs="Times New Roman"/>
                <w:sz w:val="24"/>
                <w:szCs w:val="24"/>
                <w:lang w:val="hr-HR"/>
              </w:rPr>
              <w:t xml:space="preserve"> i nasipa  na području JLS;</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Uređivanje lokalnih akata i regulative i izrada planskih dokumenata </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b/>
                <w:bCs/>
                <w:sz w:val="24"/>
                <w:szCs w:val="24"/>
                <w:lang w:val="hr-HR"/>
              </w:rPr>
              <w:t>Strateški projekt:</w:t>
            </w:r>
            <w:r w:rsidRPr="00055639">
              <w:rPr>
                <w:rFonts w:ascii="Times New Roman" w:eastAsia="Calibri" w:hAnsi="Times New Roman" w:cs="Times New Roman"/>
                <w:sz w:val="24"/>
                <w:szCs w:val="24"/>
                <w:lang w:val="hr-HR"/>
              </w:rPr>
              <w:t xml:space="preserve"> „</w:t>
            </w:r>
            <w:r w:rsidRPr="00055639">
              <w:rPr>
                <w:rFonts w:ascii="Times New Roman" w:eastAsia="Calibri" w:hAnsi="Times New Roman" w:cs="Times New Roman"/>
                <w:i/>
                <w:iCs/>
                <w:sz w:val="24"/>
                <w:szCs w:val="24"/>
                <w:lang w:val="hr-HR"/>
              </w:rPr>
              <w:t xml:space="preserve">Regulacija riječnih vodotokova Lepenica,Fojnica,Kreševkai Mlava  na  području JLS“ </w:t>
            </w:r>
            <w:r w:rsidRPr="00055639">
              <w:rPr>
                <w:rFonts w:ascii="Times New Roman" w:eastAsia="Calibri" w:hAnsi="Times New Roman" w:cs="Times New Roman"/>
                <w:sz w:val="24"/>
                <w:szCs w:val="24"/>
                <w:lang w:val="hr-HR"/>
              </w:rPr>
              <w:t xml:space="preserve">je projekt čijom realizacijom će se </w:t>
            </w:r>
            <w:r w:rsidR="00323D89" w:rsidRPr="00055639">
              <w:rPr>
                <w:rFonts w:ascii="Times New Roman" w:eastAsia="Calibri" w:hAnsi="Times New Roman" w:cs="Times New Roman"/>
                <w:sz w:val="24"/>
                <w:szCs w:val="24"/>
                <w:lang w:val="hr-HR"/>
              </w:rPr>
              <w:t>realizacijom</w:t>
            </w:r>
            <w:r w:rsidRPr="00055639">
              <w:rPr>
                <w:rFonts w:ascii="Times New Roman" w:eastAsia="Calibri" w:hAnsi="Times New Roman" w:cs="Times New Roman"/>
                <w:sz w:val="24"/>
                <w:szCs w:val="24"/>
                <w:lang w:val="hr-HR"/>
              </w:rPr>
              <w:t xml:space="preserve"> zaštititi riječni vodotoc</w:t>
            </w:r>
            <w:r w:rsidR="00323D89">
              <w:rPr>
                <w:rFonts w:ascii="Times New Roman" w:eastAsia="Calibri" w:hAnsi="Times New Roman" w:cs="Times New Roman"/>
                <w:sz w:val="24"/>
                <w:szCs w:val="24"/>
                <w:lang w:val="hr-HR"/>
              </w:rPr>
              <w:t xml:space="preserve">i ali i imovina ljudi i dobara. </w:t>
            </w:r>
            <w:r w:rsidR="00323D89" w:rsidRPr="00055639">
              <w:rPr>
                <w:rFonts w:ascii="Times New Roman" w:eastAsia="Calibri" w:hAnsi="Times New Roman" w:cs="Times New Roman"/>
                <w:sz w:val="24"/>
                <w:szCs w:val="24"/>
                <w:lang w:val="hr-HR"/>
              </w:rPr>
              <w:t>Financiranje</w:t>
            </w:r>
            <w:r w:rsidRPr="00055639">
              <w:rPr>
                <w:rFonts w:ascii="Times New Roman" w:eastAsia="Calibri" w:hAnsi="Times New Roman" w:cs="Times New Roman"/>
                <w:sz w:val="24"/>
                <w:szCs w:val="24"/>
                <w:lang w:val="hr-HR"/>
              </w:rPr>
              <w:t xml:space="preserve"> projekta u vrijednosti od 1.000.000 KM predviđeno je </w:t>
            </w:r>
            <w:r w:rsidR="00323D89" w:rsidRPr="00055639">
              <w:rPr>
                <w:rFonts w:ascii="Times New Roman" w:eastAsia="Calibri" w:hAnsi="Times New Roman" w:cs="Times New Roman"/>
                <w:sz w:val="24"/>
                <w:szCs w:val="24"/>
                <w:lang w:val="hr-HR"/>
              </w:rPr>
              <w:t>djelomično</w:t>
            </w:r>
            <w:r w:rsidRPr="00055639">
              <w:rPr>
                <w:rFonts w:ascii="Times New Roman" w:eastAsia="Calibri" w:hAnsi="Times New Roman" w:cs="Times New Roman"/>
                <w:sz w:val="24"/>
                <w:szCs w:val="24"/>
                <w:lang w:val="hr-HR"/>
              </w:rPr>
              <w:t xml:space="preserve"> (50%) iz budžeta JLS, a preostali dio iz vanjskih izvora (50%).  </w:t>
            </w:r>
          </w:p>
        </w:tc>
      </w:tr>
      <w:tr w:rsidR="00487CC8" w:rsidRPr="00055639"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055639" w:rsidRDefault="00487CC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eastAsia="zh-TW"/>
              </w:rPr>
              <w:t>Projekt "</w:t>
            </w:r>
            <w:r w:rsidRPr="00055639">
              <w:rPr>
                <w:rFonts w:ascii="Times New Roman" w:eastAsia="Calibri" w:hAnsi="Times New Roman" w:cs="Times New Roman"/>
                <w:i/>
                <w:iCs/>
                <w:sz w:val="24"/>
                <w:szCs w:val="24"/>
                <w:lang w:val="hr-HR"/>
              </w:rPr>
              <w:t xml:space="preserve"> Regulacija riječnih vodotokova Lepenica,Fojnica,Kreševkai i Mlava  na  području JLS</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Očekivani izlazni 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 xml:space="preserve">Očekivani krajnji </w:t>
            </w:r>
            <w:r w:rsidR="00323D89" w:rsidRPr="00055639">
              <w:rPr>
                <w:rFonts w:ascii="Times New Roman" w:eastAsia="Times New Roman" w:hAnsi="Times New Roman" w:cs="Times New Roman"/>
                <w:b/>
                <w:bCs/>
                <w:sz w:val="24"/>
                <w:szCs w:val="24"/>
                <w:lang w:val="hr-HR" w:eastAsia="zh-TW"/>
              </w:rPr>
              <w:t>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tc>
      </w:tr>
      <w:tr w:rsidR="00487CC8" w:rsidRPr="00055639"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Indikatori </w:t>
            </w:r>
          </w:p>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Polazne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Ciljne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r>
      <w:tr w:rsidR="00487CC8" w:rsidRPr="00055639"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Urađena studija izvodljivosti za regulacija vodotokova</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usvojenih lokalnih akata i planskih dokumenata;</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Površina uređenih vodotokova na području JLS;</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Broj privatnih objekata koji će imati zaštitu od regulacije </w:t>
            </w:r>
            <w:r w:rsidRPr="00055639">
              <w:rPr>
                <w:rFonts w:ascii="Times New Roman" w:eastAsia="Calibri" w:hAnsi="Times New Roman" w:cs="Times New Roman"/>
                <w:sz w:val="24"/>
                <w:szCs w:val="24"/>
                <w:lang w:val="hr-HR"/>
              </w:rPr>
              <w:lastRenderedPageBreak/>
              <w:t>vodotokova;</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r>
      <w:tr w:rsidR="00487CC8" w:rsidRPr="00055639"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 xml:space="preserve">Razvojni </w:t>
            </w:r>
            <w:r w:rsidR="00323D89" w:rsidRPr="00055639">
              <w:rPr>
                <w:rFonts w:ascii="Times New Roman" w:eastAsia="Times New Roman" w:hAnsi="Times New Roman" w:cs="Times New Roman"/>
                <w:b/>
                <w:bCs/>
                <w:sz w:val="24"/>
                <w:szCs w:val="24"/>
                <w:lang w:val="hr-HR" w:bidi="en-US"/>
              </w:rPr>
              <w:t>efekt</w:t>
            </w:r>
            <w:r w:rsidRPr="00055639">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rPr>
                <w:rFonts w:ascii="Times New Roman" w:eastAsia="Times New Roman" w:hAnsi="Times New Roman" w:cs="Times New Roman"/>
                <w:sz w:val="24"/>
                <w:szCs w:val="24"/>
                <w:lang w:val="hr-HR" w:bidi="en-US"/>
              </w:rPr>
            </w:pPr>
            <w:r w:rsidRPr="00055639">
              <w:rPr>
                <w:rFonts w:ascii="Times New Roman" w:eastAsia="Calibri" w:hAnsi="Times New Roman" w:cs="Times New Roman"/>
                <w:sz w:val="24"/>
                <w:szCs w:val="24"/>
                <w:lang w:val="hr-HR"/>
              </w:rPr>
              <w:t>Očekuje da će mjera smanjiti opasnosti od poplava i klizišta te na taj način doprinijeti zaštiti imovine ljudi i dobara.</w:t>
            </w:r>
          </w:p>
        </w:tc>
      </w:tr>
      <w:tr w:rsidR="00487CC8" w:rsidRPr="00055639"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Indikativna </w:t>
            </w:r>
            <w:r w:rsidR="00323D89" w:rsidRPr="00055639">
              <w:rPr>
                <w:rFonts w:ascii="Times New Roman" w:eastAsia="Times New Roman" w:hAnsi="Times New Roman" w:cs="Times New Roman"/>
                <w:b/>
                <w:bCs/>
                <w:sz w:val="24"/>
                <w:szCs w:val="24"/>
                <w:lang w:val="hr-HR" w:bidi="en-US"/>
              </w:rPr>
              <w:t>financijska</w:t>
            </w:r>
            <w:r w:rsidRPr="00055639">
              <w:rPr>
                <w:rFonts w:ascii="Times New Roman" w:eastAsia="Times New Roman" w:hAnsi="Times New Roman" w:cs="Times New Roman"/>
                <w:b/>
                <w:bCs/>
                <w:sz w:val="24"/>
                <w:szCs w:val="24"/>
                <w:lang w:val="hr-HR" w:bidi="en-US"/>
              </w:rPr>
              <w:t xml:space="preserve"> konstrukcija sa izvorima </w:t>
            </w:r>
            <w:r w:rsidR="00323D89" w:rsidRPr="00055639">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bCs/>
                <w:sz w:val="24"/>
                <w:szCs w:val="24"/>
                <w:lang w:val="hr-HR" w:bidi="en-US"/>
              </w:rPr>
            </w:pPr>
            <w:r w:rsidRPr="00055639">
              <w:rPr>
                <w:rFonts w:ascii="Times New Roman" w:eastAsia="Times New Roman" w:hAnsi="Times New Roman" w:cs="Times New Roman"/>
                <w:sz w:val="24"/>
                <w:szCs w:val="24"/>
                <w:lang w:val="hr-HR" w:bidi="en-US"/>
              </w:rPr>
              <w:t>Iznos:  1.000.000</w:t>
            </w:r>
            <w:r w:rsidRPr="00055639">
              <w:rPr>
                <w:rFonts w:ascii="Times New Roman" w:eastAsia="Times New Roman" w:hAnsi="Times New Roman" w:cs="Times New Roman"/>
                <w:bCs/>
                <w:sz w:val="24"/>
                <w:szCs w:val="24"/>
                <w:lang w:val="hr-HR" w:bidi="en-US"/>
              </w:rPr>
              <w:t xml:space="preserve"> KM </w:t>
            </w:r>
          </w:p>
          <w:p w:rsidR="00487CC8" w:rsidRPr="00055639" w:rsidRDefault="00487CC8" w:rsidP="00487CC8">
            <w:pPr>
              <w:spacing w:before="40" w:after="40" w:line="276" w:lineRule="auto"/>
              <w:ind w:left="624" w:hanging="624"/>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Cs/>
                <w:sz w:val="24"/>
                <w:szCs w:val="24"/>
                <w:lang w:val="hr-HR" w:bidi="en-US"/>
              </w:rPr>
              <w:t>Izvor: 500.000 KM iz budžeta JLS i 500.000 KM iz vanjskih izvora</w:t>
            </w:r>
          </w:p>
        </w:tc>
      </w:tr>
      <w:tr w:rsidR="00487CC8" w:rsidRPr="00055639"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2021-2027</w:t>
            </w:r>
          </w:p>
        </w:tc>
      </w:tr>
      <w:tr w:rsidR="00487CC8" w:rsidRPr="00055639"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JLS</w:t>
            </w:r>
            <w:r w:rsidRPr="00055639">
              <w:rPr>
                <w:rFonts w:ascii="Times New Roman" w:eastAsia="Times New Roman" w:hAnsi="Times New Roman" w:cs="Times New Roman"/>
                <w:b/>
                <w:bCs/>
                <w:sz w:val="24"/>
                <w:szCs w:val="24"/>
                <w:lang w:val="hr-HR" w:bidi="en-US"/>
              </w:rPr>
              <w:t xml:space="preserve"> </w:t>
            </w:r>
            <w:r w:rsidRPr="00055639">
              <w:rPr>
                <w:rFonts w:ascii="Times New Roman" w:eastAsia="Times New Roman" w:hAnsi="Times New Roman" w:cs="Times New Roman"/>
                <w:sz w:val="24"/>
                <w:szCs w:val="24"/>
                <w:lang w:val="hr-HR" w:bidi="en-US"/>
              </w:rPr>
              <w:t>Općina Kiseljak</w:t>
            </w:r>
          </w:p>
        </w:tc>
      </w:tr>
      <w:tr w:rsidR="00487CC8" w:rsidRPr="00055639"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Gradska/ općinska Služba za gospodarstvo,</w:t>
            </w:r>
            <w:r w:rsidR="00323D89">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urbanizam,</w:t>
            </w:r>
            <w:r w:rsidR="00323D89">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 xml:space="preserve">zaštitu okoliša i komunalne poslove </w:t>
            </w:r>
          </w:p>
        </w:tc>
      </w:tr>
      <w:tr w:rsidR="00487CC8" w:rsidRPr="00055639"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Građani, gospodarski subjekti</w:t>
            </w:r>
          </w:p>
        </w:tc>
      </w:tr>
    </w:tbl>
    <w:p w:rsidR="00487CC8" w:rsidRPr="00055639" w:rsidRDefault="00487CC8" w:rsidP="00487CC8">
      <w:pPr>
        <w:rPr>
          <w:rFonts w:ascii="Times New Roman" w:hAnsi="Times New Roman" w:cs="Times New Roman"/>
          <w:sz w:val="24"/>
          <w:szCs w:val="24"/>
          <w:lang w:val="hr-HR"/>
        </w:rPr>
      </w:pPr>
    </w:p>
    <w:p w:rsidR="00487CC8" w:rsidRPr="00055639" w:rsidRDefault="00487CC8" w:rsidP="00487CC8">
      <w:pPr>
        <w:rPr>
          <w:rFonts w:ascii="Times New Roman" w:hAnsi="Times New Roman" w:cs="Times New Roman"/>
          <w:sz w:val="24"/>
          <w:szCs w:val="24"/>
          <w:lang w:val="hr-HR"/>
        </w:rPr>
      </w:pPr>
    </w:p>
    <w:p w:rsidR="00487CC8" w:rsidRPr="00055639" w:rsidRDefault="00487CC8" w:rsidP="00487CC8">
      <w:pPr>
        <w:spacing w:before="120" w:after="200" w:line="276" w:lineRule="auto"/>
        <w:rPr>
          <w:rFonts w:ascii="Times New Roman" w:eastAsia="Times New Roman" w:hAnsi="Times New Roman" w:cs="Times New Roman"/>
          <w:sz w:val="24"/>
          <w:szCs w:val="24"/>
          <w:lang w:val="en-US" w:bidi="en-US"/>
        </w:rPr>
      </w:pPr>
      <w:r w:rsidRPr="00055639">
        <w:rPr>
          <w:rFonts w:ascii="Times New Roman" w:eastAsia="Times New Roman" w:hAnsi="Times New Roman" w:cs="Times New Roman"/>
          <w:sz w:val="24"/>
          <w:szCs w:val="24"/>
          <w:lang w:val="en-US" w:bidi="en-US"/>
        </w:rPr>
        <w:t>Strateški cilj 3</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88"/>
        <w:gridCol w:w="5944"/>
        <w:gridCol w:w="2219"/>
        <w:gridCol w:w="2225"/>
      </w:tblGrid>
      <w:tr w:rsidR="00487CC8" w:rsidRPr="00055639" w:rsidTr="00487CC8">
        <w:trPr>
          <w:trHeight w:val="66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Veza sa strateškim ciljem</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60"/>
              <w:rPr>
                <w:rFonts w:ascii="Times New Roman" w:eastAsia="Calibri" w:hAnsi="Times New Roman" w:cs="Times New Roman"/>
                <w:b/>
                <w:bCs/>
                <w:smallCaps/>
                <w:sz w:val="24"/>
                <w:szCs w:val="24"/>
                <w:lang w:val="hr-HR"/>
              </w:rPr>
            </w:pPr>
            <w:r w:rsidRPr="00055639">
              <w:rPr>
                <w:rFonts w:ascii="Times New Roman" w:eastAsia="Calibri" w:hAnsi="Times New Roman" w:cs="Times New Roman"/>
                <w:b/>
                <w:bCs/>
                <w:smallCaps/>
                <w:sz w:val="24"/>
                <w:szCs w:val="24"/>
                <w:lang w:val="hr-HR"/>
              </w:rPr>
              <w:t>Da bi se osigurao cjelokupni razvoj, a posebno gospodarski i ruralni, neophodna je kvalitetna temeljna infrastruktura Općine.</w:t>
            </w:r>
          </w:p>
        </w:tc>
      </w:tr>
      <w:tr w:rsidR="00487CC8" w:rsidRPr="00055639" w:rsidTr="00487CC8">
        <w:trPr>
          <w:trHeight w:val="29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Prioritet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72"/>
              <w:rPr>
                <w:rFonts w:ascii="Times New Roman" w:eastAsia="Times New Roman" w:hAnsi="Times New Roman" w:cs="Times New Roman"/>
                <w:b/>
                <w:bCs/>
                <w:sz w:val="24"/>
                <w:szCs w:val="24"/>
                <w:lang w:val="hr-HR" w:eastAsia="zh-TW"/>
              </w:rPr>
            </w:pPr>
            <w:r w:rsidRPr="00055639">
              <w:rPr>
                <w:rFonts w:ascii="Times New Roman" w:hAnsi="Times New Roman" w:cs="Times New Roman"/>
                <w:b/>
                <w:sz w:val="24"/>
                <w:szCs w:val="24"/>
              </w:rPr>
              <w:t>Zaštita vode,</w:t>
            </w:r>
            <w:r w:rsidR="00323D89">
              <w:rPr>
                <w:rFonts w:ascii="Times New Roman" w:hAnsi="Times New Roman" w:cs="Times New Roman"/>
                <w:b/>
                <w:sz w:val="24"/>
                <w:szCs w:val="24"/>
              </w:rPr>
              <w:t xml:space="preserve"> </w:t>
            </w:r>
            <w:r w:rsidRPr="00055639">
              <w:rPr>
                <w:rFonts w:ascii="Times New Roman" w:hAnsi="Times New Roman" w:cs="Times New Roman"/>
                <w:b/>
                <w:sz w:val="24"/>
                <w:szCs w:val="24"/>
              </w:rPr>
              <w:t>zraka i tla</w:t>
            </w:r>
          </w:p>
        </w:tc>
      </w:tr>
      <w:tr w:rsidR="00487CC8" w:rsidRPr="00055639" w:rsidTr="00487CC8">
        <w:trPr>
          <w:trHeight w:val="381"/>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Naziv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rPr>
                <w:rFonts w:ascii="Times New Roman" w:eastAsia="Calibri" w:hAnsi="Times New Roman" w:cs="Times New Roman"/>
                <w:b/>
                <w:sz w:val="24"/>
                <w:szCs w:val="24"/>
                <w:lang w:val="hr-HR"/>
              </w:rPr>
            </w:pPr>
            <w:r w:rsidRPr="00055639">
              <w:rPr>
                <w:rFonts w:ascii="Times New Roman" w:eastAsia="Calibri" w:hAnsi="Times New Roman" w:cs="Times New Roman"/>
                <w:b/>
                <w:sz w:val="24"/>
                <w:szCs w:val="24"/>
                <w:lang w:val="hr-HR"/>
              </w:rPr>
              <w:t>Čišćenje vodotoka na području općine Kiseljak</w:t>
            </w:r>
          </w:p>
        </w:tc>
      </w:tr>
      <w:tr w:rsidR="00487CC8" w:rsidRPr="00055639" w:rsidTr="00487CC8">
        <w:trPr>
          <w:trHeight w:val="587"/>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Opis mjere sa okvirnim područjima djelovanja</w:t>
            </w:r>
            <w:r w:rsidRPr="00055639">
              <w:rPr>
                <w:rFonts w:ascii="Times New Roman" w:eastAsia="Times New Roman" w:hAnsi="Times New Roman" w:cs="Times New Roman"/>
                <w:b/>
                <w:sz w:val="24"/>
                <w:szCs w:val="24"/>
                <w:lang w:val="hr-HR" w:bidi="en-US"/>
              </w:rPr>
              <w: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Cilj ove mjere je čišćenje i produbljivanje riječnih vodotokova te zaštita imovine lj</w:t>
            </w:r>
            <w:r w:rsidR="00F641EA">
              <w:rPr>
                <w:rFonts w:ascii="Times New Roman" w:eastAsia="Calibri" w:hAnsi="Times New Roman" w:cs="Times New Roman"/>
                <w:sz w:val="24"/>
                <w:szCs w:val="24"/>
                <w:lang w:val="hr-HR"/>
              </w:rPr>
              <w:t>udi i dobara na području JLS</w:t>
            </w:r>
            <w:r w:rsidRPr="00055639">
              <w:rPr>
                <w:rFonts w:ascii="Times New Roman" w:eastAsia="Calibri" w:hAnsi="Times New Roman" w:cs="Times New Roman"/>
                <w:sz w:val="24"/>
                <w:szCs w:val="24"/>
                <w:lang w:val="hr-HR"/>
              </w:rPr>
              <w:t>. Ključna područja djelovanja su:</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Mapiranje lokacija i izrada studije izvodljivosti čišćenja vodotokova na području JLS;</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Uređivanje lokalnih akata i regulative i izrada planskih dokumenata </w:t>
            </w:r>
          </w:p>
          <w:p w:rsidR="00487CC8" w:rsidRPr="00055639" w:rsidRDefault="00487CC8" w:rsidP="00487CC8">
            <w:pPr>
              <w:spacing w:before="40" w:after="40" w:line="240" w:lineRule="auto"/>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b/>
                <w:bCs/>
                <w:sz w:val="24"/>
                <w:szCs w:val="24"/>
                <w:lang w:val="hr-HR"/>
              </w:rPr>
              <w:t>Strateški projekt:</w:t>
            </w:r>
            <w:r w:rsidRPr="00055639">
              <w:rPr>
                <w:rFonts w:ascii="Times New Roman" w:eastAsia="Calibri" w:hAnsi="Times New Roman" w:cs="Times New Roman"/>
                <w:sz w:val="24"/>
                <w:szCs w:val="24"/>
                <w:lang w:val="hr-HR"/>
              </w:rPr>
              <w:t xml:space="preserve"> „</w:t>
            </w:r>
            <w:r w:rsidRPr="00055639">
              <w:rPr>
                <w:rFonts w:ascii="Times New Roman" w:eastAsia="Calibri" w:hAnsi="Times New Roman" w:cs="Times New Roman"/>
                <w:i/>
                <w:iCs/>
                <w:sz w:val="24"/>
                <w:szCs w:val="24"/>
                <w:lang w:val="hr-HR"/>
              </w:rPr>
              <w:t xml:space="preserve">Čišćenje riječnih vodotokova Lepenica,Fojnica,Kreševkai Mlava  na  području JLS“ </w:t>
            </w:r>
            <w:r w:rsidRPr="00055639">
              <w:rPr>
                <w:rFonts w:ascii="Times New Roman" w:eastAsia="Calibri" w:hAnsi="Times New Roman" w:cs="Times New Roman"/>
                <w:sz w:val="24"/>
                <w:szCs w:val="24"/>
                <w:lang w:val="hr-HR"/>
              </w:rPr>
              <w:t>je projekt čijom realizacijom će se realizacijom zaštititi riječni vodotoci,</w:t>
            </w:r>
            <w:r w:rsidR="00323D89">
              <w:rPr>
                <w:rFonts w:ascii="Times New Roman" w:eastAsia="Calibri" w:hAnsi="Times New Roman" w:cs="Times New Roman"/>
                <w:sz w:val="24"/>
                <w:szCs w:val="24"/>
                <w:lang w:val="hr-HR"/>
              </w:rPr>
              <w:t xml:space="preserve"> </w:t>
            </w:r>
            <w:r w:rsidRPr="00055639">
              <w:rPr>
                <w:rFonts w:ascii="Times New Roman" w:eastAsia="Calibri" w:hAnsi="Times New Roman" w:cs="Times New Roman"/>
                <w:sz w:val="24"/>
                <w:szCs w:val="24"/>
                <w:lang w:val="hr-HR"/>
              </w:rPr>
              <w:t>osigurati protočnost uslijed velikih voda</w:t>
            </w:r>
            <w:r w:rsidR="00323D89">
              <w:rPr>
                <w:rFonts w:ascii="Times New Roman" w:eastAsia="Calibri" w:hAnsi="Times New Roman" w:cs="Times New Roman"/>
                <w:sz w:val="24"/>
                <w:szCs w:val="24"/>
                <w:lang w:val="hr-HR"/>
              </w:rPr>
              <w:t xml:space="preserve">, ali i imovina ljudi i dobara. </w:t>
            </w:r>
            <w:r w:rsidR="00323D89" w:rsidRPr="00055639">
              <w:rPr>
                <w:rFonts w:ascii="Times New Roman" w:eastAsia="Calibri" w:hAnsi="Times New Roman" w:cs="Times New Roman"/>
                <w:sz w:val="24"/>
                <w:szCs w:val="24"/>
                <w:lang w:val="hr-HR"/>
              </w:rPr>
              <w:t>Financiranje</w:t>
            </w:r>
            <w:r w:rsidRPr="00055639">
              <w:rPr>
                <w:rFonts w:ascii="Times New Roman" w:eastAsia="Calibri" w:hAnsi="Times New Roman" w:cs="Times New Roman"/>
                <w:sz w:val="24"/>
                <w:szCs w:val="24"/>
                <w:lang w:val="hr-HR"/>
              </w:rPr>
              <w:t xml:space="preserve"> projekta u vrijednosti od 300.000 KM predviđeno je </w:t>
            </w:r>
            <w:r w:rsidR="00323D89" w:rsidRPr="00055639">
              <w:rPr>
                <w:rFonts w:ascii="Times New Roman" w:eastAsia="Calibri" w:hAnsi="Times New Roman" w:cs="Times New Roman"/>
                <w:sz w:val="24"/>
                <w:szCs w:val="24"/>
                <w:lang w:val="hr-HR"/>
              </w:rPr>
              <w:t>djelomično</w:t>
            </w:r>
            <w:r w:rsidRPr="00055639">
              <w:rPr>
                <w:rFonts w:ascii="Times New Roman" w:eastAsia="Calibri" w:hAnsi="Times New Roman" w:cs="Times New Roman"/>
                <w:sz w:val="24"/>
                <w:szCs w:val="24"/>
                <w:lang w:val="hr-HR"/>
              </w:rPr>
              <w:t xml:space="preserve"> (50%) iz budžeta JLS, a preostali dio iz vanjskih izvora (50%).  </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p>
        </w:tc>
      </w:tr>
      <w:tr w:rsidR="00487CC8" w:rsidRPr="00055639" w:rsidTr="00487CC8">
        <w:trPr>
          <w:trHeight w:val="188"/>
          <w:jc w:val="center"/>
        </w:trPr>
        <w:tc>
          <w:tcPr>
            <w:tcW w:w="1461"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055639" w:rsidRDefault="00487CC8" w:rsidP="00AD2677">
            <w:pPr>
              <w:numPr>
                <w:ilvl w:val="0"/>
                <w:numId w:val="21"/>
              </w:numPr>
              <w:spacing w:before="40" w:after="40" w:line="240" w:lineRule="auto"/>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Urađena studija izvodljivosti za čišćenje vodotokova</w:t>
            </w:r>
          </w:p>
          <w:p w:rsidR="00487CC8" w:rsidRPr="00055639" w:rsidRDefault="00487CC8" w:rsidP="00AD2677">
            <w:pPr>
              <w:numPr>
                <w:ilvl w:val="0"/>
                <w:numId w:val="21"/>
              </w:numPr>
              <w:spacing w:before="40" w:after="40" w:line="240" w:lineRule="auto"/>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usvojenih lokalnih akata i planskih dokumenata;</w:t>
            </w:r>
          </w:p>
          <w:p w:rsidR="00487CC8" w:rsidRPr="00055639" w:rsidRDefault="00487CC8" w:rsidP="00AD2677">
            <w:pPr>
              <w:numPr>
                <w:ilvl w:val="0"/>
                <w:numId w:val="21"/>
              </w:numPr>
              <w:spacing w:before="40" w:after="40" w:line="240" w:lineRule="auto"/>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Površina produbljenih i očišćenih vodotokova na području JLS;</w:t>
            </w:r>
          </w:p>
          <w:p w:rsidR="00487CC8" w:rsidRPr="00055639" w:rsidRDefault="00487CC8" w:rsidP="00AD2677">
            <w:pPr>
              <w:numPr>
                <w:ilvl w:val="0"/>
                <w:numId w:val="21"/>
              </w:numPr>
              <w:spacing w:before="40" w:after="40" w:line="240" w:lineRule="auto"/>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poplava na području JLS</w:t>
            </w:r>
          </w:p>
          <w:p w:rsidR="00487CC8" w:rsidRPr="00055639" w:rsidRDefault="00487CC8" w:rsidP="00AD2677">
            <w:pPr>
              <w:numPr>
                <w:ilvl w:val="0"/>
                <w:numId w:val="21"/>
              </w:numPr>
              <w:spacing w:before="40" w:after="40" w:line="240" w:lineRule="auto"/>
              <w:jc w:val="both"/>
              <w:rPr>
                <w:rFonts w:ascii="Times New Roman" w:eastAsia="Times New Roman" w:hAnsi="Times New Roman" w:cs="Times New Roman"/>
                <w:sz w:val="24"/>
                <w:szCs w:val="24"/>
                <w:lang w:val="hr-HR" w:bidi="en-US"/>
              </w:rPr>
            </w:pPr>
          </w:p>
        </w:tc>
        <w:tc>
          <w:tcPr>
            <w:tcW w:w="1513"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Očekivani izlazni 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 xml:space="preserve">Očekivani krajnji </w:t>
            </w:r>
            <w:r w:rsidR="00323D89" w:rsidRPr="00055639">
              <w:rPr>
                <w:rFonts w:ascii="Times New Roman" w:eastAsia="Times New Roman" w:hAnsi="Times New Roman" w:cs="Times New Roman"/>
                <w:b/>
                <w:bCs/>
                <w:sz w:val="24"/>
                <w:szCs w:val="24"/>
                <w:lang w:val="hr-HR" w:eastAsia="zh-TW"/>
              </w:rPr>
              <w:t>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tc>
      </w:tr>
      <w:tr w:rsidR="00487CC8" w:rsidRPr="00055639" w:rsidTr="00487CC8">
        <w:trPr>
          <w:trHeight w:val="282"/>
          <w:jc w:val="center"/>
        </w:trPr>
        <w:tc>
          <w:tcPr>
            <w:tcW w:w="1461"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Indikatori </w:t>
            </w:r>
          </w:p>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Polazne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Ciljne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r>
      <w:tr w:rsidR="00487CC8" w:rsidRPr="00055639" w:rsidTr="00487CC8">
        <w:trPr>
          <w:trHeight w:val="711"/>
          <w:jc w:val="center"/>
        </w:trPr>
        <w:tc>
          <w:tcPr>
            <w:tcW w:w="1461"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r>
      <w:tr w:rsidR="00487CC8" w:rsidRPr="00055639" w:rsidTr="00487CC8">
        <w:trPr>
          <w:trHeight w:val="59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Razvojni </w:t>
            </w:r>
            <w:r w:rsidR="00323D89" w:rsidRPr="00055639">
              <w:rPr>
                <w:rFonts w:ascii="Times New Roman" w:eastAsia="Times New Roman" w:hAnsi="Times New Roman" w:cs="Times New Roman"/>
                <w:b/>
                <w:bCs/>
                <w:sz w:val="24"/>
                <w:szCs w:val="24"/>
                <w:lang w:val="hr-HR" w:bidi="en-US"/>
              </w:rPr>
              <w:t>efekt</w:t>
            </w:r>
            <w:r w:rsidRPr="00055639">
              <w:rPr>
                <w:rFonts w:ascii="Times New Roman" w:eastAsia="Times New Roman" w:hAnsi="Times New Roman" w:cs="Times New Roman"/>
                <w:b/>
                <w:bCs/>
                <w:sz w:val="24"/>
                <w:szCs w:val="24"/>
                <w:lang w:val="hr-HR" w:bidi="en-US"/>
              </w:rPr>
              <w:t xml:space="preserve"> i doprinos mjere ostvarenju prioriteta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rPr>
                <w:rFonts w:ascii="Times New Roman" w:eastAsia="Times New Roman" w:hAnsi="Times New Roman" w:cs="Times New Roman"/>
                <w:sz w:val="24"/>
                <w:szCs w:val="24"/>
                <w:lang w:val="hr-HR" w:bidi="en-US"/>
              </w:rPr>
            </w:pPr>
            <w:r w:rsidRPr="00055639">
              <w:rPr>
                <w:rFonts w:ascii="Times New Roman" w:eastAsia="Calibri" w:hAnsi="Times New Roman" w:cs="Times New Roman"/>
                <w:sz w:val="24"/>
                <w:szCs w:val="24"/>
                <w:lang w:val="hr-HR"/>
              </w:rPr>
              <w:t>Očekuje da će mjera smanjiti opasnosti od poplava i klizišta te na taj način doprinijeti zaštiti imovine ljudi i dobara.</w:t>
            </w:r>
          </w:p>
        </w:tc>
      </w:tr>
      <w:tr w:rsidR="00487CC8" w:rsidRPr="00055639" w:rsidTr="00487CC8">
        <w:trPr>
          <w:trHeight w:val="53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Indikativna </w:t>
            </w:r>
            <w:r w:rsidR="00323D89" w:rsidRPr="00055639">
              <w:rPr>
                <w:rFonts w:ascii="Times New Roman" w:eastAsia="Times New Roman" w:hAnsi="Times New Roman" w:cs="Times New Roman"/>
                <w:b/>
                <w:bCs/>
                <w:sz w:val="24"/>
                <w:szCs w:val="24"/>
                <w:lang w:val="hr-HR" w:bidi="en-US"/>
              </w:rPr>
              <w:t>financijska</w:t>
            </w:r>
            <w:r w:rsidRPr="00055639">
              <w:rPr>
                <w:rFonts w:ascii="Times New Roman" w:eastAsia="Times New Roman" w:hAnsi="Times New Roman" w:cs="Times New Roman"/>
                <w:b/>
                <w:bCs/>
                <w:sz w:val="24"/>
                <w:szCs w:val="24"/>
                <w:lang w:val="hr-HR" w:bidi="en-US"/>
              </w:rPr>
              <w:t xml:space="preserve"> konstrukcija sa izvorima </w:t>
            </w:r>
            <w:r w:rsidR="00323D89" w:rsidRPr="00055639">
              <w:rPr>
                <w:rFonts w:ascii="Times New Roman" w:eastAsia="Times New Roman" w:hAnsi="Times New Roman" w:cs="Times New Roman"/>
                <w:b/>
                <w:bCs/>
                <w:sz w:val="24"/>
                <w:szCs w:val="24"/>
                <w:lang w:val="hr-HR" w:bidi="en-US"/>
              </w:rPr>
              <w:t>financiranja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bCs/>
                <w:sz w:val="24"/>
                <w:szCs w:val="24"/>
                <w:lang w:val="hr-HR" w:bidi="en-US"/>
              </w:rPr>
            </w:pPr>
            <w:r w:rsidRPr="00055639">
              <w:rPr>
                <w:rFonts w:ascii="Times New Roman" w:eastAsia="Times New Roman" w:hAnsi="Times New Roman" w:cs="Times New Roman"/>
                <w:sz w:val="24"/>
                <w:szCs w:val="24"/>
                <w:lang w:val="hr-HR" w:bidi="en-US"/>
              </w:rPr>
              <w:t>Iznos:  300.000</w:t>
            </w:r>
            <w:r w:rsidRPr="00055639">
              <w:rPr>
                <w:rFonts w:ascii="Times New Roman" w:eastAsia="Times New Roman" w:hAnsi="Times New Roman" w:cs="Times New Roman"/>
                <w:bCs/>
                <w:sz w:val="24"/>
                <w:szCs w:val="24"/>
                <w:lang w:val="hr-HR" w:bidi="en-US"/>
              </w:rPr>
              <w:t xml:space="preserve"> KM </w:t>
            </w:r>
          </w:p>
          <w:p w:rsidR="00487CC8" w:rsidRPr="00055639" w:rsidRDefault="00487CC8" w:rsidP="00487CC8">
            <w:pPr>
              <w:spacing w:before="40" w:after="40" w:line="276" w:lineRule="auto"/>
              <w:ind w:left="624" w:hanging="624"/>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Cs/>
                <w:sz w:val="24"/>
                <w:szCs w:val="24"/>
                <w:lang w:val="hr-HR" w:bidi="en-US"/>
              </w:rPr>
              <w:t>Izvor: 150.000 KM iz budžeta JLS i 150.000 KM iz vanjskih izvora</w:t>
            </w:r>
          </w:p>
        </w:tc>
      </w:tr>
      <w:tr w:rsidR="00487CC8" w:rsidRPr="00055639" w:rsidTr="00487CC8">
        <w:trPr>
          <w:trHeight w:val="28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Period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2021-2027</w:t>
            </w:r>
          </w:p>
        </w:tc>
      </w:tr>
      <w:tr w:rsidR="00487CC8" w:rsidRPr="00055639" w:rsidTr="00487CC8">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Institucija odgovorna za koordinaciju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JLS</w:t>
            </w:r>
            <w:r w:rsidRPr="00055639">
              <w:rPr>
                <w:rFonts w:ascii="Times New Roman" w:eastAsia="Times New Roman" w:hAnsi="Times New Roman" w:cs="Times New Roman"/>
                <w:b/>
                <w:bCs/>
                <w:sz w:val="24"/>
                <w:szCs w:val="24"/>
                <w:lang w:val="hr-HR" w:bidi="en-US"/>
              </w:rPr>
              <w:t xml:space="preserve"> </w:t>
            </w:r>
            <w:r w:rsidRPr="00055639">
              <w:rPr>
                <w:rFonts w:ascii="Times New Roman" w:eastAsia="Times New Roman" w:hAnsi="Times New Roman" w:cs="Times New Roman"/>
                <w:sz w:val="24"/>
                <w:szCs w:val="24"/>
                <w:lang w:val="hr-HR" w:bidi="en-US"/>
              </w:rPr>
              <w:t>Općina Kiseljak</w:t>
            </w:r>
          </w:p>
        </w:tc>
      </w:tr>
      <w:tr w:rsidR="00487CC8" w:rsidRPr="00055639" w:rsidTr="00487CC8">
        <w:trPr>
          <w:trHeight w:val="445"/>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Nosioci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Gradska/ općinska Služba za gospodarstvo,</w:t>
            </w:r>
            <w:r w:rsidR="00323D89">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urbanizam,</w:t>
            </w:r>
            <w:r w:rsidR="00323D89">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zaštitu okoliša i komunalne poslove</w:t>
            </w:r>
          </w:p>
        </w:tc>
      </w:tr>
      <w:tr w:rsidR="00487CC8" w:rsidRPr="00055639" w:rsidTr="00487CC8">
        <w:trPr>
          <w:trHeight w:val="579"/>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Ciljne grupe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Građani</w:t>
            </w:r>
          </w:p>
        </w:tc>
      </w:tr>
    </w:tbl>
    <w:p w:rsidR="00487CC8" w:rsidRPr="00055639" w:rsidRDefault="00487CC8" w:rsidP="00487CC8">
      <w:pPr>
        <w:rPr>
          <w:rFonts w:ascii="Times New Roman" w:hAnsi="Times New Roman" w:cs="Times New Roman"/>
          <w:sz w:val="24"/>
          <w:szCs w:val="24"/>
          <w:lang w:val="hr-HR"/>
        </w:rPr>
      </w:pPr>
    </w:p>
    <w:p w:rsidR="00487CC8" w:rsidRPr="00055639" w:rsidRDefault="00487CC8" w:rsidP="00487CC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487CC8" w:rsidRPr="00055639"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60"/>
              <w:rPr>
                <w:rFonts w:ascii="Times New Roman" w:eastAsia="Calibri" w:hAnsi="Times New Roman" w:cs="Times New Roman"/>
                <w:b/>
                <w:bCs/>
                <w:smallCaps/>
                <w:sz w:val="24"/>
                <w:szCs w:val="24"/>
                <w:lang w:val="hr-HR"/>
              </w:rPr>
            </w:pPr>
            <w:r w:rsidRPr="00055639">
              <w:rPr>
                <w:rFonts w:ascii="Times New Roman" w:eastAsia="Calibri" w:hAnsi="Times New Roman" w:cs="Times New Roman"/>
                <w:b/>
                <w:bCs/>
                <w:smallCaps/>
                <w:sz w:val="24"/>
                <w:szCs w:val="24"/>
                <w:lang w:val="hr-HR"/>
              </w:rPr>
              <w:t>Da bi se osigurao cjelokupni razvoj, a posebno gospodarski i ruralni, neophodna je kvalitetna temeljna infrastruktura Općine.</w:t>
            </w:r>
          </w:p>
        </w:tc>
      </w:tr>
      <w:tr w:rsidR="00487CC8" w:rsidRPr="00055639"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72"/>
              <w:rPr>
                <w:rFonts w:ascii="Times New Roman" w:eastAsia="Times New Roman" w:hAnsi="Times New Roman" w:cs="Times New Roman"/>
                <w:b/>
                <w:bCs/>
                <w:sz w:val="24"/>
                <w:szCs w:val="24"/>
                <w:lang w:val="hr-HR" w:eastAsia="zh-TW"/>
              </w:rPr>
            </w:pPr>
            <w:r w:rsidRPr="00055639">
              <w:rPr>
                <w:rFonts w:ascii="Times New Roman" w:hAnsi="Times New Roman" w:cs="Times New Roman"/>
                <w:b/>
                <w:sz w:val="24"/>
                <w:szCs w:val="24"/>
              </w:rPr>
              <w:t>Zaštita vode,</w:t>
            </w:r>
            <w:r w:rsidR="00323D89">
              <w:rPr>
                <w:rFonts w:ascii="Times New Roman" w:hAnsi="Times New Roman" w:cs="Times New Roman"/>
                <w:b/>
                <w:sz w:val="24"/>
                <w:szCs w:val="24"/>
              </w:rPr>
              <w:t xml:space="preserve"> </w:t>
            </w:r>
            <w:r w:rsidRPr="00055639">
              <w:rPr>
                <w:rFonts w:ascii="Times New Roman" w:hAnsi="Times New Roman" w:cs="Times New Roman"/>
                <w:b/>
                <w:sz w:val="24"/>
                <w:szCs w:val="24"/>
              </w:rPr>
              <w:t>zraka i tla</w:t>
            </w:r>
          </w:p>
        </w:tc>
      </w:tr>
      <w:tr w:rsidR="00487CC8" w:rsidRPr="00055639"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after="0" w:line="240" w:lineRule="auto"/>
              <w:rPr>
                <w:rFonts w:ascii="Times New Roman" w:eastAsia="Calibri" w:hAnsi="Times New Roman" w:cs="Times New Roman"/>
                <w:b/>
                <w:sz w:val="24"/>
                <w:szCs w:val="24"/>
                <w:lang w:val="hr-HR"/>
              </w:rPr>
            </w:pPr>
            <w:r w:rsidRPr="00055639">
              <w:rPr>
                <w:rFonts w:ascii="Times New Roman" w:eastAsia="Calibri" w:hAnsi="Times New Roman" w:cs="Times New Roman"/>
                <w:b/>
                <w:sz w:val="24"/>
                <w:szCs w:val="24"/>
                <w:lang w:val="hr-HR"/>
              </w:rPr>
              <w:t xml:space="preserve">        Zaštita izvorišta vode za piće na području općine</w:t>
            </w:r>
          </w:p>
        </w:tc>
      </w:tr>
      <w:tr w:rsidR="00487CC8" w:rsidRPr="00055639"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Opis mjere sa okvirnim područjima djelovanja</w:t>
            </w:r>
            <w:r w:rsidRPr="00055639">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Cilj ove mjere je zaštita izvorišta pitke vode na području JLS xxx. Ključna područja djelovanja su:</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Mapiranje objekata i izrada </w:t>
            </w:r>
            <w:r w:rsidR="00323D89" w:rsidRPr="00055639">
              <w:rPr>
                <w:rFonts w:ascii="Times New Roman" w:eastAsia="Calibri" w:hAnsi="Times New Roman" w:cs="Times New Roman"/>
                <w:sz w:val="24"/>
                <w:szCs w:val="24"/>
                <w:lang w:val="hr-HR"/>
              </w:rPr>
              <w:t>elaborata</w:t>
            </w:r>
            <w:r w:rsidRPr="00055639">
              <w:rPr>
                <w:rFonts w:ascii="Times New Roman" w:eastAsia="Calibri" w:hAnsi="Times New Roman" w:cs="Times New Roman"/>
                <w:sz w:val="24"/>
                <w:szCs w:val="24"/>
                <w:lang w:val="hr-HR"/>
              </w:rPr>
              <w:t xml:space="preserve"> zaštite izvorišta na području JLS;</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Uređivanje lokalnih akata i regulative i izrada planskih dokumenata </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b/>
                <w:bCs/>
                <w:sz w:val="24"/>
                <w:szCs w:val="24"/>
                <w:lang w:val="hr-HR"/>
              </w:rPr>
              <w:t>Strateški projekt:</w:t>
            </w:r>
            <w:r w:rsidRPr="00055639">
              <w:rPr>
                <w:rFonts w:ascii="Times New Roman" w:eastAsia="Calibri" w:hAnsi="Times New Roman" w:cs="Times New Roman"/>
                <w:sz w:val="24"/>
                <w:szCs w:val="24"/>
                <w:lang w:val="hr-HR"/>
              </w:rPr>
              <w:t xml:space="preserve"> „</w:t>
            </w:r>
            <w:r w:rsidRPr="00055639">
              <w:rPr>
                <w:rFonts w:ascii="Times New Roman" w:eastAsia="Calibri" w:hAnsi="Times New Roman" w:cs="Times New Roman"/>
                <w:i/>
                <w:iCs/>
                <w:sz w:val="24"/>
                <w:szCs w:val="24"/>
                <w:lang w:val="hr-HR"/>
              </w:rPr>
              <w:t xml:space="preserve">Zaštita izvorišta  na području JLS“ </w:t>
            </w:r>
            <w:r w:rsidRPr="00055639">
              <w:rPr>
                <w:rFonts w:ascii="Times New Roman" w:eastAsia="Calibri" w:hAnsi="Times New Roman" w:cs="Times New Roman"/>
                <w:sz w:val="24"/>
                <w:szCs w:val="24"/>
                <w:lang w:val="hr-HR"/>
              </w:rPr>
              <w:t xml:space="preserve">je projekt čijom realizacijom će se poboljšati kvaliteta postojećih i budućih izvorišta na području JLS a samim time i zdravlje ljudi. </w:t>
            </w:r>
            <w:r w:rsidR="00323D89" w:rsidRPr="00055639">
              <w:rPr>
                <w:rFonts w:ascii="Times New Roman" w:eastAsia="Calibri" w:hAnsi="Times New Roman" w:cs="Times New Roman"/>
                <w:sz w:val="24"/>
                <w:szCs w:val="24"/>
                <w:lang w:val="hr-HR"/>
              </w:rPr>
              <w:t>Financiranje</w:t>
            </w:r>
            <w:r w:rsidRPr="00055639">
              <w:rPr>
                <w:rFonts w:ascii="Times New Roman" w:eastAsia="Calibri" w:hAnsi="Times New Roman" w:cs="Times New Roman"/>
                <w:sz w:val="24"/>
                <w:szCs w:val="24"/>
                <w:lang w:val="hr-HR"/>
              </w:rPr>
              <w:t xml:space="preserve"> projekta u vrijednosti od 150.000 KM predviđeno je </w:t>
            </w:r>
            <w:r w:rsidR="00323D89" w:rsidRPr="00055639">
              <w:rPr>
                <w:rFonts w:ascii="Times New Roman" w:eastAsia="Calibri" w:hAnsi="Times New Roman" w:cs="Times New Roman"/>
                <w:sz w:val="24"/>
                <w:szCs w:val="24"/>
                <w:lang w:val="hr-HR"/>
              </w:rPr>
              <w:t>djelomično</w:t>
            </w:r>
            <w:r w:rsidRPr="00055639">
              <w:rPr>
                <w:rFonts w:ascii="Times New Roman" w:eastAsia="Calibri" w:hAnsi="Times New Roman" w:cs="Times New Roman"/>
                <w:sz w:val="24"/>
                <w:szCs w:val="24"/>
                <w:lang w:val="hr-HR"/>
              </w:rPr>
              <w:t xml:space="preserve"> (50%) iz budžeta JLS, a preostali dio iz vanjskih izvora 50x%).  </w:t>
            </w:r>
          </w:p>
        </w:tc>
      </w:tr>
      <w:tr w:rsidR="00487CC8" w:rsidRPr="00055639"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055639" w:rsidRDefault="00487CC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eastAsia="zh-TW"/>
              </w:rPr>
              <w:t>Projekt "Zaštita izvorišta na području JLS“</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Očekivani izlazni 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 xml:space="preserve">Očekivani krajnji </w:t>
            </w:r>
            <w:r w:rsidR="00323D89" w:rsidRPr="00055639">
              <w:rPr>
                <w:rFonts w:ascii="Times New Roman" w:eastAsia="Times New Roman" w:hAnsi="Times New Roman" w:cs="Times New Roman"/>
                <w:b/>
                <w:bCs/>
                <w:sz w:val="24"/>
                <w:szCs w:val="24"/>
                <w:lang w:val="hr-HR" w:eastAsia="zh-TW"/>
              </w:rPr>
              <w:t>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tc>
      </w:tr>
      <w:tr w:rsidR="00487CC8" w:rsidRPr="00055639"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Indikatori </w:t>
            </w:r>
          </w:p>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Polazne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Ciljne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r>
      <w:tr w:rsidR="00487CC8" w:rsidRPr="00055639"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Urađeni elaborati zaštite izvorišta </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Broj usvojenih lokalnih akata i planskih dokumenata </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Broj izvorišta na kojima je urađena zaštita </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uzoraka praćenja kvalitete vode</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 </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r>
      <w:tr w:rsidR="00487CC8" w:rsidRPr="00055639"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Razvojni </w:t>
            </w:r>
            <w:r w:rsidR="00323D89" w:rsidRPr="00055639">
              <w:rPr>
                <w:rFonts w:ascii="Times New Roman" w:eastAsia="Times New Roman" w:hAnsi="Times New Roman" w:cs="Times New Roman"/>
                <w:b/>
                <w:bCs/>
                <w:sz w:val="24"/>
                <w:szCs w:val="24"/>
                <w:lang w:val="hr-HR" w:bidi="en-US"/>
              </w:rPr>
              <w:t>efekt</w:t>
            </w:r>
            <w:r w:rsidRPr="00055639">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Očekuje da će mjera poboljšati kvalitetu života na području općine Kiseljak.</w:t>
            </w:r>
          </w:p>
        </w:tc>
      </w:tr>
      <w:tr w:rsidR="00487CC8" w:rsidRPr="00055639"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Indikativna </w:t>
            </w:r>
            <w:r w:rsidR="00323D89" w:rsidRPr="00055639">
              <w:rPr>
                <w:rFonts w:ascii="Times New Roman" w:eastAsia="Times New Roman" w:hAnsi="Times New Roman" w:cs="Times New Roman"/>
                <w:b/>
                <w:bCs/>
                <w:sz w:val="24"/>
                <w:szCs w:val="24"/>
                <w:lang w:val="hr-HR" w:bidi="en-US"/>
              </w:rPr>
              <w:t>financijska</w:t>
            </w:r>
            <w:r w:rsidRPr="00055639">
              <w:rPr>
                <w:rFonts w:ascii="Times New Roman" w:eastAsia="Times New Roman" w:hAnsi="Times New Roman" w:cs="Times New Roman"/>
                <w:b/>
                <w:bCs/>
                <w:sz w:val="24"/>
                <w:szCs w:val="24"/>
                <w:lang w:val="hr-HR" w:bidi="en-US"/>
              </w:rPr>
              <w:t xml:space="preserve"> konstrukcija sa izvorima </w:t>
            </w:r>
            <w:r w:rsidR="00323D89" w:rsidRPr="00055639">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bCs/>
                <w:sz w:val="24"/>
                <w:szCs w:val="24"/>
                <w:lang w:val="hr-HR" w:bidi="en-US"/>
              </w:rPr>
            </w:pPr>
            <w:r w:rsidRPr="00055639">
              <w:rPr>
                <w:rFonts w:ascii="Times New Roman" w:eastAsia="Times New Roman" w:hAnsi="Times New Roman" w:cs="Times New Roman"/>
                <w:sz w:val="24"/>
                <w:szCs w:val="24"/>
                <w:lang w:val="hr-HR" w:bidi="en-US"/>
              </w:rPr>
              <w:t>Iznos:  150.000</w:t>
            </w:r>
            <w:r w:rsidRPr="00055639">
              <w:rPr>
                <w:rFonts w:ascii="Times New Roman" w:eastAsia="Times New Roman" w:hAnsi="Times New Roman" w:cs="Times New Roman"/>
                <w:bCs/>
                <w:sz w:val="24"/>
                <w:szCs w:val="24"/>
                <w:lang w:val="hr-HR" w:bidi="en-US"/>
              </w:rPr>
              <w:t xml:space="preserve"> KM </w:t>
            </w:r>
          </w:p>
          <w:p w:rsidR="00487CC8" w:rsidRPr="00055639" w:rsidRDefault="00487CC8" w:rsidP="00487CC8">
            <w:pPr>
              <w:spacing w:before="40" w:after="40" w:line="276" w:lineRule="auto"/>
              <w:ind w:left="624" w:hanging="624"/>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Cs/>
                <w:sz w:val="24"/>
                <w:szCs w:val="24"/>
                <w:lang w:val="hr-HR" w:bidi="en-US"/>
              </w:rPr>
              <w:t>Izvor: 75.000 KM iz budžeta JLS i 75.000 KM iz vanjskih izvora</w:t>
            </w:r>
          </w:p>
        </w:tc>
      </w:tr>
      <w:tr w:rsidR="00487CC8" w:rsidRPr="00055639"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F641EA" w:rsidP="00487CC8">
            <w:pPr>
              <w:spacing w:before="40" w:after="40" w:line="276" w:lineRule="auto"/>
              <w:ind w:left="624" w:hanging="624"/>
              <w:rPr>
                <w:rFonts w:ascii="Times New Roman" w:eastAsia="Times New Roman" w:hAnsi="Times New Roman" w:cs="Times New Roman"/>
                <w:sz w:val="24"/>
                <w:szCs w:val="24"/>
                <w:lang w:val="hr-HR" w:bidi="en-US"/>
              </w:rPr>
            </w:pPr>
            <w:r>
              <w:rPr>
                <w:rFonts w:ascii="Times New Roman" w:eastAsia="Times New Roman" w:hAnsi="Times New Roman" w:cs="Times New Roman"/>
                <w:sz w:val="24"/>
                <w:szCs w:val="24"/>
                <w:lang w:val="hr-HR" w:bidi="en-US"/>
              </w:rPr>
              <w:t>2021</w:t>
            </w:r>
            <w:r w:rsidR="00487CC8" w:rsidRPr="00055639">
              <w:rPr>
                <w:rFonts w:ascii="Times New Roman" w:eastAsia="Times New Roman" w:hAnsi="Times New Roman" w:cs="Times New Roman"/>
                <w:sz w:val="24"/>
                <w:szCs w:val="24"/>
                <w:lang w:val="hr-HR" w:bidi="en-US"/>
              </w:rPr>
              <w:t>-2027</w:t>
            </w:r>
          </w:p>
        </w:tc>
      </w:tr>
      <w:tr w:rsidR="00487CC8" w:rsidRPr="00055639"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JLS</w:t>
            </w:r>
            <w:r w:rsidRPr="00055639">
              <w:rPr>
                <w:rFonts w:ascii="Times New Roman" w:eastAsia="Times New Roman" w:hAnsi="Times New Roman" w:cs="Times New Roman"/>
                <w:b/>
                <w:bCs/>
                <w:sz w:val="24"/>
                <w:szCs w:val="24"/>
                <w:lang w:val="hr-HR" w:bidi="en-US"/>
              </w:rPr>
              <w:t xml:space="preserve"> </w:t>
            </w:r>
            <w:r w:rsidRPr="00055639">
              <w:rPr>
                <w:rFonts w:ascii="Times New Roman" w:eastAsia="Times New Roman" w:hAnsi="Times New Roman" w:cs="Times New Roman"/>
                <w:sz w:val="24"/>
                <w:szCs w:val="24"/>
                <w:lang w:val="hr-HR" w:bidi="en-US"/>
              </w:rPr>
              <w:t>Općina Kiseljak</w:t>
            </w:r>
          </w:p>
        </w:tc>
      </w:tr>
      <w:tr w:rsidR="00487CC8" w:rsidRPr="00055639"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Gradska/ općinska Služba za gospodarstvo,</w:t>
            </w:r>
            <w:r w:rsidR="00323D89">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urbanizam,</w:t>
            </w:r>
            <w:r w:rsidR="00323D89">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 xml:space="preserve">zaštitu okoliša i komunalne poslove i JP Vik </w:t>
            </w:r>
            <w:r w:rsidRPr="00055639">
              <w:rPr>
                <w:rFonts w:ascii="Times New Roman" w:eastAsia="Times New Roman" w:hAnsi="Times New Roman" w:cs="Times New Roman"/>
                <w:sz w:val="24"/>
                <w:szCs w:val="24"/>
                <w:lang w:val="hr-HR" w:bidi="en-US"/>
              </w:rPr>
              <w:lastRenderedPageBreak/>
              <w:t>d.o.o.</w:t>
            </w:r>
          </w:p>
        </w:tc>
      </w:tr>
      <w:tr w:rsidR="00487CC8" w:rsidRPr="00055639"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Građani</w:t>
            </w:r>
          </w:p>
        </w:tc>
      </w:tr>
    </w:tbl>
    <w:p w:rsidR="00487CC8" w:rsidRPr="00055639" w:rsidRDefault="00487CC8" w:rsidP="00487CC8">
      <w:pPr>
        <w:rPr>
          <w:rFonts w:ascii="Times New Roman" w:hAnsi="Times New Roman" w:cs="Times New Roman"/>
          <w:sz w:val="24"/>
          <w:szCs w:val="24"/>
          <w:lang w:val="hr-HR"/>
        </w:rPr>
      </w:pPr>
    </w:p>
    <w:p w:rsidR="00487CC8" w:rsidRPr="00055639" w:rsidRDefault="00487CC8" w:rsidP="00487CC8">
      <w:pPr>
        <w:spacing w:before="120" w:after="200" w:line="276" w:lineRule="auto"/>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487CC8" w:rsidRPr="00055639" w:rsidTr="00487CC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60"/>
              <w:rPr>
                <w:rFonts w:ascii="Times New Roman" w:eastAsia="Calibri" w:hAnsi="Times New Roman" w:cs="Times New Roman"/>
                <w:b/>
                <w:bCs/>
                <w:smallCaps/>
                <w:sz w:val="24"/>
                <w:szCs w:val="24"/>
                <w:lang w:val="hr-HR"/>
              </w:rPr>
            </w:pPr>
            <w:r w:rsidRPr="00055639">
              <w:rPr>
                <w:rFonts w:ascii="Times New Roman" w:eastAsia="Calibri" w:hAnsi="Times New Roman" w:cs="Times New Roman"/>
                <w:b/>
                <w:bCs/>
                <w:smallCaps/>
                <w:sz w:val="24"/>
                <w:szCs w:val="24"/>
                <w:lang w:val="hr-HR"/>
              </w:rPr>
              <w:t>Da bi se osigurao cjelokupni razvoj, a posebno gospodarski i ruralni, neophodna je kvalitetna temeljna infrastruktura Općine.</w:t>
            </w:r>
          </w:p>
        </w:tc>
      </w:tr>
      <w:tr w:rsidR="00487CC8" w:rsidRPr="00055639" w:rsidTr="00487CC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pStyle w:val="Odlomakpopisa"/>
              <w:spacing w:after="0" w:line="240" w:lineRule="auto"/>
              <w:ind w:left="372"/>
              <w:rPr>
                <w:rFonts w:ascii="Times New Roman" w:eastAsia="Times New Roman" w:hAnsi="Times New Roman" w:cs="Times New Roman"/>
                <w:b/>
                <w:bCs/>
                <w:sz w:val="24"/>
                <w:szCs w:val="24"/>
                <w:lang w:val="hr-HR" w:eastAsia="zh-TW"/>
              </w:rPr>
            </w:pPr>
          </w:p>
        </w:tc>
      </w:tr>
      <w:tr w:rsidR="00487CC8" w:rsidRPr="00055639" w:rsidTr="00487CC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after="0" w:line="240" w:lineRule="auto"/>
              <w:rPr>
                <w:rFonts w:ascii="Times New Roman" w:eastAsia="Calibri" w:hAnsi="Times New Roman" w:cs="Times New Roman"/>
                <w:b/>
                <w:sz w:val="24"/>
                <w:szCs w:val="24"/>
                <w:lang w:val="hr-HR"/>
              </w:rPr>
            </w:pPr>
            <w:r w:rsidRPr="00055639">
              <w:rPr>
                <w:rFonts w:ascii="Times New Roman" w:eastAsia="Calibri" w:hAnsi="Times New Roman" w:cs="Times New Roman"/>
                <w:b/>
                <w:sz w:val="24"/>
                <w:szCs w:val="24"/>
                <w:lang w:val="hr-HR"/>
              </w:rPr>
              <w:t xml:space="preserve">         Pod</w:t>
            </w:r>
            <w:r w:rsidR="00323D89">
              <w:rPr>
                <w:rFonts w:ascii="Times New Roman" w:eastAsia="Calibri" w:hAnsi="Times New Roman" w:cs="Times New Roman"/>
                <w:b/>
                <w:sz w:val="24"/>
                <w:szCs w:val="24"/>
                <w:lang w:val="hr-HR"/>
              </w:rPr>
              <w:t>rška razvoju i jačanju JP „Vod</w:t>
            </w:r>
            <w:r w:rsidRPr="00055639">
              <w:rPr>
                <w:rFonts w:ascii="Times New Roman" w:eastAsia="Calibri" w:hAnsi="Times New Roman" w:cs="Times New Roman"/>
                <w:b/>
                <w:sz w:val="24"/>
                <w:szCs w:val="24"/>
                <w:lang w:val="hr-HR"/>
              </w:rPr>
              <w:t>ovod i kanalizacija“</w:t>
            </w:r>
          </w:p>
        </w:tc>
      </w:tr>
      <w:tr w:rsidR="00487CC8" w:rsidRPr="00055639" w:rsidTr="00487CC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Opis mjere sa okvirnim područjima djelovanja</w:t>
            </w:r>
            <w:r w:rsidRPr="00055639">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Cilj ove mjere jesste insti</w:t>
            </w:r>
            <w:r w:rsidR="00323D89">
              <w:rPr>
                <w:rFonts w:ascii="Times New Roman" w:eastAsia="Calibri" w:hAnsi="Times New Roman" w:cs="Times New Roman"/>
                <w:sz w:val="24"/>
                <w:szCs w:val="24"/>
                <w:lang w:val="hr-HR"/>
              </w:rPr>
              <w:t>tucionalno jačanje kapaciteta JP</w:t>
            </w:r>
            <w:r w:rsidRPr="00055639">
              <w:rPr>
                <w:rFonts w:ascii="Times New Roman" w:eastAsia="Calibri" w:hAnsi="Times New Roman" w:cs="Times New Roman"/>
                <w:sz w:val="24"/>
                <w:szCs w:val="24"/>
                <w:lang w:val="hr-HR"/>
              </w:rPr>
              <w:t xml:space="preserve"> ViK d.o.o.</w:t>
            </w:r>
            <w:r w:rsidR="00323D89">
              <w:rPr>
                <w:rFonts w:ascii="Times New Roman" w:eastAsia="Calibri" w:hAnsi="Times New Roman" w:cs="Times New Roman"/>
                <w:sz w:val="24"/>
                <w:szCs w:val="24"/>
                <w:lang w:val="hr-HR"/>
              </w:rPr>
              <w:t xml:space="preserve"> </w:t>
            </w:r>
            <w:r w:rsidRPr="00055639">
              <w:rPr>
                <w:rFonts w:ascii="Times New Roman" w:eastAsia="Calibri" w:hAnsi="Times New Roman" w:cs="Times New Roman"/>
                <w:sz w:val="24"/>
                <w:szCs w:val="24"/>
                <w:lang w:val="hr-HR"/>
              </w:rPr>
              <w:t>Kiseljak. Ključna područja djelovanja su:</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Mapiranje potreba javnog poduzeća </w:t>
            </w:r>
          </w:p>
          <w:p w:rsidR="00487CC8" w:rsidRPr="00055639" w:rsidRDefault="00487CC8"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 xml:space="preserve">Uređivanje lokalnih akata iz oblasti komunalne infrastrukture ,regulative i izrada planskih dokumenata </w:t>
            </w:r>
          </w:p>
          <w:p w:rsidR="00487CC8" w:rsidRPr="00055639" w:rsidRDefault="00487CC8" w:rsidP="00487CC8">
            <w:pPr>
              <w:spacing w:before="40" w:after="40" w:line="240" w:lineRule="auto"/>
              <w:ind w:left="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b/>
                <w:bCs/>
                <w:sz w:val="24"/>
                <w:szCs w:val="24"/>
                <w:lang w:val="hr-HR"/>
              </w:rPr>
              <w:t>Strateški projekt:</w:t>
            </w:r>
            <w:r w:rsidRPr="00055639">
              <w:rPr>
                <w:rFonts w:ascii="Times New Roman" w:eastAsia="Calibri" w:hAnsi="Times New Roman" w:cs="Times New Roman"/>
                <w:sz w:val="24"/>
                <w:szCs w:val="24"/>
                <w:lang w:val="hr-HR"/>
              </w:rPr>
              <w:t xml:space="preserve"> „</w:t>
            </w:r>
            <w:r w:rsidR="00323D89">
              <w:rPr>
                <w:rFonts w:ascii="Times New Roman" w:eastAsia="Calibri" w:hAnsi="Times New Roman" w:cs="Times New Roman"/>
                <w:i/>
                <w:iCs/>
                <w:sz w:val="24"/>
                <w:szCs w:val="24"/>
                <w:lang w:val="hr-HR"/>
              </w:rPr>
              <w:t>Jačanje kapaciteta JP</w:t>
            </w:r>
            <w:r w:rsidRPr="00055639">
              <w:rPr>
                <w:rFonts w:ascii="Times New Roman" w:eastAsia="Calibri" w:hAnsi="Times New Roman" w:cs="Times New Roman"/>
                <w:i/>
                <w:iCs/>
                <w:sz w:val="24"/>
                <w:szCs w:val="24"/>
                <w:lang w:val="hr-HR"/>
              </w:rPr>
              <w:t xml:space="preserve"> ViK d.o.o.</w:t>
            </w:r>
            <w:r w:rsidR="00323D89">
              <w:rPr>
                <w:rFonts w:ascii="Times New Roman" w:eastAsia="Calibri" w:hAnsi="Times New Roman" w:cs="Times New Roman"/>
                <w:i/>
                <w:iCs/>
                <w:sz w:val="24"/>
                <w:szCs w:val="24"/>
                <w:lang w:val="hr-HR"/>
              </w:rPr>
              <w:t xml:space="preserve"> </w:t>
            </w:r>
            <w:r w:rsidRPr="00055639">
              <w:rPr>
                <w:rFonts w:ascii="Times New Roman" w:eastAsia="Calibri" w:hAnsi="Times New Roman" w:cs="Times New Roman"/>
                <w:i/>
                <w:iCs/>
                <w:sz w:val="24"/>
                <w:szCs w:val="24"/>
                <w:lang w:val="hr-HR"/>
              </w:rPr>
              <w:t>Kiseljak.</w:t>
            </w:r>
            <w:r w:rsidRPr="00055639">
              <w:rPr>
                <w:rFonts w:ascii="Times New Roman" w:eastAsia="Calibri" w:hAnsi="Times New Roman" w:cs="Times New Roman"/>
                <w:sz w:val="24"/>
                <w:szCs w:val="24"/>
                <w:lang w:val="hr-HR"/>
              </w:rPr>
              <w:t xml:space="preserve"> </w:t>
            </w:r>
            <w:r w:rsidR="00323D89" w:rsidRPr="00055639">
              <w:rPr>
                <w:rFonts w:ascii="Times New Roman" w:eastAsia="Calibri" w:hAnsi="Times New Roman" w:cs="Times New Roman"/>
                <w:sz w:val="24"/>
                <w:szCs w:val="24"/>
                <w:lang w:val="hr-HR"/>
              </w:rPr>
              <w:t>Financiranje</w:t>
            </w:r>
            <w:r w:rsidRPr="00055639">
              <w:rPr>
                <w:rFonts w:ascii="Times New Roman" w:eastAsia="Calibri" w:hAnsi="Times New Roman" w:cs="Times New Roman"/>
                <w:sz w:val="24"/>
                <w:szCs w:val="24"/>
                <w:lang w:val="hr-HR"/>
              </w:rPr>
              <w:t xml:space="preserve"> projekta u vrijednosti od 560.000. KM predviđeno je </w:t>
            </w:r>
            <w:r w:rsidR="00323D89" w:rsidRPr="00055639">
              <w:rPr>
                <w:rFonts w:ascii="Times New Roman" w:eastAsia="Calibri" w:hAnsi="Times New Roman" w:cs="Times New Roman"/>
                <w:sz w:val="24"/>
                <w:szCs w:val="24"/>
                <w:lang w:val="hr-HR"/>
              </w:rPr>
              <w:t>djelomično</w:t>
            </w:r>
            <w:r w:rsidRPr="00055639">
              <w:rPr>
                <w:rFonts w:ascii="Times New Roman" w:eastAsia="Calibri" w:hAnsi="Times New Roman" w:cs="Times New Roman"/>
                <w:sz w:val="24"/>
                <w:szCs w:val="24"/>
                <w:lang w:val="hr-HR"/>
              </w:rPr>
              <w:t xml:space="preserve"> (100%) iz budžeta JLS, a preostali dio iz vanjskih izvora (0,00%).  </w:t>
            </w:r>
          </w:p>
        </w:tc>
      </w:tr>
      <w:tr w:rsidR="00487CC8" w:rsidRPr="00055639" w:rsidTr="00487CC8">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487CC8" w:rsidRPr="00055639" w:rsidRDefault="00487CC8" w:rsidP="00AD2677">
            <w:pPr>
              <w:numPr>
                <w:ilvl w:val="0"/>
                <w:numId w:val="21"/>
              </w:numPr>
              <w:spacing w:before="40" w:after="40" w:line="240" w:lineRule="auto"/>
              <w:ind w:left="284" w:hanging="284"/>
              <w:jc w:val="both"/>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eastAsia="zh-TW"/>
              </w:rPr>
              <w:t>Projekt "Jačanje kapaciteta JP ViK d.o.o.Kiseljak</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Očekivani izlazni 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b/>
                <w:bCs/>
                <w:sz w:val="24"/>
                <w:szCs w:val="24"/>
                <w:lang w:val="hr-HR" w:eastAsia="zh-TW"/>
              </w:rPr>
              <w:t xml:space="preserve">Očekivani krajnji </w:t>
            </w:r>
            <w:r w:rsidR="00323D89" w:rsidRPr="00055639">
              <w:rPr>
                <w:rFonts w:ascii="Times New Roman" w:eastAsia="Times New Roman" w:hAnsi="Times New Roman" w:cs="Times New Roman"/>
                <w:b/>
                <w:bCs/>
                <w:sz w:val="24"/>
                <w:szCs w:val="24"/>
                <w:lang w:val="hr-HR" w:eastAsia="zh-TW"/>
              </w:rPr>
              <w:t>rezultat</w:t>
            </w:r>
            <w:r w:rsidRPr="00055639">
              <w:rPr>
                <w:rFonts w:ascii="Times New Roman" w:eastAsia="Times New Roman" w:hAnsi="Times New Roman" w:cs="Times New Roman"/>
                <w:sz w:val="24"/>
                <w:szCs w:val="24"/>
                <w:lang w:val="hr-HR" w:eastAsia="zh-TW"/>
              </w:rPr>
              <w:t xml:space="preserve">: </w:t>
            </w:r>
          </w:p>
          <w:p w:rsidR="00487CC8" w:rsidRPr="00055639" w:rsidRDefault="00487CC8" w:rsidP="00487CC8">
            <w:pPr>
              <w:spacing w:before="40" w:after="40" w:line="276" w:lineRule="auto"/>
              <w:jc w:val="both"/>
              <w:rPr>
                <w:rFonts w:ascii="Times New Roman" w:eastAsia="Times New Roman" w:hAnsi="Times New Roman" w:cs="Times New Roman"/>
                <w:sz w:val="24"/>
                <w:szCs w:val="24"/>
                <w:lang w:val="hr-HR" w:eastAsia="zh-TW"/>
              </w:rPr>
            </w:pPr>
            <w:r w:rsidRPr="00055639">
              <w:rPr>
                <w:rFonts w:ascii="Times New Roman" w:eastAsia="Times New Roman" w:hAnsi="Times New Roman" w:cs="Times New Roman"/>
                <w:sz w:val="24"/>
                <w:szCs w:val="24"/>
                <w:lang w:val="hr-HR" w:eastAsia="zh-TW"/>
              </w:rPr>
              <w:t>/</w:t>
            </w:r>
          </w:p>
        </w:tc>
      </w:tr>
      <w:tr w:rsidR="00487CC8" w:rsidRPr="00055639" w:rsidTr="00487CC8">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Indikatori </w:t>
            </w:r>
          </w:p>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Polazne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ind w:left="624" w:hanging="624"/>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Ciljne</w:t>
            </w:r>
          </w:p>
          <w:p w:rsidR="00487CC8" w:rsidRPr="00055639" w:rsidRDefault="00487CC8" w:rsidP="00487CC8">
            <w:pPr>
              <w:spacing w:before="40" w:after="40" w:line="276" w:lineRule="auto"/>
              <w:jc w:val="center"/>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
                <w:sz w:val="24"/>
                <w:szCs w:val="24"/>
                <w:lang w:val="hr-HR" w:bidi="en-US"/>
              </w:rPr>
              <w:t xml:space="preserve">vrijednosti*** </w:t>
            </w:r>
          </w:p>
        </w:tc>
      </w:tr>
      <w:tr w:rsidR="00487CC8" w:rsidRPr="00055639" w:rsidTr="00487CC8">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usvojenih lokalnih akata i planskih dokumenata iz komunalne djelatnosti</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055639">
              <w:rPr>
                <w:rFonts w:ascii="Times New Roman" w:eastAsia="Calibri" w:hAnsi="Times New Roman" w:cs="Times New Roman"/>
                <w:sz w:val="24"/>
                <w:szCs w:val="24"/>
                <w:lang w:val="hr-HR"/>
              </w:rPr>
              <w:t>Broj i vrsta poticaja koja će ojačati kapacitete JP VIK d.o.o.</w:t>
            </w: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p>
          <w:p w:rsidR="00487CC8" w:rsidRPr="00055639" w:rsidRDefault="00487CC8"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ind w:left="284"/>
              <w:rPr>
                <w:rFonts w:ascii="Times New Roman" w:eastAsia="Times New Roman" w:hAnsi="Times New Roman" w:cs="Times New Roman"/>
                <w:sz w:val="24"/>
                <w:szCs w:val="24"/>
                <w:lang w:val="hr-HR" w:bidi="en-US"/>
              </w:rPr>
            </w:pPr>
          </w:p>
        </w:tc>
      </w:tr>
      <w:tr w:rsidR="00487CC8" w:rsidRPr="00055639" w:rsidTr="00487CC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lastRenderedPageBreak/>
              <w:t xml:space="preserve">Razvojni </w:t>
            </w:r>
            <w:r w:rsidR="00323D89" w:rsidRPr="00055639">
              <w:rPr>
                <w:rFonts w:ascii="Times New Roman" w:eastAsia="Times New Roman" w:hAnsi="Times New Roman" w:cs="Times New Roman"/>
                <w:b/>
                <w:bCs/>
                <w:sz w:val="24"/>
                <w:szCs w:val="24"/>
                <w:lang w:val="hr-HR" w:bidi="en-US"/>
              </w:rPr>
              <w:t>efekt</w:t>
            </w:r>
            <w:r w:rsidRPr="00055639">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40" w:lineRule="auto"/>
              <w:rPr>
                <w:rFonts w:ascii="Times New Roman" w:eastAsia="Times New Roman" w:hAnsi="Times New Roman" w:cs="Times New Roman"/>
                <w:sz w:val="24"/>
                <w:szCs w:val="24"/>
                <w:lang w:val="hr-HR" w:bidi="en-US"/>
              </w:rPr>
            </w:pPr>
            <w:r w:rsidRPr="00055639">
              <w:rPr>
                <w:rFonts w:ascii="Times New Roman" w:eastAsia="Calibri" w:hAnsi="Times New Roman" w:cs="Times New Roman"/>
                <w:sz w:val="24"/>
                <w:szCs w:val="24"/>
                <w:lang w:val="hr-HR"/>
              </w:rPr>
              <w:t>Očekuje da će mjera unaprijediti poslovanje JP te sami time će poduzeće u narednom periodu biti samoodrživo u svome poslovanju.</w:t>
            </w:r>
          </w:p>
        </w:tc>
      </w:tr>
      <w:tr w:rsidR="00487CC8" w:rsidRPr="00055639" w:rsidTr="00487CC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 xml:space="preserve">Indikativna </w:t>
            </w:r>
            <w:r w:rsidR="00323D89" w:rsidRPr="00055639">
              <w:rPr>
                <w:rFonts w:ascii="Times New Roman" w:eastAsia="Times New Roman" w:hAnsi="Times New Roman" w:cs="Times New Roman"/>
                <w:b/>
                <w:bCs/>
                <w:sz w:val="24"/>
                <w:szCs w:val="24"/>
                <w:lang w:val="hr-HR" w:bidi="en-US"/>
              </w:rPr>
              <w:t>financijska</w:t>
            </w:r>
            <w:r w:rsidRPr="00055639">
              <w:rPr>
                <w:rFonts w:ascii="Times New Roman" w:eastAsia="Times New Roman" w:hAnsi="Times New Roman" w:cs="Times New Roman"/>
                <w:b/>
                <w:bCs/>
                <w:sz w:val="24"/>
                <w:szCs w:val="24"/>
                <w:lang w:val="hr-HR" w:bidi="en-US"/>
              </w:rPr>
              <w:t xml:space="preserve"> konstrukcija sa izvorima </w:t>
            </w:r>
            <w:r w:rsidR="00323D89" w:rsidRPr="00055639">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bCs/>
                <w:sz w:val="24"/>
                <w:szCs w:val="24"/>
                <w:lang w:val="hr-HR" w:bidi="en-US"/>
              </w:rPr>
            </w:pPr>
            <w:r w:rsidRPr="00055639">
              <w:rPr>
                <w:rFonts w:ascii="Times New Roman" w:eastAsia="Times New Roman" w:hAnsi="Times New Roman" w:cs="Times New Roman"/>
                <w:sz w:val="24"/>
                <w:szCs w:val="24"/>
                <w:lang w:val="hr-HR" w:bidi="en-US"/>
              </w:rPr>
              <w:t>Iznos:  560.000</w:t>
            </w:r>
            <w:r w:rsidRPr="00055639">
              <w:rPr>
                <w:rFonts w:ascii="Times New Roman" w:eastAsia="Times New Roman" w:hAnsi="Times New Roman" w:cs="Times New Roman"/>
                <w:bCs/>
                <w:sz w:val="24"/>
                <w:szCs w:val="24"/>
                <w:lang w:val="hr-HR" w:bidi="en-US"/>
              </w:rPr>
              <w:t xml:space="preserve"> KM </w:t>
            </w:r>
          </w:p>
          <w:p w:rsidR="00487CC8" w:rsidRPr="00055639" w:rsidRDefault="00487CC8" w:rsidP="00487CC8">
            <w:pPr>
              <w:spacing w:before="40" w:after="40" w:line="276" w:lineRule="auto"/>
              <w:ind w:left="624" w:hanging="624"/>
              <w:rPr>
                <w:rFonts w:ascii="Times New Roman" w:eastAsia="Times New Roman" w:hAnsi="Times New Roman" w:cs="Times New Roman"/>
                <w:b/>
                <w:sz w:val="24"/>
                <w:szCs w:val="24"/>
                <w:lang w:val="hr-HR" w:bidi="en-US"/>
              </w:rPr>
            </w:pPr>
            <w:r w:rsidRPr="00055639">
              <w:rPr>
                <w:rFonts w:ascii="Times New Roman" w:eastAsia="Times New Roman" w:hAnsi="Times New Roman" w:cs="Times New Roman"/>
                <w:bCs/>
                <w:sz w:val="24"/>
                <w:szCs w:val="24"/>
                <w:lang w:val="hr-HR" w:bidi="en-US"/>
              </w:rPr>
              <w:t>Izvor: 560.000 KM iz budžeta JLS i 0,00 KM iz vanjskih izvora</w:t>
            </w:r>
          </w:p>
        </w:tc>
      </w:tr>
      <w:tr w:rsidR="00487CC8" w:rsidRPr="00055639" w:rsidTr="00487CC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ind w:left="624" w:hanging="624"/>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2021-2027</w:t>
            </w:r>
          </w:p>
        </w:tc>
      </w:tr>
      <w:tr w:rsidR="00487CC8" w:rsidRPr="00055639" w:rsidTr="00487CC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JLS</w:t>
            </w:r>
            <w:r w:rsidRPr="00055639">
              <w:rPr>
                <w:rFonts w:ascii="Times New Roman" w:eastAsia="Times New Roman" w:hAnsi="Times New Roman" w:cs="Times New Roman"/>
                <w:b/>
                <w:bCs/>
                <w:sz w:val="24"/>
                <w:szCs w:val="24"/>
                <w:lang w:val="hr-HR" w:bidi="en-US"/>
              </w:rPr>
              <w:t xml:space="preserve"> </w:t>
            </w:r>
            <w:r w:rsidRPr="00055639">
              <w:rPr>
                <w:rFonts w:ascii="Times New Roman" w:eastAsia="Times New Roman" w:hAnsi="Times New Roman" w:cs="Times New Roman"/>
                <w:sz w:val="24"/>
                <w:szCs w:val="24"/>
                <w:lang w:val="hr-HR" w:bidi="en-US"/>
              </w:rPr>
              <w:t>Općina Kiseljak</w:t>
            </w:r>
          </w:p>
        </w:tc>
      </w:tr>
      <w:tr w:rsidR="00487CC8" w:rsidRPr="00055639" w:rsidTr="00487CC8">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Gradska/ općinska Služba za gospodarstvo,</w:t>
            </w:r>
            <w:r w:rsidR="00323D89">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urbanizam,z</w:t>
            </w:r>
            <w:r w:rsidR="00323D89">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aštitu okoliša i komunalne poslove i JP Vik d.o.o.</w:t>
            </w:r>
          </w:p>
        </w:tc>
      </w:tr>
      <w:tr w:rsidR="00487CC8" w:rsidRPr="00055639" w:rsidTr="00487CC8">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487CC8" w:rsidRPr="00055639" w:rsidRDefault="00487CC8" w:rsidP="00487CC8">
            <w:pPr>
              <w:spacing w:before="40" w:after="40" w:line="276" w:lineRule="auto"/>
              <w:jc w:val="both"/>
              <w:rPr>
                <w:rFonts w:ascii="Times New Roman" w:eastAsia="Times New Roman" w:hAnsi="Times New Roman" w:cs="Times New Roman"/>
                <w:b/>
                <w:bCs/>
                <w:sz w:val="24"/>
                <w:szCs w:val="24"/>
                <w:lang w:val="hr-HR" w:bidi="en-US"/>
              </w:rPr>
            </w:pPr>
            <w:r w:rsidRPr="00055639">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CC8" w:rsidRPr="00055639" w:rsidRDefault="00487CC8" w:rsidP="00487CC8">
            <w:pPr>
              <w:spacing w:before="40" w:after="40" w:line="276" w:lineRule="auto"/>
              <w:rPr>
                <w:rFonts w:ascii="Times New Roman" w:eastAsia="Times New Roman" w:hAnsi="Times New Roman" w:cs="Times New Roman"/>
                <w:sz w:val="24"/>
                <w:szCs w:val="24"/>
                <w:lang w:val="hr-HR" w:bidi="en-US"/>
              </w:rPr>
            </w:pPr>
            <w:r w:rsidRPr="00055639">
              <w:rPr>
                <w:rFonts w:ascii="Times New Roman" w:eastAsia="Times New Roman" w:hAnsi="Times New Roman" w:cs="Times New Roman"/>
                <w:sz w:val="24"/>
                <w:szCs w:val="24"/>
                <w:lang w:val="hr-HR" w:bidi="en-US"/>
              </w:rPr>
              <w:t>JP ViK d.o.o.Kiseljak,g</w:t>
            </w:r>
            <w:r w:rsidR="00323D89">
              <w:rPr>
                <w:rFonts w:ascii="Times New Roman" w:eastAsia="Times New Roman" w:hAnsi="Times New Roman" w:cs="Times New Roman"/>
                <w:sz w:val="24"/>
                <w:szCs w:val="24"/>
                <w:lang w:val="hr-HR" w:bidi="en-US"/>
              </w:rPr>
              <w:t xml:space="preserve"> </w:t>
            </w:r>
            <w:r w:rsidRPr="00055639">
              <w:rPr>
                <w:rFonts w:ascii="Times New Roman" w:eastAsia="Times New Roman" w:hAnsi="Times New Roman" w:cs="Times New Roman"/>
                <w:sz w:val="24"/>
                <w:szCs w:val="24"/>
                <w:lang w:val="hr-HR" w:bidi="en-US"/>
              </w:rPr>
              <w:t>rađani općine Kiseljak</w:t>
            </w:r>
          </w:p>
        </w:tc>
      </w:tr>
    </w:tbl>
    <w:p w:rsidR="00487CC8" w:rsidRPr="00055639" w:rsidRDefault="00487CC8" w:rsidP="00487CC8">
      <w:pPr>
        <w:rPr>
          <w:rFonts w:ascii="Times New Roman" w:hAnsi="Times New Roman" w:cs="Times New Roman"/>
          <w:color w:val="FF0000"/>
          <w:sz w:val="24"/>
          <w:szCs w:val="24"/>
          <w:lang w:val="hr-HR"/>
        </w:rPr>
      </w:pPr>
    </w:p>
    <w:p w:rsidR="00487CC8" w:rsidRDefault="00487CC8" w:rsidP="00487CC8">
      <w:pPr>
        <w:rPr>
          <w:rFonts w:cstheme="minorHAnsi"/>
          <w:color w:val="00B050"/>
          <w:lang w:val="hr-HR"/>
        </w:rPr>
      </w:pPr>
    </w:p>
    <w:p w:rsidR="00055639" w:rsidRPr="006E16B4" w:rsidRDefault="00055639" w:rsidP="00055639">
      <w:pPr>
        <w:spacing w:before="120" w:after="200" w:line="276" w:lineRule="auto"/>
        <w:rPr>
          <w:rFonts w:ascii="Times New Roman" w:eastAsia="Times New Roman" w:hAnsi="Times New Roman" w:cs="Times New Roman"/>
          <w:sz w:val="24"/>
          <w:szCs w:val="24"/>
          <w:lang w:val="en-US" w:bidi="en-US"/>
        </w:rPr>
      </w:pPr>
      <w:r w:rsidRPr="006E16B4">
        <w:rPr>
          <w:rFonts w:ascii="Times New Roman" w:eastAsia="Times New Roman" w:hAnsi="Times New Roman" w:cs="Times New Roman"/>
          <w:sz w:val="24"/>
          <w:szCs w:val="24"/>
          <w:lang w:val="en-US" w:bidi="en-US"/>
        </w:rPr>
        <w:t xml:space="preserve">Strateški cilj 4: </w:t>
      </w:r>
      <w:r w:rsidRPr="006E16B4">
        <w:rPr>
          <w:rFonts w:ascii="Times New Roman" w:eastAsia="Times New Roman" w:hAnsi="Times New Roman" w:cs="Times New Roman"/>
          <w:bCs/>
          <w:sz w:val="24"/>
          <w:szCs w:val="24"/>
          <w:lang w:val="hr-HR" w:eastAsia="zh-TW"/>
        </w:rPr>
        <w:t>Učinkovita lokalna uprava po EU standardima</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524653" w:rsidRPr="00524653" w:rsidTr="00CE11E3">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Calibri" w:hAnsi="Times New Roman" w:cs="Times New Roman"/>
                <w:b/>
                <w:bCs/>
                <w:smallCaps/>
                <w:sz w:val="24"/>
                <w:szCs w:val="24"/>
                <w:lang w:val="hr-HR"/>
              </w:rPr>
            </w:pPr>
            <w:r w:rsidRPr="00524653">
              <w:rPr>
                <w:rFonts w:ascii="Times New Roman" w:eastAsia="Calibri" w:hAnsi="Times New Roman" w:cs="Times New Roman"/>
                <w:b/>
                <w:bCs/>
                <w:smallCaps/>
                <w:sz w:val="24"/>
                <w:szCs w:val="24"/>
                <w:lang w:val="hr-HR"/>
              </w:rPr>
              <w:t>4. Uređena evidencija nekretnina</w:t>
            </w:r>
          </w:p>
        </w:tc>
      </w:tr>
      <w:tr w:rsidR="00524653" w:rsidRPr="00524653" w:rsidTr="00CE11E3">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Times New Roman" w:hAnsi="Times New Roman" w:cs="Times New Roman"/>
                <w:b/>
                <w:bCs/>
                <w:sz w:val="24"/>
                <w:szCs w:val="24"/>
                <w:lang w:val="hr-HR" w:eastAsia="zh-TW"/>
              </w:rPr>
            </w:pPr>
            <w:r w:rsidRPr="00524653">
              <w:rPr>
                <w:rFonts w:ascii="Times New Roman" w:eastAsia="Times New Roman" w:hAnsi="Times New Roman" w:cs="Times New Roman"/>
                <w:b/>
                <w:bCs/>
                <w:sz w:val="24"/>
                <w:szCs w:val="24"/>
                <w:lang w:val="hr-HR" w:eastAsia="zh-TW"/>
              </w:rPr>
              <w:t>4.1. Uređenje i ažuriranje evidencija o nekretninama i plansko upravljanje općinskom imovinom</w:t>
            </w:r>
          </w:p>
        </w:tc>
      </w:tr>
      <w:tr w:rsidR="00524653" w:rsidRPr="00524653" w:rsidTr="00CE11E3">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Calibri" w:hAnsi="Times New Roman" w:cs="Times New Roman"/>
                <w:b/>
                <w:sz w:val="24"/>
                <w:szCs w:val="24"/>
                <w:lang w:val="hr-HR"/>
              </w:rPr>
            </w:pPr>
            <w:r w:rsidRPr="00524653">
              <w:rPr>
                <w:rFonts w:ascii="Times New Roman" w:eastAsia="Calibri" w:hAnsi="Times New Roman" w:cs="Times New Roman"/>
                <w:b/>
                <w:bCs/>
                <w:sz w:val="24"/>
                <w:szCs w:val="24"/>
                <w:lang w:val="hr-HR" w:eastAsia="zh-TW"/>
              </w:rPr>
              <w:t>4.1.3. Uspostava i ažuriranje katastra komunalnih uređaja (KKU)</w:t>
            </w:r>
          </w:p>
        </w:tc>
      </w:tr>
      <w:tr w:rsidR="00524653" w:rsidRPr="00524653" w:rsidTr="00CE11E3">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Opis mjere sa okvirnim područjima djelovanja</w:t>
            </w:r>
            <w:r w:rsidRPr="00524653">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Cilj ove mjere je uspostava zbirne tehničke evidencije o nadzemnim i podzemnim komunalnim uređajima (</w:t>
            </w:r>
            <w:r w:rsidRPr="00524653">
              <w:rPr>
                <w:rFonts w:ascii="Times New Roman" w:eastAsia="Times New Roman" w:hAnsi="Times New Roman" w:cs="Times New Roman"/>
                <w:sz w:val="24"/>
                <w:szCs w:val="24"/>
                <w:lang w:val="hr-HR" w:eastAsia="zh-TW"/>
              </w:rPr>
              <w:t>objedinjena baza podataka katastra komunalnih uređaja BPKKU),</w:t>
            </w:r>
            <w:r w:rsidRPr="00524653">
              <w:rPr>
                <w:rFonts w:ascii="Times New Roman" w:eastAsia="Calibri" w:hAnsi="Times New Roman" w:cs="Times New Roman"/>
                <w:sz w:val="24"/>
                <w:szCs w:val="24"/>
                <w:lang w:val="hr-HR"/>
              </w:rPr>
              <w:t xml:space="preserve"> sukladno zakonskim propisima, a koji su povezani s podacima katastra nekretnina. Ovom mjerom postojeći podaci KKU-a u analognom obliku i digitalnom obliku konvertirat će se u oblik sukladno pravnom okviru odnosno Modelu podataka KKU.</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Ključna područja djelovanja su:</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Prikupljanje postojećih analognih i digitalnih podataka o nadzemnim i podzemnim komunalnim uređajima;</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Odluka OV-a Kiseljak o uspostavi KKU;</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lastRenderedPageBreak/>
              <w:t>Javni oglas o početku uspostave KKU i poziv za učestvovanje ostalih korisnika komunalnih uređaja;</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Implementacija BPKKU i softvera za održavanje KKU od strane nadležne FGU Sarajevo;</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Provođenje postupka javne nabavke i odabir najpovoljnijeg izvođača radova;</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Konverzija postojećih analognih i digitalnih podataka prema definiranom Modelu podatka i uvoz istih u softver KKU;</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Provjera i konačno puštanje u službenu uporabu softvera KKU.</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b/>
                <w:bCs/>
                <w:sz w:val="24"/>
                <w:szCs w:val="24"/>
                <w:lang w:val="hr-HR"/>
              </w:rPr>
              <w:t>Strateški projekt:</w:t>
            </w:r>
            <w:r w:rsidRPr="00524653">
              <w:rPr>
                <w:rFonts w:ascii="Times New Roman" w:eastAsia="Calibri" w:hAnsi="Times New Roman" w:cs="Times New Roman"/>
                <w:sz w:val="24"/>
                <w:szCs w:val="24"/>
                <w:lang w:val="hr-HR"/>
              </w:rPr>
              <w:t xml:space="preserve">  Strategija Općina Kiseljak</w:t>
            </w:r>
          </w:p>
        </w:tc>
      </w:tr>
      <w:tr w:rsidR="00524653" w:rsidRPr="00524653" w:rsidTr="00CE11E3">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524653" w:rsidRPr="00524653" w:rsidRDefault="00524653" w:rsidP="00CE11E3">
            <w:pPr>
              <w:spacing w:before="40" w:after="40" w:line="240" w:lineRule="auto"/>
              <w:ind w:left="284"/>
              <w:jc w:val="both"/>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Strategija Općina Kiseljak</w:t>
            </w: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Očekivani izlazni 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Uređeni, klasificirani i sistematizirani podaci o nadzemnim i podzemnim komunalnim uređajima objedinjeni u jednu bazu podataka katastra komunalnih uređaja (BPKKU).</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Očekivani krajnji razultat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Uspostava katastra komunalnih uređaja</w:t>
            </w:r>
          </w:p>
        </w:tc>
      </w:tr>
      <w:tr w:rsidR="00524653" w:rsidRPr="00524653" w:rsidTr="00CE11E3">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Indikatori </w:t>
            </w:r>
          </w:p>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Polazne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Ciljne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r>
      <w:tr w:rsidR="00524653" w:rsidRPr="00524653" w:rsidTr="00CE11E3">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 xml:space="preserve"> Ukupno digitalizirano kilometara nadzemnih i podzemnih komunalnih vodova u softver za KKU. Trenutno prikupljeno ukupno cca 101km nadzemnih i podzemnih uređaja.</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0</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110km</w:t>
            </w:r>
          </w:p>
        </w:tc>
      </w:tr>
      <w:tr w:rsidR="00524653" w:rsidRPr="00524653" w:rsidTr="00CE11E3">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Razvojni </w:t>
            </w:r>
            <w:r w:rsidR="005514A2" w:rsidRPr="00524653">
              <w:rPr>
                <w:rFonts w:ascii="Times New Roman" w:eastAsia="Times New Roman" w:hAnsi="Times New Roman" w:cs="Times New Roman"/>
                <w:b/>
                <w:bCs/>
                <w:sz w:val="24"/>
                <w:szCs w:val="24"/>
                <w:lang w:val="hr-HR" w:bidi="en-US"/>
              </w:rPr>
              <w:t>efekt</w:t>
            </w:r>
            <w:r w:rsidRPr="00524653">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rPr>
                <w:rFonts w:ascii="Times New Roman" w:eastAsia="Times New Roman" w:hAnsi="Times New Roman" w:cs="Times New Roman"/>
                <w:sz w:val="24"/>
                <w:szCs w:val="24"/>
                <w:lang w:val="hr-HR" w:bidi="en-US"/>
              </w:rPr>
            </w:pPr>
            <w:r w:rsidRPr="00524653">
              <w:rPr>
                <w:rFonts w:ascii="Times New Roman" w:eastAsia="Calibri" w:hAnsi="Times New Roman" w:cs="Times New Roman"/>
                <w:sz w:val="24"/>
                <w:szCs w:val="24"/>
                <w:lang w:val="hr-HR"/>
              </w:rPr>
              <w:t xml:space="preserve">Očekuje se da će mjera 4.1.3. osigurati bolju zaštitu  komunalne i druge infrastrukture, učinkovitije upravljanje podacima KKU i općeniti razvoj JLS u infrastrukturnom dijelu.    </w:t>
            </w:r>
          </w:p>
        </w:tc>
      </w:tr>
      <w:tr w:rsidR="00524653" w:rsidRPr="00524653" w:rsidTr="00CE11E3">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Indikativna </w:t>
            </w:r>
            <w:r w:rsidR="005514A2" w:rsidRPr="00524653">
              <w:rPr>
                <w:rFonts w:ascii="Times New Roman" w:eastAsia="Times New Roman" w:hAnsi="Times New Roman" w:cs="Times New Roman"/>
                <w:b/>
                <w:bCs/>
                <w:sz w:val="24"/>
                <w:szCs w:val="24"/>
                <w:lang w:val="hr-HR" w:bidi="en-US"/>
              </w:rPr>
              <w:t>financijska</w:t>
            </w:r>
            <w:r w:rsidRPr="00524653">
              <w:rPr>
                <w:rFonts w:ascii="Times New Roman" w:eastAsia="Times New Roman" w:hAnsi="Times New Roman" w:cs="Times New Roman"/>
                <w:b/>
                <w:bCs/>
                <w:sz w:val="24"/>
                <w:szCs w:val="24"/>
                <w:lang w:val="hr-HR" w:bidi="en-US"/>
              </w:rPr>
              <w:t xml:space="preserve"> konstrukcija sa izvorima </w:t>
            </w:r>
            <w:r w:rsidR="005514A2" w:rsidRPr="00524653">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sz w:val="24"/>
                <w:szCs w:val="24"/>
                <w:lang w:val="hr-HR" w:bidi="en-US"/>
              </w:rPr>
              <w:t>Iznos:  50.000,00</w:t>
            </w:r>
            <w:r w:rsidRPr="00524653">
              <w:rPr>
                <w:rFonts w:ascii="Times New Roman" w:eastAsia="Times New Roman" w:hAnsi="Times New Roman" w:cs="Times New Roman"/>
                <w:bCs/>
                <w:sz w:val="24"/>
                <w:szCs w:val="24"/>
                <w:lang w:val="hr-HR" w:bidi="en-US"/>
              </w:rPr>
              <w:t xml:space="preserve"> KM </w:t>
            </w:r>
          </w:p>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bCs/>
                <w:sz w:val="24"/>
                <w:szCs w:val="24"/>
                <w:lang w:val="hr-HR" w:bidi="en-US"/>
              </w:rPr>
              <w:t xml:space="preserve">Izvor: 30.000,00 iz budžeta JLS i </w:t>
            </w:r>
          </w:p>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bCs/>
                <w:sz w:val="24"/>
                <w:szCs w:val="24"/>
                <w:lang w:val="hr-HR" w:bidi="en-US"/>
              </w:rPr>
              <w:t xml:space="preserve">           10.000,00 KM iz fondova Županijske uprava za geodetske i imovinsko pravne poslove SBK Bugojno, </w:t>
            </w:r>
          </w:p>
          <w:p w:rsidR="00524653" w:rsidRPr="00524653" w:rsidRDefault="00524653" w:rsidP="00CE11E3">
            <w:pPr>
              <w:spacing w:before="40" w:after="40" w:line="276" w:lineRule="auto"/>
              <w:ind w:left="624" w:hanging="624"/>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Cs/>
                <w:sz w:val="24"/>
                <w:szCs w:val="24"/>
                <w:lang w:val="hr-HR" w:bidi="en-US"/>
              </w:rPr>
              <w:t xml:space="preserve">           10.000,00 KM iz fondova Federalne uprave za geodetske i imovinsko pravne poslove Sarajevo .</w:t>
            </w:r>
          </w:p>
        </w:tc>
      </w:tr>
      <w:tr w:rsidR="00524653" w:rsidRPr="00524653" w:rsidTr="00CE11E3">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lastRenderedPageBreak/>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2023</w:t>
            </w:r>
            <w:r w:rsidR="005514A2">
              <w:rPr>
                <w:rFonts w:ascii="Times New Roman" w:eastAsia="Times New Roman" w:hAnsi="Times New Roman" w:cs="Times New Roman"/>
                <w:sz w:val="24"/>
                <w:szCs w:val="24"/>
                <w:lang w:val="hr-HR" w:bidi="en-US"/>
              </w:rPr>
              <w:t xml:space="preserve">. – </w:t>
            </w:r>
            <w:r w:rsidRPr="00524653">
              <w:rPr>
                <w:rFonts w:ascii="Times New Roman" w:eastAsia="Times New Roman" w:hAnsi="Times New Roman" w:cs="Times New Roman"/>
                <w:sz w:val="24"/>
                <w:szCs w:val="24"/>
                <w:lang w:val="hr-HR" w:bidi="en-US"/>
              </w:rPr>
              <w:t>2024</w:t>
            </w:r>
            <w:r w:rsidR="005514A2">
              <w:rPr>
                <w:rFonts w:ascii="Times New Roman" w:eastAsia="Times New Roman" w:hAnsi="Times New Roman" w:cs="Times New Roman"/>
                <w:sz w:val="24"/>
                <w:szCs w:val="24"/>
                <w:lang w:val="hr-HR" w:bidi="en-US"/>
              </w:rPr>
              <w:t xml:space="preserve">. </w:t>
            </w:r>
          </w:p>
        </w:tc>
      </w:tr>
      <w:tr w:rsidR="00524653" w:rsidRPr="00524653" w:rsidTr="00CE11E3">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JLS</w:t>
            </w:r>
            <w:r w:rsidRPr="00524653">
              <w:rPr>
                <w:rFonts w:ascii="Times New Roman" w:eastAsia="Times New Roman" w:hAnsi="Times New Roman" w:cs="Times New Roman"/>
                <w:b/>
                <w:bCs/>
                <w:sz w:val="24"/>
                <w:szCs w:val="24"/>
                <w:lang w:val="hr-HR" w:bidi="en-US"/>
              </w:rPr>
              <w:t xml:space="preserve"> </w:t>
            </w:r>
            <w:r w:rsidRPr="00524653">
              <w:rPr>
                <w:rFonts w:ascii="Times New Roman" w:eastAsia="Times New Roman" w:hAnsi="Times New Roman" w:cs="Times New Roman"/>
                <w:sz w:val="24"/>
                <w:szCs w:val="24"/>
                <w:lang w:val="hr-HR" w:bidi="en-US"/>
              </w:rPr>
              <w:t>Općina Kiseljak</w:t>
            </w:r>
          </w:p>
        </w:tc>
      </w:tr>
      <w:tr w:rsidR="00524653" w:rsidRPr="00524653" w:rsidTr="00CE11E3">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Služba za imovinsko-pravne, geodetske poslove i katastar nekretnina</w:t>
            </w:r>
          </w:p>
        </w:tc>
      </w:tr>
      <w:tr w:rsidR="00524653" w:rsidRPr="00524653" w:rsidTr="00CE11E3">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 xml:space="preserve">Korisnici komunalnih uređaja, fizičke i pravne osobe. </w:t>
            </w:r>
          </w:p>
        </w:tc>
      </w:tr>
    </w:tbl>
    <w:p w:rsidR="00317008" w:rsidRPr="00524653" w:rsidRDefault="00317008" w:rsidP="00317008">
      <w:pPr>
        <w:rPr>
          <w:rFonts w:ascii="Times New Roman" w:hAnsi="Times New Roman" w:cs="Times New Roman"/>
          <w:color w:val="00B050"/>
          <w:sz w:val="24"/>
          <w:szCs w:val="24"/>
          <w:lang w:val="hr-HR"/>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88"/>
        <w:gridCol w:w="5944"/>
        <w:gridCol w:w="2219"/>
        <w:gridCol w:w="2225"/>
      </w:tblGrid>
      <w:tr w:rsidR="00524653" w:rsidRPr="00524653" w:rsidTr="00CE11E3">
        <w:trPr>
          <w:trHeight w:val="66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Veza sa strateškim ciljem</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Calibri" w:hAnsi="Times New Roman" w:cs="Times New Roman"/>
                <w:b/>
                <w:bCs/>
                <w:smallCaps/>
                <w:sz w:val="24"/>
                <w:szCs w:val="24"/>
                <w:lang w:val="hr-HR"/>
              </w:rPr>
            </w:pPr>
            <w:r w:rsidRPr="00524653">
              <w:rPr>
                <w:rFonts w:ascii="Times New Roman" w:eastAsia="Calibri" w:hAnsi="Times New Roman" w:cs="Times New Roman"/>
                <w:b/>
                <w:bCs/>
                <w:smallCaps/>
                <w:sz w:val="24"/>
                <w:szCs w:val="24"/>
                <w:lang w:val="hr-HR"/>
              </w:rPr>
              <w:t>4. Uređena evidencija nekretnina</w:t>
            </w:r>
          </w:p>
        </w:tc>
      </w:tr>
      <w:tr w:rsidR="00524653" w:rsidRPr="00524653" w:rsidTr="00CE11E3">
        <w:trPr>
          <w:trHeight w:val="29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Prioritet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Times New Roman" w:hAnsi="Times New Roman" w:cs="Times New Roman"/>
                <w:b/>
                <w:bCs/>
                <w:sz w:val="24"/>
                <w:szCs w:val="24"/>
                <w:lang w:val="hr-HR" w:eastAsia="zh-TW"/>
              </w:rPr>
            </w:pPr>
            <w:r w:rsidRPr="00524653">
              <w:rPr>
                <w:rFonts w:ascii="Times New Roman" w:eastAsia="Times New Roman" w:hAnsi="Times New Roman" w:cs="Times New Roman"/>
                <w:b/>
                <w:bCs/>
                <w:sz w:val="24"/>
                <w:szCs w:val="24"/>
                <w:lang w:val="hr-HR" w:eastAsia="zh-TW"/>
              </w:rPr>
              <w:t>4.1. Uređenje i ažuriranje evidencija o nekretninama i plansko upravljanje općinskom imovinom</w:t>
            </w:r>
          </w:p>
        </w:tc>
      </w:tr>
      <w:tr w:rsidR="00524653" w:rsidRPr="00524653" w:rsidTr="00CE11E3">
        <w:trPr>
          <w:trHeight w:val="381"/>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Naziv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Calibri" w:hAnsi="Times New Roman" w:cs="Times New Roman"/>
                <w:b/>
                <w:sz w:val="24"/>
                <w:szCs w:val="24"/>
                <w:lang w:val="hr-HR"/>
              </w:rPr>
            </w:pPr>
            <w:r w:rsidRPr="00524653">
              <w:rPr>
                <w:rFonts w:ascii="Times New Roman" w:eastAsia="Calibri" w:hAnsi="Times New Roman" w:cs="Times New Roman"/>
                <w:b/>
                <w:bCs/>
                <w:sz w:val="24"/>
                <w:szCs w:val="24"/>
                <w:lang w:val="hr-HR" w:eastAsia="zh-TW"/>
              </w:rPr>
              <w:t>4.1.2. Izlaganja podataka o nekretninama na javni uvid za K.O. Kiseljak</w:t>
            </w:r>
          </w:p>
        </w:tc>
      </w:tr>
      <w:tr w:rsidR="00524653" w:rsidRPr="00524653" w:rsidTr="00CE11E3">
        <w:trPr>
          <w:trHeight w:val="587"/>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Opis mjere sa okvirnim područjima djelovanja</w:t>
            </w:r>
            <w:r w:rsidRPr="00524653">
              <w:rPr>
                <w:rFonts w:ascii="Times New Roman" w:eastAsia="Times New Roman" w:hAnsi="Times New Roman" w:cs="Times New Roman"/>
                <w:b/>
                <w:sz w:val="24"/>
                <w:szCs w:val="24"/>
                <w:lang w:val="hr-HR" w:bidi="en-US"/>
              </w:rPr>
              <w: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Cilj ove mjere je ažuriranje podataka o nekretninama kao i usuglašavanje sa stvarnim stanjem na terenu te uspostava katastra baze podataka katastra nekretnina (BPKN) za katastarsku općinu Kiseljak te u konačnici uspostava nove zemljišne knjige katastra nekretnina.</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Ključna područja djelovanja su:</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Ažuriranje podataka u softveru za izlaganje podataka o nekretninama na javni uvid i formiranje spiska prigovora za dopunski premjer;</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Poziv/obavijest svim zainteresiranim korisnicima nekretnina putem medija o provođenju izlaganja na javni uvid;</w:t>
            </w:r>
          </w:p>
          <w:p w:rsidR="00524653" w:rsidRPr="00524653" w:rsidRDefault="00524653" w:rsidP="00AD2677">
            <w:pPr>
              <w:pStyle w:val="Odlomakpopisa"/>
              <w:numPr>
                <w:ilvl w:val="0"/>
                <w:numId w:val="23"/>
              </w:numPr>
              <w:spacing w:before="40" w:after="40"/>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Donošenje posebne Odluka o naknadama za obavljanje usluga dopunskog premjera u svrhu uspostave katastra nekretnina za katastarsku općinu Kiseljak;</w:t>
            </w:r>
          </w:p>
          <w:p w:rsidR="00524653" w:rsidRPr="00524653" w:rsidRDefault="00524653" w:rsidP="00AD2677">
            <w:pPr>
              <w:pStyle w:val="Odlomakpopisa"/>
              <w:numPr>
                <w:ilvl w:val="0"/>
                <w:numId w:val="23"/>
              </w:numPr>
              <w:spacing w:before="40" w:after="40"/>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Izvršiti izlaganje podataka o nekretninama na javni uvid za sve formirane popisne liste;</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Provođenje naknadnog dopunskog snimanja po evidentiranim spiskovima prigovora i provođenje istih u softveru za izlaganje podataka o nekretninama na javni uvid;</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Potvrda o okončanom postupku izlaganja na javni uvid i objava tehničkog dijela BPKN za K.O. Kiseljak od strane FGU Sarajevo</w:t>
            </w:r>
          </w:p>
          <w:p w:rsidR="00524653" w:rsidRPr="00524653" w:rsidRDefault="00524653" w:rsidP="00CE11E3">
            <w:pPr>
              <w:spacing w:before="40" w:after="40" w:line="240" w:lineRule="auto"/>
              <w:contextualSpacing/>
              <w:jc w:val="both"/>
              <w:rPr>
                <w:rFonts w:ascii="Times New Roman" w:eastAsia="Calibri" w:hAnsi="Times New Roman" w:cs="Times New Roman"/>
                <w:sz w:val="24"/>
                <w:szCs w:val="24"/>
                <w:lang w:val="hr-HR"/>
              </w:rPr>
            </w:pP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b/>
                <w:bCs/>
                <w:sz w:val="24"/>
                <w:szCs w:val="24"/>
                <w:lang w:val="hr-HR"/>
              </w:rPr>
              <w:t>Strateški projekt:</w:t>
            </w:r>
            <w:r w:rsidRPr="00524653">
              <w:rPr>
                <w:rFonts w:ascii="Times New Roman" w:eastAsia="Calibri" w:hAnsi="Times New Roman" w:cs="Times New Roman"/>
                <w:sz w:val="24"/>
                <w:szCs w:val="24"/>
                <w:lang w:val="hr-HR"/>
              </w:rPr>
              <w:t xml:space="preserve">  Strategija Općina Kiseljak</w:t>
            </w:r>
          </w:p>
        </w:tc>
      </w:tr>
      <w:tr w:rsidR="00524653" w:rsidRPr="00524653" w:rsidTr="00CE11E3">
        <w:trPr>
          <w:trHeight w:val="188"/>
          <w:jc w:val="center"/>
        </w:trPr>
        <w:tc>
          <w:tcPr>
            <w:tcW w:w="1461"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524653" w:rsidRPr="00524653" w:rsidRDefault="00524653" w:rsidP="00CE11E3">
            <w:pPr>
              <w:spacing w:before="40" w:after="40" w:line="240" w:lineRule="auto"/>
              <w:ind w:left="284"/>
              <w:jc w:val="both"/>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Strategija Općina Kiseljak</w:t>
            </w:r>
          </w:p>
        </w:tc>
        <w:tc>
          <w:tcPr>
            <w:tcW w:w="1514" w:type="pct"/>
            <w:gridSpan w:val="2"/>
            <w:tcBorders>
              <w:top w:val="single" w:sz="4" w:space="0" w:color="auto"/>
              <w:left w:val="single" w:sz="4" w:space="0" w:color="auto"/>
              <w:right w:val="single" w:sz="4" w:space="0" w:color="auto"/>
            </w:tcBorders>
            <w:shd w:val="clear" w:color="auto" w:fill="E7E6E6" w:themeFill="background2"/>
            <w:vAlign w:val="center"/>
          </w:tcPr>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Očekivani izlazni 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lastRenderedPageBreak/>
              <w:t>Uspostava baze podataka katastra nekretnina (BPKN) za K.O. Kiseljak</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 xml:space="preserve">Očekivani krajnji </w:t>
            </w:r>
            <w:r w:rsidR="005514A2" w:rsidRPr="00524653">
              <w:rPr>
                <w:rFonts w:ascii="Times New Roman" w:eastAsia="Times New Roman" w:hAnsi="Times New Roman" w:cs="Times New Roman"/>
                <w:b/>
                <w:bCs/>
                <w:sz w:val="24"/>
                <w:szCs w:val="24"/>
                <w:lang w:val="hr-HR" w:eastAsia="zh-TW"/>
              </w:rPr>
              <w:t>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Uspostava nove zemljišne knjige katastra nekretnina za K.O. Kiseljak</w:t>
            </w:r>
          </w:p>
        </w:tc>
      </w:tr>
      <w:tr w:rsidR="00524653" w:rsidRPr="00524653" w:rsidTr="00CE11E3">
        <w:trPr>
          <w:trHeight w:val="282"/>
          <w:jc w:val="center"/>
        </w:trPr>
        <w:tc>
          <w:tcPr>
            <w:tcW w:w="1461" w:type="pct"/>
            <w:vMerge w:val="restart"/>
            <w:tcBorders>
              <w:top w:val="nil"/>
              <w:left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lastRenderedPageBreak/>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Indikatori </w:t>
            </w:r>
          </w:p>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Polazne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c>
          <w:tcPr>
            <w:tcW w:w="758"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Ciljne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r>
      <w:tr w:rsidR="00524653" w:rsidRPr="00524653" w:rsidTr="00CE11E3">
        <w:trPr>
          <w:trHeight w:val="483"/>
          <w:jc w:val="center"/>
        </w:trPr>
        <w:tc>
          <w:tcPr>
            <w:tcW w:w="1461" w:type="pct"/>
            <w:vMerge/>
            <w:tcBorders>
              <w:left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 xml:space="preserve"> Provođenje promjena zaprimljenih u važećem katastarskom operatu</w:t>
            </w:r>
          </w:p>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Dopunska izmjera po parceli</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jc w:val="center"/>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0</w:t>
            </w:r>
          </w:p>
          <w:p w:rsidR="00524653" w:rsidRPr="00524653" w:rsidRDefault="00524653" w:rsidP="00CE11E3">
            <w:pPr>
              <w:spacing w:before="40" w:after="40" w:line="240" w:lineRule="auto"/>
              <w:ind w:left="284"/>
              <w:jc w:val="center"/>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0</w:t>
            </w: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jc w:val="center"/>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3000</w:t>
            </w:r>
          </w:p>
          <w:p w:rsidR="00524653" w:rsidRPr="00524653" w:rsidRDefault="00524653" w:rsidP="00CE11E3">
            <w:pPr>
              <w:spacing w:before="40" w:after="40" w:line="240" w:lineRule="auto"/>
              <w:ind w:left="284"/>
              <w:jc w:val="center"/>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1000</w:t>
            </w:r>
          </w:p>
          <w:p w:rsidR="00524653" w:rsidRPr="00524653" w:rsidRDefault="00524653" w:rsidP="00CE11E3">
            <w:pPr>
              <w:spacing w:before="40" w:after="40" w:line="240" w:lineRule="auto"/>
              <w:ind w:left="284"/>
              <w:jc w:val="center"/>
              <w:rPr>
                <w:rFonts w:ascii="Times New Roman" w:eastAsia="Times New Roman" w:hAnsi="Times New Roman" w:cs="Times New Roman"/>
                <w:sz w:val="24"/>
                <w:szCs w:val="24"/>
                <w:lang w:val="hr-HR" w:bidi="en-US"/>
              </w:rPr>
            </w:pPr>
          </w:p>
        </w:tc>
      </w:tr>
      <w:tr w:rsidR="00524653" w:rsidRPr="00524653" w:rsidTr="00CE11E3">
        <w:trPr>
          <w:trHeight w:val="1464"/>
          <w:jc w:val="center"/>
        </w:trPr>
        <w:tc>
          <w:tcPr>
            <w:tcW w:w="1461" w:type="pct"/>
            <w:vMerge/>
            <w:tcBorders>
              <w:left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right w:val="single" w:sz="4" w:space="0" w:color="auto"/>
            </w:tcBorders>
            <w:shd w:val="clear" w:color="auto" w:fill="FFFFFF"/>
            <w:vAlign w:val="center"/>
          </w:tcPr>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 xml:space="preserve"> Izlaganje na javni uvid podataka izmjere i katastarskog klasiranja zemljišta po DN-u</w:t>
            </w:r>
          </w:p>
        </w:tc>
        <w:tc>
          <w:tcPr>
            <w:tcW w:w="756" w:type="pct"/>
            <w:tcBorders>
              <w:top w:val="single" w:sz="4" w:space="0" w:color="auto"/>
              <w:left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jc w:val="center"/>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0</w:t>
            </w:r>
          </w:p>
        </w:tc>
        <w:tc>
          <w:tcPr>
            <w:tcW w:w="758" w:type="pct"/>
            <w:tcBorders>
              <w:top w:val="single" w:sz="4" w:space="0" w:color="auto"/>
              <w:left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jc w:val="center"/>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4000</w:t>
            </w:r>
          </w:p>
        </w:tc>
      </w:tr>
      <w:tr w:rsidR="00524653" w:rsidRPr="00524653" w:rsidTr="00CE11E3">
        <w:trPr>
          <w:trHeight w:val="59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Razvojni </w:t>
            </w:r>
            <w:r w:rsidR="005514A2" w:rsidRPr="00524653">
              <w:rPr>
                <w:rFonts w:ascii="Times New Roman" w:eastAsia="Times New Roman" w:hAnsi="Times New Roman" w:cs="Times New Roman"/>
                <w:b/>
                <w:bCs/>
                <w:sz w:val="24"/>
                <w:szCs w:val="24"/>
                <w:lang w:val="hr-HR" w:bidi="en-US"/>
              </w:rPr>
              <w:t>efekt</w:t>
            </w:r>
            <w:r w:rsidRPr="00524653">
              <w:rPr>
                <w:rFonts w:ascii="Times New Roman" w:eastAsia="Times New Roman" w:hAnsi="Times New Roman" w:cs="Times New Roman"/>
                <w:b/>
                <w:bCs/>
                <w:sz w:val="24"/>
                <w:szCs w:val="24"/>
                <w:lang w:val="hr-HR" w:bidi="en-US"/>
              </w:rPr>
              <w:t xml:space="preserve"> i doprinos mjere ostvarenju prioriteta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rPr>
                <w:rFonts w:ascii="Times New Roman" w:eastAsia="Times New Roman" w:hAnsi="Times New Roman" w:cs="Times New Roman"/>
                <w:sz w:val="24"/>
                <w:szCs w:val="24"/>
                <w:lang w:val="hr-HR" w:bidi="en-US"/>
              </w:rPr>
            </w:pPr>
            <w:r w:rsidRPr="00524653">
              <w:rPr>
                <w:rFonts w:ascii="Times New Roman" w:eastAsia="Calibri" w:hAnsi="Times New Roman" w:cs="Times New Roman"/>
                <w:sz w:val="24"/>
                <w:szCs w:val="24"/>
                <w:lang w:val="hr-HR"/>
              </w:rPr>
              <w:t xml:space="preserve">Očekuje se da će mjera 4.1.2. doprinijeti razvoju tržišta nekretninama i privrede na razini JLS, stvarajući pouzdano i povoljno okruženje za potencijalne investitore i druga kapitalna ulaganja.  </w:t>
            </w:r>
          </w:p>
        </w:tc>
      </w:tr>
      <w:tr w:rsidR="00524653" w:rsidRPr="00524653" w:rsidTr="00CE11E3">
        <w:trPr>
          <w:trHeight w:val="53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Indikativna </w:t>
            </w:r>
            <w:r w:rsidR="005514A2" w:rsidRPr="00524653">
              <w:rPr>
                <w:rFonts w:ascii="Times New Roman" w:eastAsia="Times New Roman" w:hAnsi="Times New Roman" w:cs="Times New Roman"/>
                <w:b/>
                <w:bCs/>
                <w:sz w:val="24"/>
                <w:szCs w:val="24"/>
                <w:lang w:val="hr-HR" w:bidi="en-US"/>
              </w:rPr>
              <w:t>financijska</w:t>
            </w:r>
            <w:r w:rsidRPr="00524653">
              <w:rPr>
                <w:rFonts w:ascii="Times New Roman" w:eastAsia="Times New Roman" w:hAnsi="Times New Roman" w:cs="Times New Roman"/>
                <w:b/>
                <w:bCs/>
                <w:sz w:val="24"/>
                <w:szCs w:val="24"/>
                <w:lang w:val="hr-HR" w:bidi="en-US"/>
              </w:rPr>
              <w:t xml:space="preserve"> konstrukcija sa izvorima </w:t>
            </w:r>
            <w:r w:rsidR="005514A2" w:rsidRPr="00524653">
              <w:rPr>
                <w:rFonts w:ascii="Times New Roman" w:eastAsia="Times New Roman" w:hAnsi="Times New Roman" w:cs="Times New Roman"/>
                <w:b/>
                <w:bCs/>
                <w:sz w:val="24"/>
                <w:szCs w:val="24"/>
                <w:lang w:val="hr-HR" w:bidi="en-US"/>
              </w:rPr>
              <w:t>financiranja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sz w:val="24"/>
                <w:szCs w:val="24"/>
                <w:lang w:val="hr-HR" w:bidi="en-US"/>
              </w:rPr>
              <w:t>Iznos:  600.000,00</w:t>
            </w:r>
            <w:r w:rsidRPr="00524653">
              <w:rPr>
                <w:rFonts w:ascii="Times New Roman" w:eastAsia="Times New Roman" w:hAnsi="Times New Roman" w:cs="Times New Roman"/>
                <w:bCs/>
                <w:sz w:val="24"/>
                <w:szCs w:val="24"/>
                <w:lang w:val="hr-HR" w:bidi="en-US"/>
              </w:rPr>
              <w:t xml:space="preserve"> KM </w:t>
            </w:r>
          </w:p>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bCs/>
                <w:sz w:val="24"/>
                <w:szCs w:val="24"/>
                <w:lang w:val="hr-HR" w:bidi="en-US"/>
              </w:rPr>
              <w:t xml:space="preserve">Izvor: 200.000,00 KM iz budžeta JLS i </w:t>
            </w:r>
          </w:p>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bCs/>
                <w:sz w:val="24"/>
                <w:szCs w:val="24"/>
                <w:lang w:val="hr-HR" w:bidi="en-US"/>
              </w:rPr>
              <w:t xml:space="preserve">           100.000,00 KM iz fondova Županijske uprava za geodetske i imovinsko pravne poslove SBK Bugojno, </w:t>
            </w:r>
          </w:p>
          <w:p w:rsidR="00524653" w:rsidRPr="00524653" w:rsidRDefault="00524653" w:rsidP="00CE11E3">
            <w:pPr>
              <w:spacing w:before="40" w:after="40" w:line="276" w:lineRule="auto"/>
              <w:ind w:left="624" w:hanging="624"/>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Cs/>
                <w:sz w:val="24"/>
                <w:szCs w:val="24"/>
                <w:lang w:val="hr-HR" w:bidi="en-US"/>
              </w:rPr>
              <w:t xml:space="preserve">           300.000,00 KM iz fondova Federalne uprave za geodetske i imovinsko pravne poslove Sarajevo .</w:t>
            </w:r>
          </w:p>
        </w:tc>
      </w:tr>
      <w:tr w:rsidR="00524653" w:rsidRPr="00524653" w:rsidTr="00CE11E3">
        <w:trPr>
          <w:trHeight w:val="28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Period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2023-2025</w:t>
            </w:r>
          </w:p>
        </w:tc>
      </w:tr>
      <w:tr w:rsidR="00524653" w:rsidRPr="00524653" w:rsidTr="00CE11E3">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Institucija odgovorna za koordinaciju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JLS</w:t>
            </w:r>
            <w:r w:rsidRPr="00524653">
              <w:rPr>
                <w:rFonts w:ascii="Times New Roman" w:eastAsia="Times New Roman" w:hAnsi="Times New Roman" w:cs="Times New Roman"/>
                <w:b/>
                <w:bCs/>
                <w:sz w:val="24"/>
                <w:szCs w:val="24"/>
                <w:lang w:val="hr-HR" w:bidi="en-US"/>
              </w:rPr>
              <w:t xml:space="preserve"> </w:t>
            </w:r>
            <w:r w:rsidRPr="00524653">
              <w:rPr>
                <w:rFonts w:ascii="Times New Roman" w:eastAsia="Times New Roman" w:hAnsi="Times New Roman" w:cs="Times New Roman"/>
                <w:sz w:val="24"/>
                <w:szCs w:val="24"/>
                <w:lang w:val="hr-HR" w:bidi="en-US"/>
              </w:rPr>
              <w:t>Općina Kiseljak</w:t>
            </w:r>
          </w:p>
        </w:tc>
      </w:tr>
      <w:tr w:rsidR="00524653" w:rsidRPr="00524653" w:rsidTr="00CE11E3">
        <w:trPr>
          <w:trHeight w:val="445"/>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Nosioci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Služba za imovinsko-pravne, geodetske poslove i katastar nekretnina</w:t>
            </w:r>
          </w:p>
        </w:tc>
      </w:tr>
      <w:tr w:rsidR="00524653" w:rsidRPr="00524653" w:rsidTr="00CE11E3">
        <w:trPr>
          <w:trHeight w:val="579"/>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Ciljne grupe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 xml:space="preserve">Fizičke i pravne osobe </w:t>
            </w:r>
          </w:p>
        </w:tc>
      </w:tr>
    </w:tbl>
    <w:p w:rsidR="00317008" w:rsidRPr="00524653" w:rsidRDefault="00317008" w:rsidP="00317008">
      <w:pPr>
        <w:rPr>
          <w:rFonts w:ascii="Times New Roman" w:hAnsi="Times New Roman" w:cs="Times New Roman"/>
          <w:color w:val="00B050"/>
          <w:sz w:val="24"/>
          <w:szCs w:val="24"/>
          <w:lang w:val="hr-HR"/>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88"/>
        <w:gridCol w:w="5944"/>
        <w:gridCol w:w="2219"/>
        <w:gridCol w:w="2225"/>
      </w:tblGrid>
      <w:tr w:rsidR="00524653" w:rsidRPr="00524653" w:rsidTr="00CE11E3">
        <w:trPr>
          <w:trHeight w:val="66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Veza sa strateškim ciljem</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Calibri" w:hAnsi="Times New Roman" w:cs="Times New Roman"/>
                <w:b/>
                <w:bCs/>
                <w:smallCaps/>
                <w:sz w:val="24"/>
                <w:szCs w:val="24"/>
                <w:lang w:val="hr-HR"/>
              </w:rPr>
            </w:pPr>
            <w:r w:rsidRPr="00524653">
              <w:rPr>
                <w:rFonts w:ascii="Times New Roman" w:eastAsia="Calibri" w:hAnsi="Times New Roman" w:cs="Times New Roman"/>
                <w:b/>
                <w:bCs/>
                <w:smallCaps/>
                <w:sz w:val="24"/>
                <w:szCs w:val="24"/>
                <w:lang w:val="hr-HR"/>
              </w:rPr>
              <w:t>4. Uređena evidencija nekretnina</w:t>
            </w:r>
          </w:p>
        </w:tc>
      </w:tr>
      <w:tr w:rsidR="00524653" w:rsidRPr="00524653" w:rsidTr="00CE11E3">
        <w:trPr>
          <w:trHeight w:val="29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Prioritet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Times New Roman" w:hAnsi="Times New Roman" w:cs="Times New Roman"/>
                <w:b/>
                <w:bCs/>
                <w:sz w:val="24"/>
                <w:szCs w:val="24"/>
                <w:lang w:val="hr-HR" w:eastAsia="zh-TW"/>
              </w:rPr>
            </w:pPr>
            <w:r w:rsidRPr="00524653">
              <w:rPr>
                <w:rFonts w:ascii="Times New Roman" w:eastAsia="Times New Roman" w:hAnsi="Times New Roman" w:cs="Times New Roman"/>
                <w:b/>
                <w:bCs/>
                <w:sz w:val="24"/>
                <w:szCs w:val="24"/>
                <w:lang w:val="hr-HR" w:eastAsia="zh-TW"/>
              </w:rPr>
              <w:t>4.1. Uređenje i ažuriranje evidencija o nekretninama i plansko upravljanje općinskom imovinom</w:t>
            </w:r>
          </w:p>
        </w:tc>
      </w:tr>
      <w:tr w:rsidR="00524653" w:rsidRPr="00524653" w:rsidTr="00CE11E3">
        <w:trPr>
          <w:trHeight w:val="381"/>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Naziv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Calibri" w:hAnsi="Times New Roman" w:cs="Times New Roman"/>
                <w:b/>
                <w:sz w:val="24"/>
                <w:szCs w:val="24"/>
                <w:lang w:val="hr-HR"/>
              </w:rPr>
            </w:pPr>
            <w:r w:rsidRPr="00524653">
              <w:rPr>
                <w:rFonts w:ascii="Times New Roman" w:eastAsia="Calibri" w:hAnsi="Times New Roman" w:cs="Times New Roman"/>
                <w:b/>
                <w:bCs/>
                <w:sz w:val="24"/>
                <w:szCs w:val="24"/>
                <w:lang w:val="hr-HR" w:eastAsia="zh-TW"/>
              </w:rPr>
              <w:t>4.1.1 Nastavak izlaganja podataka o nekretninama na javni uvid za K.O. Višnjica</w:t>
            </w:r>
          </w:p>
        </w:tc>
      </w:tr>
      <w:tr w:rsidR="00524653" w:rsidRPr="00524653" w:rsidTr="00CE11E3">
        <w:trPr>
          <w:trHeight w:val="587"/>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Opis mjere sa okvirnim područjima djelovanja</w:t>
            </w:r>
            <w:r w:rsidRPr="00524653">
              <w:rPr>
                <w:rFonts w:ascii="Times New Roman" w:eastAsia="Times New Roman" w:hAnsi="Times New Roman" w:cs="Times New Roman"/>
                <w:b/>
                <w:sz w:val="24"/>
                <w:szCs w:val="24"/>
                <w:lang w:val="hr-HR" w:bidi="en-US"/>
              </w:rPr>
              <w:t>*</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Cilj ove mjere je ažuriranje podataka o nekretninama kao i usuglašavanje sa stvarnim stanjem na terenu te uspostava katastra baze podataka katastra nekretnina (BPKN) za katastarsku općinu Višnjica te u konačnici uspostava nove zemljišne knjige katastra nekretnina.</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Ključna područja djelovanja su:</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Ažuriranje podataka u softveru za izlaganje podataka o nekretninama na javni uvid i formiranje spiska prigovora za dopunski premjer;</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Poziv/obavijest svim zainteresiranim korisnicima nekretnina putem medija o nastavku izlaganja na javni uvid</w:t>
            </w:r>
          </w:p>
          <w:p w:rsidR="00524653" w:rsidRPr="00524653" w:rsidRDefault="00524653" w:rsidP="00AD2677">
            <w:pPr>
              <w:pStyle w:val="Odlomakpopisa"/>
              <w:numPr>
                <w:ilvl w:val="0"/>
                <w:numId w:val="23"/>
              </w:numPr>
              <w:spacing w:before="40" w:after="40"/>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Donošenje Odluka o naknadama za obavljanje usluga dopunskog premjera u svrhu uspostave katastra nekretnina za katastarsku općinu Višnjica;</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Provođenje dopunskog snimanja po evidentiranim spiskovima prigovora i provođenje istih u softveru za izlaganje podataka o nekretninama na javni uvid</w:t>
            </w:r>
          </w:p>
          <w:p w:rsidR="00524653" w:rsidRPr="00524653" w:rsidRDefault="00524653" w:rsidP="00AD2677">
            <w:pPr>
              <w:pStyle w:val="Odlomakpopisa"/>
              <w:numPr>
                <w:ilvl w:val="0"/>
                <w:numId w:val="23"/>
              </w:numPr>
              <w:spacing w:before="40" w:after="40" w:line="240" w:lineRule="auto"/>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Potvrda o okončanom postupku izlaganja na javni uvid i objava tehničkog dijela BPKN za K.O. Višnjica od strane FGU</w:t>
            </w:r>
          </w:p>
          <w:p w:rsidR="00524653" w:rsidRPr="00524653" w:rsidRDefault="00524653" w:rsidP="00CE11E3">
            <w:pPr>
              <w:spacing w:before="40" w:after="40" w:line="240" w:lineRule="auto"/>
              <w:contextualSpacing/>
              <w:jc w:val="both"/>
              <w:rPr>
                <w:rFonts w:ascii="Times New Roman" w:eastAsia="Calibri" w:hAnsi="Times New Roman" w:cs="Times New Roman"/>
                <w:sz w:val="24"/>
                <w:szCs w:val="24"/>
                <w:lang w:val="hr-HR"/>
              </w:rPr>
            </w:pP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b/>
                <w:bCs/>
                <w:sz w:val="24"/>
                <w:szCs w:val="24"/>
                <w:lang w:val="hr-HR"/>
              </w:rPr>
              <w:t>Strateški projekt:</w:t>
            </w:r>
            <w:r w:rsidRPr="00524653">
              <w:rPr>
                <w:rFonts w:ascii="Times New Roman" w:eastAsia="Calibri" w:hAnsi="Times New Roman" w:cs="Times New Roman"/>
                <w:sz w:val="24"/>
                <w:szCs w:val="24"/>
                <w:lang w:val="hr-HR"/>
              </w:rPr>
              <w:t xml:space="preserve">  Strategija Općina Kiseljak</w:t>
            </w:r>
          </w:p>
        </w:tc>
      </w:tr>
      <w:tr w:rsidR="00524653" w:rsidRPr="00524653" w:rsidTr="00CE11E3">
        <w:trPr>
          <w:trHeight w:val="188"/>
          <w:jc w:val="center"/>
        </w:trPr>
        <w:tc>
          <w:tcPr>
            <w:tcW w:w="1461"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524653" w:rsidRPr="00524653" w:rsidRDefault="00524653" w:rsidP="00CE11E3">
            <w:pPr>
              <w:spacing w:before="40" w:after="40" w:line="240" w:lineRule="auto"/>
              <w:ind w:left="284"/>
              <w:jc w:val="both"/>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Strategija Općina Kiseljak</w:t>
            </w:r>
          </w:p>
        </w:tc>
        <w:tc>
          <w:tcPr>
            <w:tcW w:w="1513" w:type="pct"/>
            <w:gridSpan w:val="2"/>
            <w:tcBorders>
              <w:top w:val="single" w:sz="4" w:space="0" w:color="auto"/>
              <w:left w:val="single" w:sz="4" w:space="0" w:color="auto"/>
              <w:right w:val="single" w:sz="4" w:space="0" w:color="auto"/>
            </w:tcBorders>
            <w:shd w:val="clear" w:color="auto" w:fill="E7E6E6" w:themeFill="background2"/>
            <w:vAlign w:val="center"/>
          </w:tcPr>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Očekivani izlazni 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Uspostava baze podataka katastra nekretnina (BPKN) za K.O. Višnjica</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Očekivani krajnji razultat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Uspostava nove zemljišne knjige katastra nekretnina za K.O. Višnjica</w:t>
            </w:r>
          </w:p>
        </w:tc>
      </w:tr>
      <w:tr w:rsidR="00524653" w:rsidRPr="00524653" w:rsidTr="00CE11E3">
        <w:trPr>
          <w:trHeight w:val="282"/>
          <w:jc w:val="center"/>
        </w:trPr>
        <w:tc>
          <w:tcPr>
            <w:tcW w:w="1461" w:type="pct"/>
            <w:vMerge w:val="restart"/>
            <w:tcBorders>
              <w:top w:val="nil"/>
              <w:left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Indikatori </w:t>
            </w:r>
          </w:p>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Polazne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Ciljne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r>
      <w:tr w:rsidR="00524653" w:rsidRPr="00524653" w:rsidTr="00CE11E3">
        <w:trPr>
          <w:trHeight w:val="449"/>
          <w:jc w:val="center"/>
        </w:trPr>
        <w:tc>
          <w:tcPr>
            <w:tcW w:w="1461" w:type="pct"/>
            <w:vMerge/>
            <w:tcBorders>
              <w:left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 xml:space="preserve"> Ukupan broj uspješno okončanih prigovora evidentiranih u spisku prigovora (SP)</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jc w:val="center"/>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0</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jc w:val="center"/>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300</w:t>
            </w:r>
          </w:p>
        </w:tc>
      </w:tr>
      <w:tr w:rsidR="00524653" w:rsidRPr="00524653" w:rsidTr="00CE11E3">
        <w:trPr>
          <w:trHeight w:val="771"/>
          <w:jc w:val="center"/>
        </w:trPr>
        <w:tc>
          <w:tcPr>
            <w:tcW w:w="1461" w:type="pct"/>
            <w:vMerge/>
            <w:tcBorders>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contextualSpacing/>
              <w:jc w:val="both"/>
              <w:rPr>
                <w:rFonts w:ascii="Times New Roman" w:eastAsia="Calibri" w:hAnsi="Times New Roman" w:cs="Times New Roman"/>
                <w:sz w:val="24"/>
                <w:szCs w:val="24"/>
                <w:lang w:val="hr-HR"/>
              </w:rPr>
            </w:pPr>
          </w:p>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Izlaganje na javni uvid podataka izmjere i katastarskog klasiranja zemljišta po DN-u</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0</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1300</w:t>
            </w:r>
          </w:p>
        </w:tc>
      </w:tr>
      <w:tr w:rsidR="00524653" w:rsidRPr="00524653" w:rsidTr="00CE11E3">
        <w:trPr>
          <w:trHeight w:val="59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Razvojni </w:t>
            </w:r>
            <w:r w:rsidR="005514A2" w:rsidRPr="00524653">
              <w:rPr>
                <w:rFonts w:ascii="Times New Roman" w:eastAsia="Times New Roman" w:hAnsi="Times New Roman" w:cs="Times New Roman"/>
                <w:b/>
                <w:bCs/>
                <w:sz w:val="24"/>
                <w:szCs w:val="24"/>
                <w:lang w:val="hr-HR" w:bidi="en-US"/>
              </w:rPr>
              <w:t>efekt</w:t>
            </w:r>
            <w:r w:rsidRPr="00524653">
              <w:rPr>
                <w:rFonts w:ascii="Times New Roman" w:eastAsia="Times New Roman" w:hAnsi="Times New Roman" w:cs="Times New Roman"/>
                <w:b/>
                <w:bCs/>
                <w:sz w:val="24"/>
                <w:szCs w:val="24"/>
                <w:lang w:val="hr-HR" w:bidi="en-US"/>
              </w:rPr>
              <w:t xml:space="preserve"> i doprinos mjere ostvarenju prioriteta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rPr>
                <w:rFonts w:ascii="Times New Roman" w:eastAsia="Times New Roman" w:hAnsi="Times New Roman" w:cs="Times New Roman"/>
                <w:sz w:val="24"/>
                <w:szCs w:val="24"/>
                <w:lang w:val="hr-HR" w:bidi="en-US"/>
              </w:rPr>
            </w:pPr>
            <w:r w:rsidRPr="00524653">
              <w:rPr>
                <w:rFonts w:ascii="Times New Roman" w:eastAsia="Calibri" w:hAnsi="Times New Roman" w:cs="Times New Roman"/>
                <w:sz w:val="24"/>
                <w:szCs w:val="24"/>
                <w:lang w:val="hr-HR"/>
              </w:rPr>
              <w:t xml:space="preserve">Očekuje se da će mjera 4.1.1. doprinijeti razvoju tržišta nekretninama i privrede na razini JLS, stvarajući pouzdano i povoljno okruženje za potencijalne investitore i druga kapitalna ulaganja.  </w:t>
            </w:r>
          </w:p>
        </w:tc>
      </w:tr>
      <w:tr w:rsidR="00524653" w:rsidRPr="00524653" w:rsidTr="00CE11E3">
        <w:trPr>
          <w:trHeight w:val="536"/>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Indikativna </w:t>
            </w:r>
            <w:r w:rsidR="005514A2" w:rsidRPr="00524653">
              <w:rPr>
                <w:rFonts w:ascii="Times New Roman" w:eastAsia="Times New Roman" w:hAnsi="Times New Roman" w:cs="Times New Roman"/>
                <w:b/>
                <w:bCs/>
                <w:sz w:val="24"/>
                <w:szCs w:val="24"/>
                <w:lang w:val="hr-HR" w:bidi="en-US"/>
              </w:rPr>
              <w:t>financijska</w:t>
            </w:r>
            <w:r w:rsidRPr="00524653">
              <w:rPr>
                <w:rFonts w:ascii="Times New Roman" w:eastAsia="Times New Roman" w:hAnsi="Times New Roman" w:cs="Times New Roman"/>
                <w:b/>
                <w:bCs/>
                <w:sz w:val="24"/>
                <w:szCs w:val="24"/>
                <w:lang w:val="hr-HR" w:bidi="en-US"/>
              </w:rPr>
              <w:t xml:space="preserve"> konstrukcija sa izvorima </w:t>
            </w:r>
            <w:r w:rsidR="005514A2" w:rsidRPr="00524653">
              <w:rPr>
                <w:rFonts w:ascii="Times New Roman" w:eastAsia="Times New Roman" w:hAnsi="Times New Roman" w:cs="Times New Roman"/>
                <w:b/>
                <w:bCs/>
                <w:sz w:val="24"/>
                <w:szCs w:val="24"/>
                <w:lang w:val="hr-HR" w:bidi="en-US"/>
              </w:rPr>
              <w:t>financiranja</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sz w:val="24"/>
                <w:szCs w:val="24"/>
                <w:lang w:val="hr-HR" w:bidi="en-US"/>
              </w:rPr>
              <w:t>Ukupan Iznos:  170.000,00</w:t>
            </w:r>
            <w:r w:rsidRPr="00524653">
              <w:rPr>
                <w:rFonts w:ascii="Times New Roman" w:eastAsia="Times New Roman" w:hAnsi="Times New Roman" w:cs="Times New Roman"/>
                <w:bCs/>
                <w:sz w:val="24"/>
                <w:szCs w:val="24"/>
                <w:lang w:val="hr-HR" w:bidi="en-US"/>
              </w:rPr>
              <w:t xml:space="preserve"> KM </w:t>
            </w:r>
          </w:p>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bCs/>
                <w:sz w:val="24"/>
                <w:szCs w:val="24"/>
                <w:lang w:val="hr-HR" w:bidi="en-US"/>
              </w:rPr>
              <w:t xml:space="preserve">Izvor: 85.000,00 KM iz budžeta JLS i </w:t>
            </w:r>
          </w:p>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bCs/>
                <w:sz w:val="24"/>
                <w:szCs w:val="24"/>
                <w:lang w:val="hr-HR" w:bidi="en-US"/>
              </w:rPr>
              <w:t xml:space="preserve">           20.000,00 KM iz fondova Županijske uprava za geodetske i imovinsko pravne poslove SBK Bugojno, </w:t>
            </w:r>
          </w:p>
          <w:p w:rsidR="00524653" w:rsidRPr="00524653" w:rsidRDefault="00524653" w:rsidP="00CE11E3">
            <w:pPr>
              <w:spacing w:before="40" w:after="40" w:line="276" w:lineRule="auto"/>
              <w:ind w:left="624" w:hanging="624"/>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Cs/>
                <w:sz w:val="24"/>
                <w:szCs w:val="24"/>
                <w:lang w:val="hr-HR" w:bidi="en-US"/>
              </w:rPr>
              <w:t xml:space="preserve">           65.000,00 KM iz fondova Federalne uprave za geodetske i imovinsko pravne poslove Sarajevo .</w:t>
            </w:r>
          </w:p>
        </w:tc>
      </w:tr>
      <w:tr w:rsidR="00524653" w:rsidRPr="00524653" w:rsidTr="00CE11E3">
        <w:trPr>
          <w:trHeight w:val="282"/>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Period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2023-2025</w:t>
            </w:r>
          </w:p>
        </w:tc>
      </w:tr>
      <w:tr w:rsidR="00524653" w:rsidRPr="00524653" w:rsidTr="00CE11E3">
        <w:trPr>
          <w:trHeight w:val="803"/>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Institucija odgovorna za koordinaciju implementacije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JLS</w:t>
            </w:r>
            <w:r w:rsidRPr="00524653">
              <w:rPr>
                <w:rFonts w:ascii="Times New Roman" w:eastAsia="Times New Roman" w:hAnsi="Times New Roman" w:cs="Times New Roman"/>
                <w:b/>
                <w:bCs/>
                <w:sz w:val="24"/>
                <w:szCs w:val="24"/>
                <w:lang w:val="hr-HR" w:bidi="en-US"/>
              </w:rPr>
              <w:t xml:space="preserve"> </w:t>
            </w:r>
            <w:r w:rsidRPr="00524653">
              <w:rPr>
                <w:rFonts w:ascii="Times New Roman" w:eastAsia="Times New Roman" w:hAnsi="Times New Roman" w:cs="Times New Roman"/>
                <w:sz w:val="24"/>
                <w:szCs w:val="24"/>
                <w:lang w:val="hr-HR" w:bidi="en-US"/>
              </w:rPr>
              <w:t>Općina Kiseljak</w:t>
            </w:r>
          </w:p>
        </w:tc>
      </w:tr>
      <w:tr w:rsidR="00524653" w:rsidRPr="00524653" w:rsidTr="00CE11E3">
        <w:trPr>
          <w:trHeight w:val="445"/>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Nosioci mjere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Služba za imovinsko-pravne, geodetske poslove i katastar nekretnina</w:t>
            </w:r>
          </w:p>
        </w:tc>
      </w:tr>
      <w:tr w:rsidR="00524653" w:rsidRPr="00524653" w:rsidTr="00CE11E3">
        <w:trPr>
          <w:trHeight w:val="579"/>
          <w:jc w:val="center"/>
        </w:trPr>
        <w:tc>
          <w:tcPr>
            <w:tcW w:w="1461"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Ciljne grupe</w:t>
            </w:r>
          </w:p>
        </w:tc>
        <w:tc>
          <w:tcPr>
            <w:tcW w:w="35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 xml:space="preserve">Fizičke i pravne osobe </w:t>
            </w:r>
          </w:p>
        </w:tc>
      </w:tr>
    </w:tbl>
    <w:p w:rsidR="00524653" w:rsidRDefault="00524653" w:rsidP="00317008">
      <w:pPr>
        <w:rPr>
          <w:rFonts w:cstheme="minorHAnsi"/>
          <w:color w:val="00B050"/>
          <w:lang w:val="hr-HR"/>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524653" w:rsidRPr="00524653" w:rsidTr="00CE11E3">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line="276" w:lineRule="auto"/>
              <w:rPr>
                <w:rFonts w:ascii="Times New Roman" w:hAnsi="Times New Roman" w:cs="Times New Roman"/>
                <w:sz w:val="24"/>
                <w:szCs w:val="24"/>
              </w:rPr>
            </w:pPr>
            <w:r w:rsidRPr="00524653">
              <w:rPr>
                <w:rFonts w:ascii="Times New Roman" w:hAnsi="Times New Roman" w:cs="Times New Roman"/>
                <w:sz w:val="24"/>
                <w:szCs w:val="24"/>
              </w:rPr>
              <w:t xml:space="preserve">Lokalna uprava je ključni nositelj učinkovitog planiranja, realizacije, monitoringa i korekcija lokalnog razvoja. Obaveza općinske uprave je da </w:t>
            </w:r>
            <w:r w:rsidR="005514A2" w:rsidRPr="00524653">
              <w:rPr>
                <w:rFonts w:ascii="Times New Roman" w:hAnsi="Times New Roman" w:cs="Times New Roman"/>
                <w:sz w:val="24"/>
                <w:szCs w:val="24"/>
              </w:rPr>
              <w:t>kvaliteta</w:t>
            </w:r>
            <w:r w:rsidRPr="00524653">
              <w:rPr>
                <w:rFonts w:ascii="Times New Roman" w:hAnsi="Times New Roman" w:cs="Times New Roman"/>
                <w:sz w:val="24"/>
                <w:szCs w:val="24"/>
              </w:rPr>
              <w:t xml:space="preserve"> svojih usluga prema građanima permanentno unapređuje, inovira i sustavno provodi metode praćenja, analize i mjerljivosti procesa uz stalne korektivne mjere.</w:t>
            </w:r>
          </w:p>
          <w:p w:rsidR="00524653" w:rsidRPr="00524653" w:rsidRDefault="00524653" w:rsidP="00CE11E3">
            <w:pPr>
              <w:spacing w:line="276" w:lineRule="auto"/>
              <w:rPr>
                <w:rFonts w:ascii="Times New Roman" w:hAnsi="Times New Roman" w:cs="Times New Roman"/>
                <w:sz w:val="24"/>
                <w:szCs w:val="24"/>
              </w:rPr>
            </w:pPr>
            <w:r w:rsidRPr="00524653">
              <w:rPr>
                <w:rFonts w:ascii="Times New Roman" w:hAnsi="Times New Roman" w:cs="Times New Roman"/>
                <w:sz w:val="24"/>
                <w:szCs w:val="24"/>
              </w:rPr>
              <w:t>U cilju dostizanja učinkovite javne uprave neophodno je povećanje ulaganja u kontinuirano tehničko opremanje i informatizaciju. Istovremeno je neophodna kontinuirana edukacija zaposlenika u skladu sa dinamičnim promjenama, procesu cjeloživotnog učenja i suvremenim metodama upravljanju ljudskim resursima.</w:t>
            </w:r>
          </w:p>
          <w:p w:rsidR="00524653" w:rsidRPr="00524653" w:rsidRDefault="00524653" w:rsidP="00CE11E3">
            <w:pPr>
              <w:pStyle w:val="Odlomakpopisa"/>
              <w:spacing w:after="0" w:line="240" w:lineRule="auto"/>
              <w:ind w:left="360"/>
              <w:rPr>
                <w:rFonts w:ascii="Times New Roman" w:eastAsia="Calibri" w:hAnsi="Times New Roman" w:cs="Times New Roman"/>
                <w:b/>
                <w:bCs/>
                <w:smallCaps/>
                <w:sz w:val="24"/>
                <w:szCs w:val="24"/>
                <w:lang w:val="hr-HR"/>
              </w:rPr>
            </w:pPr>
          </w:p>
        </w:tc>
      </w:tr>
      <w:tr w:rsidR="00524653" w:rsidRPr="00524653" w:rsidTr="00CE11E3">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lastRenderedPageBreak/>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Times New Roman" w:hAnsi="Times New Roman" w:cs="Times New Roman"/>
                <w:b/>
                <w:bCs/>
                <w:sz w:val="24"/>
                <w:szCs w:val="24"/>
                <w:lang w:val="hr-HR" w:eastAsia="zh-TW"/>
              </w:rPr>
            </w:pPr>
            <w:r w:rsidRPr="00524653">
              <w:rPr>
                <w:rFonts w:ascii="Times New Roman" w:hAnsi="Times New Roman" w:cs="Times New Roman"/>
                <w:b/>
                <w:sz w:val="24"/>
                <w:szCs w:val="24"/>
              </w:rPr>
              <w:t>Reforma javne prave</w:t>
            </w:r>
          </w:p>
        </w:tc>
      </w:tr>
      <w:tr w:rsidR="00524653" w:rsidRPr="00524653" w:rsidTr="00CE11E3">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rPr>
                <w:rFonts w:ascii="Times New Roman" w:eastAsia="Calibri" w:hAnsi="Times New Roman" w:cs="Times New Roman"/>
                <w:b/>
                <w:sz w:val="24"/>
                <w:szCs w:val="24"/>
                <w:lang w:val="hr-HR"/>
              </w:rPr>
            </w:pPr>
            <w:r w:rsidRPr="00524653">
              <w:rPr>
                <w:rFonts w:ascii="Times New Roman" w:hAnsi="Times New Roman" w:cs="Times New Roman"/>
                <w:sz w:val="24"/>
                <w:szCs w:val="24"/>
              </w:rPr>
              <w:t>Izgradnja I puštanje u funkciju nove šalter sale</w:t>
            </w:r>
          </w:p>
        </w:tc>
      </w:tr>
      <w:tr w:rsidR="00524653" w:rsidRPr="00524653" w:rsidTr="00CE11E3">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Opis mjere sa okvirnim područjima djelovanja</w:t>
            </w:r>
            <w:r w:rsidRPr="00524653">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Prostorija koja je napravljena po najboljim europskim standardima i praksama a u kojoj će građani odnosno stranke na jednom mjestu dobiti sve što im treba u općinskoj administraciji doprinijet će boljem zadovoljenju potreba stranaka koje dolaze u Općinu Kiseljak.</w:t>
            </w:r>
          </w:p>
          <w:p w:rsidR="00524653" w:rsidRPr="00524653" w:rsidRDefault="00524653" w:rsidP="00CE11E3">
            <w:pPr>
              <w:spacing w:before="40" w:after="40" w:line="240" w:lineRule="auto"/>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Više šaltera, mogućnost plaćanja na istom mjestu, mogućnost elektronskog plaćanja, bez redova i gužve je  jedan od preduvjeta za modernu javnu upravu.</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tc>
      </w:tr>
      <w:tr w:rsidR="00524653" w:rsidRPr="00524653" w:rsidTr="00CE11E3">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524653" w:rsidRPr="00524653" w:rsidRDefault="00524653" w:rsidP="00CE11E3">
            <w:pPr>
              <w:spacing w:before="40" w:after="40" w:line="240" w:lineRule="auto"/>
              <w:jc w:val="both"/>
              <w:rPr>
                <w:rFonts w:ascii="Times New Roman" w:eastAsia="Times New Roman" w:hAnsi="Times New Roman" w:cs="Times New Roman"/>
                <w:sz w:val="24"/>
                <w:szCs w:val="24"/>
                <w:lang w:val="hr-HR" w:bidi="en-US"/>
              </w:rPr>
            </w:pP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Očekivani izlazni 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 xml:space="preserve">Očekivani krajnji </w:t>
            </w:r>
            <w:r w:rsidR="005514A2" w:rsidRPr="00524653">
              <w:rPr>
                <w:rFonts w:ascii="Times New Roman" w:eastAsia="Times New Roman" w:hAnsi="Times New Roman" w:cs="Times New Roman"/>
                <w:b/>
                <w:bCs/>
                <w:sz w:val="24"/>
                <w:szCs w:val="24"/>
                <w:lang w:val="hr-HR" w:eastAsia="zh-TW"/>
              </w:rPr>
              <w:t>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w:t>
            </w:r>
          </w:p>
        </w:tc>
      </w:tr>
      <w:tr w:rsidR="00524653" w:rsidRPr="00524653" w:rsidTr="00CE11E3">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Indikatori </w:t>
            </w:r>
          </w:p>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Polazne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Ciljne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r>
      <w:tr w:rsidR="00524653" w:rsidRPr="00524653" w:rsidTr="00CE11E3">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 xml:space="preserve">Broj stranaka </w:t>
            </w:r>
          </w:p>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 xml:space="preserve">Anketa </w:t>
            </w:r>
            <w:r w:rsidR="005514A2" w:rsidRPr="00524653">
              <w:rPr>
                <w:rFonts w:ascii="Times New Roman" w:eastAsia="Calibri" w:hAnsi="Times New Roman" w:cs="Times New Roman"/>
                <w:sz w:val="24"/>
                <w:szCs w:val="24"/>
                <w:lang w:val="hr-HR"/>
              </w:rPr>
              <w:t>zadovoljstva</w:t>
            </w:r>
            <w:r w:rsidRPr="00524653">
              <w:rPr>
                <w:rFonts w:ascii="Times New Roman" w:eastAsia="Calibri" w:hAnsi="Times New Roman" w:cs="Times New Roman"/>
                <w:sz w:val="24"/>
                <w:szCs w:val="24"/>
                <w:lang w:val="hr-HR"/>
              </w:rPr>
              <w:t xml:space="preserve"> radom Općine Kiseljak</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p>
        </w:tc>
      </w:tr>
      <w:tr w:rsidR="00524653" w:rsidRPr="00524653" w:rsidTr="00CE11E3">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Razvojni </w:t>
            </w:r>
            <w:r w:rsidR="005514A2" w:rsidRPr="00524653">
              <w:rPr>
                <w:rFonts w:ascii="Times New Roman" w:eastAsia="Times New Roman" w:hAnsi="Times New Roman" w:cs="Times New Roman"/>
                <w:b/>
                <w:bCs/>
                <w:sz w:val="24"/>
                <w:szCs w:val="24"/>
                <w:lang w:val="hr-HR" w:bidi="en-US"/>
              </w:rPr>
              <w:t>efekt</w:t>
            </w:r>
            <w:r w:rsidRPr="00524653">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rPr>
                <w:rFonts w:ascii="Times New Roman" w:eastAsia="Calibri" w:hAnsi="Times New Roman" w:cs="Times New Roman"/>
                <w:sz w:val="24"/>
                <w:szCs w:val="24"/>
                <w:lang w:val="hr-HR"/>
              </w:rPr>
            </w:pPr>
          </w:p>
        </w:tc>
      </w:tr>
      <w:tr w:rsidR="00524653" w:rsidRPr="00524653" w:rsidTr="00CE11E3">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Indikativna </w:t>
            </w:r>
            <w:r w:rsidR="005514A2" w:rsidRPr="00524653">
              <w:rPr>
                <w:rFonts w:ascii="Times New Roman" w:eastAsia="Times New Roman" w:hAnsi="Times New Roman" w:cs="Times New Roman"/>
                <w:b/>
                <w:bCs/>
                <w:sz w:val="24"/>
                <w:szCs w:val="24"/>
                <w:lang w:val="hr-HR" w:bidi="en-US"/>
              </w:rPr>
              <w:t>financijska</w:t>
            </w:r>
            <w:r w:rsidRPr="00524653">
              <w:rPr>
                <w:rFonts w:ascii="Times New Roman" w:eastAsia="Times New Roman" w:hAnsi="Times New Roman" w:cs="Times New Roman"/>
                <w:b/>
                <w:bCs/>
                <w:sz w:val="24"/>
                <w:szCs w:val="24"/>
                <w:lang w:val="hr-HR" w:bidi="en-US"/>
              </w:rPr>
              <w:t xml:space="preserve"> konstrukcija sa izvorima </w:t>
            </w:r>
            <w:r w:rsidR="005514A2" w:rsidRPr="00524653">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b/>
                <w:sz w:val="24"/>
                <w:szCs w:val="24"/>
                <w:lang w:val="hr-HR" w:bidi="en-US"/>
              </w:rPr>
            </w:pPr>
          </w:p>
          <w:p w:rsidR="00524653" w:rsidRPr="00524653" w:rsidRDefault="00524653" w:rsidP="00CE11E3">
            <w:pPr>
              <w:spacing w:before="40" w:after="40" w:line="276" w:lineRule="auto"/>
              <w:ind w:left="624" w:hanging="624"/>
              <w:rPr>
                <w:rFonts w:ascii="Times New Roman" w:eastAsia="Times New Roman" w:hAnsi="Times New Roman" w:cs="Times New Roman"/>
                <w:b/>
                <w:sz w:val="24"/>
                <w:szCs w:val="24"/>
                <w:lang w:val="hr-HR" w:bidi="en-US"/>
              </w:rPr>
            </w:pPr>
          </w:p>
        </w:tc>
      </w:tr>
      <w:tr w:rsidR="00524653" w:rsidRPr="00524653" w:rsidTr="00CE11E3">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2021</w:t>
            </w:r>
            <w:r w:rsidR="005514A2">
              <w:rPr>
                <w:rFonts w:ascii="Times New Roman" w:eastAsia="Times New Roman" w:hAnsi="Times New Roman" w:cs="Times New Roman"/>
                <w:sz w:val="24"/>
                <w:szCs w:val="24"/>
                <w:lang w:val="hr-HR" w:bidi="en-US"/>
              </w:rPr>
              <w:t xml:space="preserve">. – </w:t>
            </w:r>
            <w:r w:rsidRPr="00524653">
              <w:rPr>
                <w:rFonts w:ascii="Times New Roman" w:eastAsia="Times New Roman" w:hAnsi="Times New Roman" w:cs="Times New Roman"/>
                <w:sz w:val="24"/>
                <w:szCs w:val="24"/>
                <w:lang w:val="hr-HR" w:bidi="en-US"/>
              </w:rPr>
              <w:t>2027</w:t>
            </w:r>
            <w:r w:rsidR="005514A2">
              <w:rPr>
                <w:rFonts w:ascii="Times New Roman" w:eastAsia="Times New Roman" w:hAnsi="Times New Roman" w:cs="Times New Roman"/>
                <w:sz w:val="24"/>
                <w:szCs w:val="24"/>
                <w:lang w:val="hr-HR" w:bidi="en-US"/>
              </w:rPr>
              <w:t>.</w:t>
            </w:r>
          </w:p>
        </w:tc>
      </w:tr>
      <w:tr w:rsidR="00524653" w:rsidRPr="00524653" w:rsidTr="00CE11E3">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Općina Kiseljak</w:t>
            </w:r>
          </w:p>
        </w:tc>
      </w:tr>
      <w:tr w:rsidR="00524653" w:rsidRPr="00524653" w:rsidTr="00CE11E3">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Služba za opću upravu ,društvene djelatnosti, braniteljska pitanja i zajedničke poslove</w:t>
            </w:r>
          </w:p>
        </w:tc>
      </w:tr>
      <w:tr w:rsidR="00524653" w:rsidRPr="00524653" w:rsidTr="00CE11E3">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lastRenderedPageBreak/>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 xml:space="preserve">Građani Kiseljaka i ostale stranke </w:t>
            </w:r>
          </w:p>
        </w:tc>
      </w:tr>
    </w:tbl>
    <w:p w:rsidR="00524653" w:rsidRPr="00524653" w:rsidRDefault="00524653" w:rsidP="00524653">
      <w:pPr>
        <w:spacing w:before="60" w:after="60" w:line="276" w:lineRule="auto"/>
        <w:rPr>
          <w:rFonts w:ascii="Times New Roman" w:eastAsia="Times New Roman" w:hAnsi="Times New Roman" w:cs="Times New Roman"/>
          <w:sz w:val="24"/>
          <w:szCs w:val="24"/>
          <w:lang w:val="hr-HR" w:bidi="en-US"/>
        </w:rPr>
      </w:pPr>
    </w:p>
    <w:p w:rsidR="00524653" w:rsidRPr="00524653" w:rsidRDefault="00524653" w:rsidP="00524653">
      <w:pPr>
        <w:spacing w:before="60" w:after="60" w:line="276" w:lineRule="auto"/>
        <w:jc w:val="both"/>
        <w:rPr>
          <w:rFonts w:ascii="Times New Roman" w:eastAsia="Times New Roman" w:hAnsi="Times New Roman" w:cs="Times New Roman"/>
          <w:i/>
          <w:sz w:val="24"/>
          <w:szCs w:val="24"/>
          <w:lang w:val="hr-HR" w:bidi="en-US"/>
        </w:rPr>
      </w:pPr>
      <w:r w:rsidRPr="00524653">
        <w:rPr>
          <w:rFonts w:ascii="Times New Roman" w:eastAsia="Times New Roman" w:hAnsi="Times New Roman" w:cs="Times New Roman"/>
          <w:i/>
          <w:sz w:val="24"/>
          <w:szCs w:val="24"/>
          <w:lang w:val="hr-HR" w:bidi="en-US"/>
        </w:rPr>
        <w:t xml:space="preserve"> </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524653" w:rsidRPr="00524653" w:rsidTr="00CE11E3">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line="276" w:lineRule="auto"/>
              <w:rPr>
                <w:rFonts w:ascii="Times New Roman" w:hAnsi="Times New Roman" w:cs="Times New Roman"/>
                <w:sz w:val="24"/>
                <w:szCs w:val="24"/>
              </w:rPr>
            </w:pPr>
            <w:r w:rsidRPr="00524653">
              <w:rPr>
                <w:rFonts w:ascii="Times New Roman" w:hAnsi="Times New Roman" w:cs="Times New Roman"/>
                <w:sz w:val="24"/>
                <w:szCs w:val="24"/>
              </w:rPr>
              <w:t>Lokalna uprava je ključni nositelj učinkovitog planiranja, realizacije, monitoringa i korekcija lokalnog razvoja. Obaveza općinske uprave je da kvalitet</w:t>
            </w:r>
            <w:r w:rsidR="00DF6CE5">
              <w:rPr>
                <w:rFonts w:ascii="Times New Roman" w:hAnsi="Times New Roman" w:cs="Times New Roman"/>
                <w:sz w:val="24"/>
                <w:szCs w:val="24"/>
              </w:rPr>
              <w:t>a</w:t>
            </w:r>
            <w:r w:rsidRPr="00524653">
              <w:rPr>
                <w:rFonts w:ascii="Times New Roman" w:hAnsi="Times New Roman" w:cs="Times New Roman"/>
                <w:sz w:val="24"/>
                <w:szCs w:val="24"/>
              </w:rPr>
              <w:t xml:space="preserve"> svojih usluga prema građanima permanentno unapređuje, inovira i sustavno provodi metode praćenja, analize i mjerljivosti procesa uz stalne korektivne mjere.</w:t>
            </w:r>
          </w:p>
          <w:p w:rsidR="00524653" w:rsidRPr="00524653" w:rsidRDefault="00524653" w:rsidP="00CE11E3">
            <w:pPr>
              <w:spacing w:line="276" w:lineRule="auto"/>
              <w:rPr>
                <w:rFonts w:ascii="Times New Roman" w:hAnsi="Times New Roman" w:cs="Times New Roman"/>
                <w:sz w:val="24"/>
                <w:szCs w:val="24"/>
              </w:rPr>
            </w:pPr>
            <w:r w:rsidRPr="00524653">
              <w:rPr>
                <w:rFonts w:ascii="Times New Roman" w:hAnsi="Times New Roman" w:cs="Times New Roman"/>
                <w:sz w:val="24"/>
                <w:szCs w:val="24"/>
              </w:rPr>
              <w:t>U cilju dostizanja učinkovite javne uprave neophodno je povećanje ulaganja u kontinuirano tehničko opremanje i informatizaciju. Istovremeno je neophodna kontinuirana edukacija zaposlenika u skladu sa dinamičnim promjenama, procesu cjeloživotnog učenja i suvremenim metodama upravljanju ljudskim resursima.</w:t>
            </w:r>
          </w:p>
          <w:p w:rsidR="00524653" w:rsidRPr="00524653" w:rsidRDefault="00524653" w:rsidP="00CE11E3">
            <w:pPr>
              <w:pStyle w:val="Odlomakpopisa"/>
              <w:spacing w:after="0" w:line="240" w:lineRule="auto"/>
              <w:ind w:left="360"/>
              <w:rPr>
                <w:rFonts w:ascii="Times New Roman" w:eastAsia="Calibri" w:hAnsi="Times New Roman" w:cs="Times New Roman"/>
                <w:b/>
                <w:bCs/>
                <w:smallCaps/>
                <w:sz w:val="24"/>
                <w:szCs w:val="24"/>
                <w:lang w:val="hr-HR"/>
              </w:rPr>
            </w:pPr>
          </w:p>
        </w:tc>
      </w:tr>
      <w:tr w:rsidR="00524653" w:rsidRPr="00524653" w:rsidTr="00CE11E3">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Times New Roman" w:hAnsi="Times New Roman" w:cs="Times New Roman"/>
                <w:b/>
                <w:bCs/>
                <w:sz w:val="24"/>
                <w:szCs w:val="24"/>
                <w:lang w:val="hr-HR" w:eastAsia="zh-TW"/>
              </w:rPr>
            </w:pPr>
            <w:r w:rsidRPr="00524653">
              <w:rPr>
                <w:rFonts w:ascii="Times New Roman" w:hAnsi="Times New Roman" w:cs="Times New Roman"/>
                <w:b/>
                <w:sz w:val="24"/>
                <w:szCs w:val="24"/>
              </w:rPr>
              <w:t>Reforma javne prave</w:t>
            </w:r>
          </w:p>
        </w:tc>
      </w:tr>
      <w:tr w:rsidR="00524653" w:rsidRPr="00524653" w:rsidTr="00CE11E3">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rPr>
                <w:rFonts w:ascii="Times New Roman" w:eastAsia="Calibri" w:hAnsi="Times New Roman" w:cs="Times New Roman"/>
                <w:b/>
                <w:sz w:val="24"/>
                <w:szCs w:val="24"/>
                <w:lang w:val="hr-HR"/>
              </w:rPr>
            </w:pPr>
            <w:r w:rsidRPr="00524653">
              <w:rPr>
                <w:rFonts w:ascii="Times New Roman" w:hAnsi="Times New Roman" w:cs="Times New Roman"/>
                <w:sz w:val="24"/>
                <w:szCs w:val="24"/>
              </w:rPr>
              <w:t>Provođenje ankete zadovoljstva stranaka/ kvalitete usluga</w:t>
            </w:r>
          </w:p>
        </w:tc>
      </w:tr>
      <w:tr w:rsidR="00524653" w:rsidRPr="00524653" w:rsidTr="00CE11E3">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Opis mjere sa okvirnim područjima djelovanja</w:t>
            </w:r>
            <w:r w:rsidRPr="00524653">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Općina Kiseljak dugo za cilj ima povećati standard usluge građana, na način  da svi građani dobiju brzu i kvalitetnu uslugu uz standard poslovne komunikacije i ljubaznosti. Upravo to se želi postići kroz anketu u kojoj se ocjenjuje posebno svaka služba, te su mogući anonimni komentari za sve pozitivne i negativne sugestije koje bi se nakon analize trebale ugraditi u budući proces poslovanja.</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tc>
      </w:tr>
      <w:tr w:rsidR="00524653" w:rsidRPr="00524653" w:rsidTr="00CE11E3">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524653" w:rsidRPr="00524653" w:rsidRDefault="00524653" w:rsidP="00CE11E3">
            <w:pPr>
              <w:spacing w:before="40" w:after="40" w:line="240" w:lineRule="auto"/>
              <w:jc w:val="both"/>
              <w:rPr>
                <w:rFonts w:ascii="Times New Roman" w:eastAsia="Times New Roman" w:hAnsi="Times New Roman" w:cs="Times New Roman"/>
                <w:sz w:val="24"/>
                <w:szCs w:val="24"/>
                <w:lang w:val="hr-HR" w:bidi="en-US"/>
              </w:rPr>
            </w:pP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Očekivani izlazni 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 xml:space="preserve">Očekivani krajnji </w:t>
            </w:r>
            <w:r w:rsidR="005514A2" w:rsidRPr="00524653">
              <w:rPr>
                <w:rFonts w:ascii="Times New Roman" w:eastAsia="Times New Roman" w:hAnsi="Times New Roman" w:cs="Times New Roman"/>
                <w:b/>
                <w:bCs/>
                <w:sz w:val="24"/>
                <w:szCs w:val="24"/>
                <w:lang w:val="hr-HR" w:eastAsia="zh-TW"/>
              </w:rPr>
              <w:t>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w:t>
            </w:r>
          </w:p>
        </w:tc>
      </w:tr>
      <w:tr w:rsidR="00524653" w:rsidRPr="00524653" w:rsidTr="00CE11E3">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Indikatori </w:t>
            </w:r>
          </w:p>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Polazne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Ciljne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r>
      <w:tr w:rsidR="00524653" w:rsidRPr="00524653" w:rsidTr="00CE11E3">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Postotak zadovoljnih stranaka u anketi</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p>
        </w:tc>
      </w:tr>
      <w:tr w:rsidR="00524653" w:rsidRPr="00524653" w:rsidTr="00CE11E3">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Razvojni </w:t>
            </w:r>
            <w:r w:rsidR="005514A2" w:rsidRPr="00524653">
              <w:rPr>
                <w:rFonts w:ascii="Times New Roman" w:eastAsia="Times New Roman" w:hAnsi="Times New Roman" w:cs="Times New Roman"/>
                <w:b/>
                <w:bCs/>
                <w:sz w:val="24"/>
                <w:szCs w:val="24"/>
                <w:lang w:val="hr-HR" w:bidi="en-US"/>
              </w:rPr>
              <w:t>efekt</w:t>
            </w:r>
            <w:r w:rsidRPr="00524653">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rPr>
                <w:rFonts w:ascii="Times New Roman" w:eastAsia="Calibri" w:hAnsi="Times New Roman" w:cs="Times New Roman"/>
                <w:sz w:val="24"/>
                <w:szCs w:val="24"/>
                <w:lang w:val="hr-HR"/>
              </w:rPr>
            </w:pPr>
          </w:p>
        </w:tc>
      </w:tr>
      <w:tr w:rsidR="00524653" w:rsidRPr="00524653" w:rsidTr="00CE11E3">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Indikativna </w:t>
            </w:r>
            <w:r w:rsidR="005514A2" w:rsidRPr="00524653">
              <w:rPr>
                <w:rFonts w:ascii="Times New Roman" w:eastAsia="Times New Roman" w:hAnsi="Times New Roman" w:cs="Times New Roman"/>
                <w:b/>
                <w:bCs/>
                <w:sz w:val="24"/>
                <w:szCs w:val="24"/>
                <w:lang w:val="hr-HR" w:bidi="en-US"/>
              </w:rPr>
              <w:t>financijska</w:t>
            </w:r>
            <w:r w:rsidRPr="00524653">
              <w:rPr>
                <w:rFonts w:ascii="Times New Roman" w:eastAsia="Times New Roman" w:hAnsi="Times New Roman" w:cs="Times New Roman"/>
                <w:b/>
                <w:bCs/>
                <w:sz w:val="24"/>
                <w:szCs w:val="24"/>
                <w:lang w:val="hr-HR" w:bidi="en-US"/>
              </w:rPr>
              <w:t xml:space="preserve"> konstrukcija sa izvorima </w:t>
            </w:r>
            <w:r w:rsidR="005514A2" w:rsidRPr="00524653">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b/>
                <w:sz w:val="24"/>
                <w:szCs w:val="24"/>
                <w:lang w:val="hr-HR" w:bidi="en-US"/>
              </w:rPr>
            </w:pPr>
          </w:p>
          <w:p w:rsidR="00524653" w:rsidRPr="00524653" w:rsidRDefault="00524653" w:rsidP="00CE11E3">
            <w:pPr>
              <w:spacing w:before="40" w:after="40" w:line="276" w:lineRule="auto"/>
              <w:ind w:left="624" w:hanging="624"/>
              <w:rPr>
                <w:rFonts w:ascii="Times New Roman" w:eastAsia="Times New Roman" w:hAnsi="Times New Roman" w:cs="Times New Roman"/>
                <w:b/>
                <w:sz w:val="24"/>
                <w:szCs w:val="24"/>
                <w:lang w:val="hr-HR" w:bidi="en-US"/>
              </w:rPr>
            </w:pPr>
          </w:p>
        </w:tc>
      </w:tr>
      <w:tr w:rsidR="00524653" w:rsidRPr="00524653" w:rsidTr="00CE11E3">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2021-2027</w:t>
            </w:r>
          </w:p>
        </w:tc>
      </w:tr>
      <w:tr w:rsidR="00524653" w:rsidRPr="00524653" w:rsidTr="00CE11E3">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Općina Kiseljak</w:t>
            </w:r>
          </w:p>
        </w:tc>
      </w:tr>
      <w:tr w:rsidR="00524653" w:rsidRPr="00524653" w:rsidTr="00CE11E3">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Služba za</w:t>
            </w:r>
            <w:r w:rsidR="005514A2">
              <w:rPr>
                <w:rFonts w:ascii="Times New Roman" w:eastAsia="Times New Roman" w:hAnsi="Times New Roman" w:cs="Times New Roman"/>
                <w:sz w:val="24"/>
                <w:szCs w:val="24"/>
                <w:lang w:val="hr-HR" w:bidi="en-US"/>
              </w:rPr>
              <w:t xml:space="preserve"> opću upravu, </w:t>
            </w:r>
            <w:r w:rsidRPr="00524653">
              <w:rPr>
                <w:rFonts w:ascii="Times New Roman" w:eastAsia="Times New Roman" w:hAnsi="Times New Roman" w:cs="Times New Roman"/>
                <w:sz w:val="24"/>
                <w:szCs w:val="24"/>
                <w:lang w:val="hr-HR" w:bidi="en-US"/>
              </w:rPr>
              <w:t>društvene djelatnosti, braniteljska pitanja i zajedničke poslove</w:t>
            </w:r>
          </w:p>
        </w:tc>
      </w:tr>
      <w:tr w:rsidR="00524653" w:rsidRPr="00524653" w:rsidTr="00CE11E3">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 xml:space="preserve">Građani Kiseljaka i ostale stranke </w:t>
            </w:r>
          </w:p>
        </w:tc>
      </w:tr>
    </w:tbl>
    <w:p w:rsidR="00524653" w:rsidRPr="00524653" w:rsidRDefault="00524653" w:rsidP="00524653">
      <w:pPr>
        <w:spacing w:before="120" w:after="200" w:line="276" w:lineRule="auto"/>
        <w:jc w:val="center"/>
        <w:rPr>
          <w:rFonts w:ascii="Times New Roman" w:eastAsia="Times New Roman" w:hAnsi="Times New Roman" w:cs="Times New Roman"/>
          <w:sz w:val="24"/>
          <w:szCs w:val="24"/>
          <w:lang w:val="en-US" w:bidi="en-US"/>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524653" w:rsidRPr="00524653" w:rsidTr="00CE11E3">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line="276" w:lineRule="auto"/>
              <w:rPr>
                <w:rFonts w:ascii="Times New Roman" w:hAnsi="Times New Roman" w:cs="Times New Roman"/>
                <w:sz w:val="24"/>
                <w:szCs w:val="24"/>
              </w:rPr>
            </w:pPr>
            <w:r w:rsidRPr="00524653">
              <w:rPr>
                <w:rFonts w:ascii="Times New Roman" w:hAnsi="Times New Roman" w:cs="Times New Roman"/>
                <w:sz w:val="24"/>
                <w:szCs w:val="24"/>
              </w:rPr>
              <w:t xml:space="preserve">Lokalna uprava je ključni nositelj učinkovitog planiranja, realizacije, monitoringa i korekcija lokalnog razvoja. Obaveza općinske uprave je da </w:t>
            </w:r>
            <w:r w:rsidR="005514A2" w:rsidRPr="00524653">
              <w:rPr>
                <w:rFonts w:ascii="Times New Roman" w:hAnsi="Times New Roman" w:cs="Times New Roman"/>
                <w:sz w:val="24"/>
                <w:szCs w:val="24"/>
              </w:rPr>
              <w:t>kvaliteta</w:t>
            </w:r>
            <w:r w:rsidRPr="00524653">
              <w:rPr>
                <w:rFonts w:ascii="Times New Roman" w:hAnsi="Times New Roman" w:cs="Times New Roman"/>
                <w:sz w:val="24"/>
                <w:szCs w:val="24"/>
              </w:rPr>
              <w:t xml:space="preserve"> svojih usluga prema građanima permanentno unapređuje, inovira i sustavno provodi metode praćenja, analize i mjerljivosti procesa uz stalne korektivne mjere.</w:t>
            </w:r>
          </w:p>
          <w:p w:rsidR="00524653" w:rsidRPr="00524653" w:rsidRDefault="00524653" w:rsidP="00CE11E3">
            <w:pPr>
              <w:spacing w:line="276" w:lineRule="auto"/>
              <w:rPr>
                <w:rFonts w:ascii="Times New Roman" w:hAnsi="Times New Roman" w:cs="Times New Roman"/>
                <w:sz w:val="24"/>
                <w:szCs w:val="24"/>
              </w:rPr>
            </w:pPr>
            <w:r w:rsidRPr="00524653">
              <w:rPr>
                <w:rFonts w:ascii="Times New Roman" w:hAnsi="Times New Roman" w:cs="Times New Roman"/>
                <w:sz w:val="24"/>
                <w:szCs w:val="24"/>
              </w:rPr>
              <w:t>U cilju dostizanja učinkovite javne uprave neophodno je povećanje ulaganja u kontinuirano tehničko opremanje i informatizaciju. Istovremeno je neophodna kontinuirana edukacija zaposlenika u skladu sa dinamičnim promjenama, procesu cjeloživotnog učenja i suvremenim metodama upravljanju ljudskim resursima.</w:t>
            </w:r>
          </w:p>
          <w:p w:rsidR="00524653" w:rsidRPr="00524653" w:rsidRDefault="00524653" w:rsidP="00CE11E3">
            <w:pPr>
              <w:pStyle w:val="Odlomakpopisa"/>
              <w:spacing w:after="0" w:line="240" w:lineRule="auto"/>
              <w:ind w:left="360"/>
              <w:rPr>
                <w:rFonts w:ascii="Times New Roman" w:eastAsia="Calibri" w:hAnsi="Times New Roman" w:cs="Times New Roman"/>
                <w:b/>
                <w:bCs/>
                <w:smallCaps/>
                <w:sz w:val="24"/>
                <w:szCs w:val="24"/>
                <w:lang w:val="hr-HR"/>
              </w:rPr>
            </w:pPr>
          </w:p>
        </w:tc>
      </w:tr>
      <w:tr w:rsidR="00524653" w:rsidRPr="00524653" w:rsidTr="00CE11E3">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Times New Roman" w:hAnsi="Times New Roman" w:cs="Times New Roman"/>
                <w:b/>
                <w:bCs/>
                <w:sz w:val="24"/>
                <w:szCs w:val="24"/>
                <w:lang w:val="hr-HR" w:eastAsia="zh-TW"/>
              </w:rPr>
            </w:pPr>
            <w:r w:rsidRPr="00524653">
              <w:rPr>
                <w:rFonts w:ascii="Times New Roman" w:hAnsi="Times New Roman" w:cs="Times New Roman"/>
                <w:b/>
                <w:sz w:val="24"/>
                <w:szCs w:val="24"/>
              </w:rPr>
              <w:t>Reforma javne prave</w:t>
            </w:r>
          </w:p>
        </w:tc>
      </w:tr>
      <w:tr w:rsidR="00524653" w:rsidRPr="00524653" w:rsidTr="00CE11E3">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rPr>
                <w:rFonts w:ascii="Times New Roman" w:eastAsia="Calibri" w:hAnsi="Times New Roman" w:cs="Times New Roman"/>
                <w:b/>
                <w:sz w:val="24"/>
                <w:szCs w:val="24"/>
                <w:lang w:val="hr-HR"/>
              </w:rPr>
            </w:pPr>
            <w:r w:rsidRPr="00524653">
              <w:rPr>
                <w:rFonts w:ascii="Times New Roman" w:hAnsi="Times New Roman" w:cs="Times New Roman"/>
                <w:sz w:val="24"/>
                <w:szCs w:val="24"/>
              </w:rPr>
              <w:t>Kontinuirana obuka državnih službenika I namještenika zaposlenih u Općini Kiseljak</w:t>
            </w:r>
          </w:p>
        </w:tc>
      </w:tr>
      <w:tr w:rsidR="00524653" w:rsidRPr="00524653" w:rsidTr="00CE11E3">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Opis mjere sa okvirnim područjima </w:t>
            </w:r>
            <w:r w:rsidRPr="00524653">
              <w:rPr>
                <w:rFonts w:ascii="Times New Roman" w:eastAsia="Times New Roman" w:hAnsi="Times New Roman" w:cs="Times New Roman"/>
                <w:b/>
                <w:bCs/>
                <w:sz w:val="24"/>
                <w:szCs w:val="24"/>
                <w:lang w:val="hr-HR" w:bidi="en-US"/>
              </w:rPr>
              <w:lastRenderedPageBreak/>
              <w:t>djelovanja</w:t>
            </w:r>
            <w:r w:rsidRPr="00524653">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lastRenderedPageBreak/>
              <w:t xml:space="preserve">Općina Kiseljak dugo za cilj ima povećati standard usluge građana, na način  da svi građani dobiju brzu i kvalitetnu uslugu uz standard poslovne komunikacije i ljubaznosti. Kroz niz planiranih obuka, kako onih </w:t>
            </w:r>
            <w:r w:rsidRPr="00524653">
              <w:rPr>
                <w:rFonts w:ascii="Times New Roman" w:eastAsia="Calibri" w:hAnsi="Times New Roman" w:cs="Times New Roman"/>
                <w:sz w:val="24"/>
                <w:szCs w:val="24"/>
                <w:lang w:val="hr-HR"/>
              </w:rPr>
              <w:lastRenderedPageBreak/>
              <w:t xml:space="preserve">koje se tiču </w:t>
            </w:r>
            <w:r w:rsidR="005514A2" w:rsidRPr="00524653">
              <w:rPr>
                <w:rFonts w:ascii="Times New Roman" w:eastAsia="Calibri" w:hAnsi="Times New Roman" w:cs="Times New Roman"/>
                <w:sz w:val="24"/>
                <w:szCs w:val="24"/>
                <w:lang w:val="hr-HR"/>
              </w:rPr>
              <w:t>konkretnih</w:t>
            </w:r>
            <w:r w:rsidRPr="00524653">
              <w:rPr>
                <w:rFonts w:ascii="Times New Roman" w:eastAsia="Calibri" w:hAnsi="Times New Roman" w:cs="Times New Roman"/>
                <w:sz w:val="24"/>
                <w:szCs w:val="24"/>
                <w:lang w:val="hr-HR"/>
              </w:rPr>
              <w:t xml:space="preserve"> znanja iz pojedinih oblasti, tako i onih univerzalnih, profesionalnih vještina želi se postići visok standard znanja i komunikacije sa strankama.</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tc>
      </w:tr>
      <w:tr w:rsidR="00524653" w:rsidRPr="00524653" w:rsidTr="00CE11E3">
        <w:trPr>
          <w:trHeight w:val="188"/>
          <w:jc w:val="center"/>
        </w:trPr>
        <w:tc>
          <w:tcPr>
            <w:tcW w:w="1462" w:type="pct"/>
            <w:tcBorders>
              <w:top w:val="single" w:sz="4" w:space="0" w:color="auto"/>
              <w:left w:val="single" w:sz="4" w:space="0" w:color="auto"/>
              <w:bottom w:val="nil"/>
              <w:right w:val="single" w:sz="4" w:space="0" w:color="auto"/>
            </w:tcBorders>
            <w:shd w:val="clear" w:color="auto" w:fill="D9E2F3" w:themeFill="accent1" w:themeFillTint="3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lastRenderedPageBreak/>
              <w:t>Strateški projekti</w:t>
            </w:r>
          </w:p>
        </w:tc>
        <w:tc>
          <w:tcPr>
            <w:tcW w:w="2025" w:type="pct"/>
            <w:tcBorders>
              <w:top w:val="single" w:sz="4" w:space="0" w:color="auto"/>
              <w:left w:val="single" w:sz="4" w:space="0" w:color="auto"/>
              <w:bottom w:val="nil"/>
              <w:right w:val="single" w:sz="4" w:space="0" w:color="auto"/>
            </w:tcBorders>
            <w:shd w:val="clear" w:color="auto" w:fill="FFFFFF" w:themeFill="background1"/>
            <w:vAlign w:val="center"/>
          </w:tcPr>
          <w:p w:rsidR="00524653" w:rsidRPr="00524653" w:rsidRDefault="00524653" w:rsidP="00CE11E3">
            <w:pPr>
              <w:spacing w:before="40" w:after="40" w:line="240" w:lineRule="auto"/>
              <w:jc w:val="both"/>
              <w:rPr>
                <w:rFonts w:ascii="Times New Roman" w:eastAsia="Times New Roman" w:hAnsi="Times New Roman" w:cs="Times New Roman"/>
                <w:sz w:val="24"/>
                <w:szCs w:val="24"/>
                <w:lang w:val="hr-HR" w:bidi="en-US"/>
              </w:rPr>
            </w:pPr>
          </w:p>
        </w:tc>
        <w:tc>
          <w:tcPr>
            <w:tcW w:w="1512" w:type="pct"/>
            <w:gridSpan w:val="2"/>
            <w:tcBorders>
              <w:top w:val="single" w:sz="4" w:space="0" w:color="auto"/>
              <w:left w:val="single" w:sz="4" w:space="0" w:color="auto"/>
              <w:right w:val="single" w:sz="4" w:space="0" w:color="auto"/>
            </w:tcBorders>
            <w:shd w:val="clear" w:color="auto" w:fill="E7E6E6" w:themeFill="background2"/>
            <w:vAlign w:val="center"/>
          </w:tcPr>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Očekivani izlazni 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 xml:space="preserve">Očekivani krajnji </w:t>
            </w:r>
            <w:r w:rsidR="005514A2" w:rsidRPr="00524653">
              <w:rPr>
                <w:rFonts w:ascii="Times New Roman" w:eastAsia="Times New Roman" w:hAnsi="Times New Roman" w:cs="Times New Roman"/>
                <w:b/>
                <w:bCs/>
                <w:sz w:val="24"/>
                <w:szCs w:val="24"/>
                <w:lang w:val="hr-HR" w:eastAsia="zh-TW"/>
              </w:rPr>
              <w:t>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w:t>
            </w:r>
          </w:p>
        </w:tc>
      </w:tr>
      <w:tr w:rsidR="00524653" w:rsidRPr="00524653" w:rsidTr="00CE11E3">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Indikatori </w:t>
            </w:r>
          </w:p>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Polazne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Ciljne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r>
      <w:tr w:rsidR="00524653" w:rsidRPr="00524653" w:rsidTr="00CE11E3">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Postotak zadovoljnih stranaka u anketi</w:t>
            </w:r>
          </w:p>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Broj službenika koji su prošli obuke</w:t>
            </w:r>
          </w:p>
          <w:p w:rsidR="00524653" w:rsidRPr="00524653" w:rsidRDefault="00524653" w:rsidP="00AD2677">
            <w:pPr>
              <w:numPr>
                <w:ilvl w:val="0"/>
                <w:numId w:val="22"/>
              </w:numPr>
              <w:spacing w:before="40" w:after="40" w:line="240" w:lineRule="auto"/>
              <w:ind w:left="144" w:hanging="144"/>
              <w:contextualSpacing/>
              <w:jc w:val="both"/>
              <w:rPr>
                <w:rFonts w:ascii="Times New Roman" w:eastAsia="Calibri" w:hAnsi="Times New Roman" w:cs="Times New Roman"/>
                <w:sz w:val="24"/>
                <w:szCs w:val="24"/>
                <w:lang w:val="hr-HR"/>
              </w:rPr>
            </w:pPr>
            <w:r w:rsidRPr="00524653">
              <w:rPr>
                <w:rFonts w:ascii="Times New Roman" w:eastAsia="Calibri" w:hAnsi="Times New Roman" w:cs="Times New Roman"/>
                <w:sz w:val="24"/>
                <w:szCs w:val="24"/>
                <w:lang w:val="hr-HR"/>
              </w:rPr>
              <w:t>Broj obuka</w:t>
            </w:r>
          </w:p>
          <w:p w:rsidR="00524653" w:rsidRPr="00524653" w:rsidRDefault="00524653" w:rsidP="00CE11E3">
            <w:pPr>
              <w:spacing w:before="40" w:after="40" w:line="240" w:lineRule="auto"/>
              <w:ind w:left="144"/>
              <w:contextualSpacing/>
              <w:jc w:val="both"/>
              <w:rPr>
                <w:rFonts w:ascii="Times New Roman" w:eastAsia="Calibri" w:hAnsi="Times New Roman" w:cs="Times New Roman"/>
                <w:sz w:val="24"/>
                <w:szCs w:val="24"/>
                <w:lang w:val="hr-HR"/>
              </w:rPr>
            </w:pP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p>
        </w:tc>
      </w:tr>
      <w:tr w:rsidR="00524653" w:rsidRPr="00524653" w:rsidTr="00CE11E3">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Razvojni </w:t>
            </w:r>
            <w:r w:rsidR="005514A2" w:rsidRPr="00524653">
              <w:rPr>
                <w:rFonts w:ascii="Times New Roman" w:eastAsia="Times New Roman" w:hAnsi="Times New Roman" w:cs="Times New Roman"/>
                <w:b/>
                <w:bCs/>
                <w:sz w:val="24"/>
                <w:szCs w:val="24"/>
                <w:lang w:val="hr-HR" w:bidi="en-US"/>
              </w:rPr>
              <w:t>efekt</w:t>
            </w:r>
            <w:r w:rsidRPr="00524653">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rPr>
                <w:rFonts w:ascii="Times New Roman" w:eastAsia="Calibri" w:hAnsi="Times New Roman" w:cs="Times New Roman"/>
                <w:sz w:val="24"/>
                <w:szCs w:val="24"/>
                <w:lang w:val="hr-HR"/>
              </w:rPr>
            </w:pPr>
          </w:p>
        </w:tc>
      </w:tr>
      <w:tr w:rsidR="00524653" w:rsidRPr="00524653" w:rsidTr="00CE11E3">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Indikativna </w:t>
            </w:r>
            <w:r w:rsidR="005514A2" w:rsidRPr="00524653">
              <w:rPr>
                <w:rFonts w:ascii="Times New Roman" w:eastAsia="Times New Roman" w:hAnsi="Times New Roman" w:cs="Times New Roman"/>
                <w:b/>
                <w:bCs/>
                <w:sz w:val="24"/>
                <w:szCs w:val="24"/>
                <w:lang w:val="hr-HR" w:bidi="en-US"/>
              </w:rPr>
              <w:t>financijska</w:t>
            </w:r>
            <w:r w:rsidRPr="00524653">
              <w:rPr>
                <w:rFonts w:ascii="Times New Roman" w:eastAsia="Times New Roman" w:hAnsi="Times New Roman" w:cs="Times New Roman"/>
                <w:b/>
                <w:bCs/>
                <w:sz w:val="24"/>
                <w:szCs w:val="24"/>
                <w:lang w:val="hr-HR" w:bidi="en-US"/>
              </w:rPr>
              <w:t xml:space="preserve"> konstrukcija sa izvorima </w:t>
            </w:r>
            <w:r w:rsidR="005514A2" w:rsidRPr="00524653">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b/>
                <w:sz w:val="24"/>
                <w:szCs w:val="24"/>
                <w:lang w:val="hr-HR" w:bidi="en-US"/>
              </w:rPr>
            </w:pPr>
          </w:p>
          <w:p w:rsidR="00524653" w:rsidRPr="00524653" w:rsidRDefault="00524653" w:rsidP="00CE11E3">
            <w:pPr>
              <w:spacing w:before="40" w:after="40" w:line="276" w:lineRule="auto"/>
              <w:ind w:left="624" w:hanging="624"/>
              <w:rPr>
                <w:rFonts w:ascii="Times New Roman" w:eastAsia="Times New Roman" w:hAnsi="Times New Roman" w:cs="Times New Roman"/>
                <w:b/>
                <w:sz w:val="24"/>
                <w:szCs w:val="24"/>
                <w:lang w:val="hr-HR" w:bidi="en-US"/>
              </w:rPr>
            </w:pPr>
          </w:p>
        </w:tc>
      </w:tr>
      <w:tr w:rsidR="00524653" w:rsidRPr="00524653" w:rsidTr="00CE11E3">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2021</w:t>
            </w:r>
            <w:r w:rsidR="005514A2">
              <w:rPr>
                <w:rFonts w:ascii="Times New Roman" w:eastAsia="Times New Roman" w:hAnsi="Times New Roman" w:cs="Times New Roman"/>
                <w:sz w:val="24"/>
                <w:szCs w:val="24"/>
                <w:lang w:val="hr-HR" w:bidi="en-US"/>
              </w:rPr>
              <w:t xml:space="preserve">. – </w:t>
            </w:r>
            <w:r w:rsidRPr="00524653">
              <w:rPr>
                <w:rFonts w:ascii="Times New Roman" w:eastAsia="Times New Roman" w:hAnsi="Times New Roman" w:cs="Times New Roman"/>
                <w:sz w:val="24"/>
                <w:szCs w:val="24"/>
                <w:lang w:val="hr-HR" w:bidi="en-US"/>
              </w:rPr>
              <w:t>2027</w:t>
            </w:r>
            <w:r w:rsidR="005514A2">
              <w:rPr>
                <w:rFonts w:ascii="Times New Roman" w:eastAsia="Times New Roman" w:hAnsi="Times New Roman" w:cs="Times New Roman"/>
                <w:sz w:val="24"/>
                <w:szCs w:val="24"/>
                <w:lang w:val="hr-HR" w:bidi="en-US"/>
              </w:rPr>
              <w:t>.</w:t>
            </w:r>
          </w:p>
        </w:tc>
      </w:tr>
      <w:tr w:rsidR="00524653" w:rsidRPr="00524653" w:rsidTr="00CE11E3">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Općina Kiseljak</w:t>
            </w:r>
          </w:p>
        </w:tc>
      </w:tr>
      <w:tr w:rsidR="00524653" w:rsidRPr="00524653" w:rsidTr="00CE11E3">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Služba za opću upravu ,društvene djelatnosti, braniteljska pitanja i zajedničke poslove</w:t>
            </w:r>
          </w:p>
        </w:tc>
      </w:tr>
      <w:tr w:rsidR="00524653" w:rsidRPr="00524653" w:rsidTr="00CE11E3">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 xml:space="preserve">Građani Kiseljaka i ostale stranke </w:t>
            </w:r>
          </w:p>
        </w:tc>
      </w:tr>
    </w:tbl>
    <w:p w:rsidR="00317008" w:rsidRPr="00524653" w:rsidRDefault="00317008" w:rsidP="00317008">
      <w:pPr>
        <w:rPr>
          <w:rFonts w:ascii="Times New Roman" w:hAnsi="Times New Roman" w:cs="Times New Roman"/>
          <w:sz w:val="24"/>
          <w:szCs w:val="24"/>
          <w:lang w:val="hr-HR"/>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291"/>
        <w:gridCol w:w="5944"/>
        <w:gridCol w:w="2219"/>
        <w:gridCol w:w="2222"/>
      </w:tblGrid>
      <w:tr w:rsidR="00524653" w:rsidRPr="00406277" w:rsidTr="00CE11E3">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Veza sa strateškim ciljem</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hAnsi="Times New Roman" w:cs="Times New Roman"/>
                <w:b/>
                <w:bCs/>
                <w:smallCaps/>
                <w:sz w:val="24"/>
                <w:szCs w:val="24"/>
                <w:lang w:val="hr-HR"/>
              </w:rPr>
            </w:pPr>
            <w:r w:rsidRPr="00524653">
              <w:rPr>
                <w:rFonts w:ascii="Times New Roman" w:hAnsi="Times New Roman" w:cs="Times New Roman"/>
                <w:b/>
                <w:bCs/>
                <w:smallCaps/>
                <w:sz w:val="24"/>
                <w:szCs w:val="24"/>
                <w:lang w:val="hr-HR"/>
              </w:rPr>
              <w:t>3. razvoj poslovne i komunalne infrastrukture</w:t>
            </w:r>
          </w:p>
        </w:tc>
      </w:tr>
      <w:tr w:rsidR="00524653" w:rsidRPr="00406277" w:rsidTr="00CE11E3">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Prioritet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eastAsia="Times New Roman" w:hAnsi="Times New Roman" w:cs="Times New Roman"/>
                <w:b/>
                <w:bCs/>
                <w:sz w:val="24"/>
                <w:szCs w:val="24"/>
                <w:lang w:val="hr-HR" w:eastAsia="zh-TW"/>
              </w:rPr>
            </w:pPr>
            <w:r w:rsidRPr="00524653">
              <w:rPr>
                <w:rFonts w:ascii="Times New Roman" w:eastAsia="Times New Roman" w:hAnsi="Times New Roman" w:cs="Times New Roman"/>
                <w:b/>
                <w:bCs/>
                <w:sz w:val="24"/>
                <w:szCs w:val="24"/>
                <w:lang w:val="hr-HR" w:eastAsia="zh-TW"/>
              </w:rPr>
              <w:t>Unaprjeđenje sistema kontrole prikupljanja i trošenja proračunskih sredstava</w:t>
            </w:r>
          </w:p>
        </w:tc>
      </w:tr>
      <w:tr w:rsidR="00524653" w:rsidRPr="00406277" w:rsidTr="00CE11E3">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lastRenderedPageBreak/>
              <w:t>Naziv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after="0" w:line="240" w:lineRule="auto"/>
              <w:rPr>
                <w:rFonts w:ascii="Times New Roman" w:hAnsi="Times New Roman" w:cs="Times New Roman"/>
                <w:b/>
                <w:sz w:val="24"/>
                <w:szCs w:val="24"/>
                <w:lang w:val="hr-HR"/>
              </w:rPr>
            </w:pPr>
            <w:r w:rsidRPr="00524653">
              <w:rPr>
                <w:rFonts w:ascii="Times New Roman" w:hAnsi="Times New Roman" w:cs="Times New Roman"/>
                <w:b/>
                <w:bCs/>
                <w:sz w:val="24"/>
                <w:szCs w:val="24"/>
                <w:lang w:val="hr-HR" w:eastAsia="zh-TW"/>
              </w:rPr>
              <w:t>Uspješno izvršavanje proračuna po svim bitnim odrednicama Zakona  o proračunu</w:t>
            </w:r>
          </w:p>
        </w:tc>
      </w:tr>
      <w:tr w:rsidR="00524653" w:rsidRPr="00406277" w:rsidTr="00CE11E3">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Opis mjere sa okvirnim područjima djelovanja</w:t>
            </w:r>
            <w:r w:rsidRPr="00524653">
              <w:rPr>
                <w:rFonts w:ascii="Times New Roman" w:eastAsia="Times New Roman" w:hAnsi="Times New Roman" w:cs="Times New Roman"/>
                <w:b/>
                <w:sz w:val="24"/>
                <w:szCs w:val="24"/>
                <w:lang w:val="hr-HR" w:bidi="en-US"/>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144"/>
              <w:contextualSpacing/>
              <w:jc w:val="both"/>
              <w:rPr>
                <w:rFonts w:ascii="Times New Roman" w:hAnsi="Times New Roman" w:cs="Times New Roman"/>
                <w:sz w:val="24"/>
                <w:szCs w:val="24"/>
              </w:rPr>
            </w:pPr>
            <w:r w:rsidRPr="00524653">
              <w:rPr>
                <w:rFonts w:ascii="Times New Roman" w:hAnsi="Times New Roman" w:cs="Times New Roman"/>
                <w:sz w:val="24"/>
                <w:szCs w:val="24"/>
                <w:lang w:val="hr-HR"/>
              </w:rPr>
              <w:t>Uključivanjem građana, organizacija i pravnih subjekata u proračunski proces, doprinosi se većoj odgovornosti i efektivnijem planiranju, te izvršenju proračuna.</w:t>
            </w:r>
            <w:r w:rsidRPr="00524653">
              <w:rPr>
                <w:rFonts w:ascii="Times New Roman" w:hAnsi="Times New Roman" w:cs="Times New Roman"/>
                <w:sz w:val="24"/>
                <w:szCs w:val="24"/>
              </w:rPr>
              <w:t xml:space="preserve"> Neophodno je nastaviti sa racionalizacijom tekućih rashoda i izdataka,  te osnažiti mobilizaciju i bolje korištenje javnih financijskih resursa i unaprijediti </w:t>
            </w:r>
            <w:r w:rsidR="005514A2" w:rsidRPr="00524653">
              <w:rPr>
                <w:rFonts w:ascii="Times New Roman" w:hAnsi="Times New Roman" w:cs="Times New Roman"/>
                <w:sz w:val="24"/>
                <w:szCs w:val="24"/>
              </w:rPr>
              <w:t>kvalitetu</w:t>
            </w:r>
            <w:r w:rsidRPr="00524653">
              <w:rPr>
                <w:rFonts w:ascii="Times New Roman" w:hAnsi="Times New Roman" w:cs="Times New Roman"/>
                <w:sz w:val="24"/>
                <w:szCs w:val="24"/>
              </w:rPr>
              <w:t xml:space="preserve"> javnih financija boljim srednjoročnim planiranjem i rješavanjem neefikasnosti u trošenju sredstava.</w:t>
            </w:r>
            <w:r w:rsidRPr="00524653">
              <w:rPr>
                <w:rFonts w:ascii="Times New Roman" w:hAnsi="Times New Roman" w:cs="Times New Roman"/>
                <w:sz w:val="24"/>
                <w:szCs w:val="24"/>
                <w:lang w:val="hr-HR"/>
              </w:rPr>
              <w:t xml:space="preserve"> </w:t>
            </w:r>
          </w:p>
          <w:p w:rsidR="00524653" w:rsidRPr="00524653" w:rsidRDefault="00524653" w:rsidP="00CE11E3">
            <w:pPr>
              <w:spacing w:before="40" w:after="40" w:line="240" w:lineRule="auto"/>
              <w:ind w:left="144"/>
              <w:contextualSpacing/>
              <w:jc w:val="both"/>
              <w:rPr>
                <w:rFonts w:ascii="Times New Roman" w:hAnsi="Times New Roman" w:cs="Times New Roman"/>
                <w:sz w:val="24"/>
                <w:szCs w:val="24"/>
              </w:rPr>
            </w:pPr>
            <w:r w:rsidRPr="00524653">
              <w:rPr>
                <w:rFonts w:ascii="Times New Roman" w:hAnsi="Times New Roman" w:cs="Times New Roman"/>
                <w:sz w:val="24"/>
                <w:szCs w:val="24"/>
              </w:rPr>
              <w:t xml:space="preserve">Osigurati veće poštovanje Zakona o proračunima i drugih zakona prilikom trošenja proračunskih sredstava. Većom primjenom IT tehnologija u planiranju i trošenju javnih </w:t>
            </w:r>
            <w:r w:rsidR="005514A2" w:rsidRPr="00524653">
              <w:rPr>
                <w:rFonts w:ascii="Times New Roman" w:hAnsi="Times New Roman" w:cs="Times New Roman"/>
                <w:sz w:val="24"/>
                <w:szCs w:val="24"/>
              </w:rPr>
              <w:t>financijskih</w:t>
            </w:r>
            <w:r w:rsidRPr="00524653">
              <w:rPr>
                <w:rFonts w:ascii="Times New Roman" w:hAnsi="Times New Roman" w:cs="Times New Roman"/>
                <w:sz w:val="24"/>
                <w:szCs w:val="24"/>
              </w:rPr>
              <w:t xml:space="preserve"> sredstava može se unaprijediti efikasnost sistema javnih financija. </w:t>
            </w:r>
          </w:p>
          <w:p w:rsidR="00524653" w:rsidRPr="00524653" w:rsidRDefault="00524653" w:rsidP="00CE11E3">
            <w:pPr>
              <w:spacing w:before="40" w:after="40" w:line="240" w:lineRule="auto"/>
              <w:ind w:left="144"/>
              <w:contextualSpacing/>
              <w:jc w:val="both"/>
              <w:rPr>
                <w:rFonts w:ascii="Times New Roman" w:hAnsi="Times New Roman" w:cs="Times New Roman"/>
                <w:sz w:val="24"/>
                <w:szCs w:val="24"/>
              </w:rPr>
            </w:pPr>
          </w:p>
          <w:p w:rsidR="00524653" w:rsidRPr="00524653" w:rsidRDefault="00524653" w:rsidP="00CE11E3">
            <w:pPr>
              <w:spacing w:before="40" w:after="40" w:line="240" w:lineRule="auto"/>
              <w:ind w:left="144"/>
              <w:contextualSpacing/>
              <w:jc w:val="both"/>
              <w:rPr>
                <w:rFonts w:ascii="Times New Roman" w:hAnsi="Times New Roman" w:cs="Times New Roman"/>
                <w:sz w:val="24"/>
                <w:szCs w:val="24"/>
              </w:rPr>
            </w:pPr>
            <w:r w:rsidRPr="00524653">
              <w:rPr>
                <w:rFonts w:ascii="Times New Roman" w:hAnsi="Times New Roman" w:cs="Times New Roman"/>
                <w:sz w:val="24"/>
                <w:szCs w:val="24"/>
              </w:rPr>
              <w:t>Područje djelovanje mjere:</w:t>
            </w:r>
          </w:p>
          <w:p w:rsidR="00524653" w:rsidRPr="00524653" w:rsidRDefault="00524653" w:rsidP="00CE11E3">
            <w:pPr>
              <w:spacing w:before="40" w:after="40" w:line="240" w:lineRule="auto"/>
              <w:ind w:left="144"/>
              <w:contextualSpacing/>
              <w:jc w:val="both"/>
              <w:rPr>
                <w:rFonts w:ascii="Times New Roman" w:hAnsi="Times New Roman" w:cs="Times New Roman"/>
                <w:sz w:val="24"/>
                <w:szCs w:val="24"/>
              </w:rPr>
            </w:pPr>
            <w:r w:rsidRPr="00524653">
              <w:rPr>
                <w:rFonts w:ascii="Times New Roman" w:hAnsi="Times New Roman" w:cs="Times New Roman"/>
                <w:sz w:val="24"/>
                <w:szCs w:val="24"/>
              </w:rPr>
              <w:t>1. Dokument okvirnog proračuna</w:t>
            </w:r>
          </w:p>
          <w:p w:rsidR="00524653" w:rsidRPr="00524653" w:rsidRDefault="00524653" w:rsidP="00CE11E3">
            <w:pPr>
              <w:spacing w:before="40" w:after="40" w:line="240" w:lineRule="auto"/>
              <w:ind w:left="144"/>
              <w:contextualSpacing/>
              <w:jc w:val="both"/>
              <w:rPr>
                <w:rFonts w:ascii="Times New Roman" w:hAnsi="Times New Roman" w:cs="Times New Roman"/>
                <w:sz w:val="24"/>
                <w:szCs w:val="24"/>
              </w:rPr>
            </w:pPr>
            <w:r w:rsidRPr="00524653">
              <w:rPr>
                <w:rFonts w:ascii="Times New Roman" w:hAnsi="Times New Roman" w:cs="Times New Roman"/>
                <w:sz w:val="24"/>
                <w:szCs w:val="24"/>
              </w:rPr>
              <w:t>2. Prijedlog proračuna za tekuću godinu</w:t>
            </w:r>
          </w:p>
          <w:p w:rsidR="00524653" w:rsidRPr="00524653" w:rsidRDefault="00524653" w:rsidP="00CE11E3">
            <w:pPr>
              <w:spacing w:before="40" w:after="40" w:line="240" w:lineRule="auto"/>
              <w:ind w:left="144"/>
              <w:contextualSpacing/>
              <w:jc w:val="both"/>
              <w:rPr>
                <w:rFonts w:ascii="Times New Roman" w:hAnsi="Times New Roman" w:cs="Times New Roman"/>
                <w:sz w:val="24"/>
                <w:szCs w:val="24"/>
              </w:rPr>
            </w:pPr>
            <w:r w:rsidRPr="00524653">
              <w:rPr>
                <w:rFonts w:ascii="Times New Roman" w:hAnsi="Times New Roman" w:cs="Times New Roman"/>
                <w:sz w:val="24"/>
                <w:szCs w:val="24"/>
              </w:rPr>
              <w:t>3. Godišnje financijsko izvješće</w:t>
            </w:r>
          </w:p>
          <w:p w:rsidR="00524653" w:rsidRPr="00524653" w:rsidRDefault="00524653" w:rsidP="00CE11E3">
            <w:pPr>
              <w:spacing w:before="40" w:after="40" w:line="240" w:lineRule="auto"/>
              <w:ind w:left="144"/>
              <w:contextualSpacing/>
              <w:jc w:val="both"/>
              <w:rPr>
                <w:rFonts w:ascii="Times New Roman" w:hAnsi="Times New Roman" w:cs="Times New Roman"/>
                <w:sz w:val="24"/>
                <w:szCs w:val="24"/>
              </w:rPr>
            </w:pPr>
            <w:r w:rsidRPr="00524653">
              <w:rPr>
                <w:rFonts w:ascii="Times New Roman" w:hAnsi="Times New Roman" w:cs="Times New Roman"/>
                <w:sz w:val="24"/>
                <w:szCs w:val="24"/>
              </w:rPr>
              <w:t>4. Sistem kontrole prikupljanja i trošenja proračunskih sredstava</w:t>
            </w:r>
          </w:p>
          <w:p w:rsidR="00524653" w:rsidRPr="00524653" w:rsidRDefault="00524653" w:rsidP="00CE11E3">
            <w:pPr>
              <w:spacing w:before="40" w:after="40" w:line="240" w:lineRule="auto"/>
              <w:ind w:left="144"/>
              <w:contextualSpacing/>
              <w:jc w:val="both"/>
              <w:rPr>
                <w:rFonts w:ascii="Times New Roman" w:hAnsi="Times New Roman" w:cs="Times New Roman"/>
                <w:sz w:val="24"/>
                <w:szCs w:val="24"/>
              </w:rPr>
            </w:pPr>
          </w:p>
          <w:p w:rsidR="00524653" w:rsidRPr="00524653" w:rsidRDefault="00524653" w:rsidP="00CE11E3">
            <w:pPr>
              <w:spacing w:before="40" w:after="40" w:line="240" w:lineRule="auto"/>
              <w:ind w:left="144"/>
              <w:contextualSpacing/>
              <w:jc w:val="both"/>
              <w:rPr>
                <w:rFonts w:ascii="Times New Roman" w:hAnsi="Times New Roman" w:cs="Times New Roman"/>
                <w:sz w:val="24"/>
                <w:szCs w:val="24"/>
                <w:lang w:val="hr-HR"/>
              </w:rPr>
            </w:pPr>
            <w:r w:rsidRPr="00524653">
              <w:rPr>
                <w:rFonts w:ascii="Times New Roman" w:hAnsi="Times New Roman" w:cs="Times New Roman"/>
                <w:b/>
                <w:bCs/>
                <w:sz w:val="24"/>
                <w:szCs w:val="24"/>
                <w:lang w:val="hr-HR"/>
              </w:rPr>
              <w:t xml:space="preserve">Strateški projekt: </w:t>
            </w:r>
            <w:r w:rsidRPr="00524653">
              <w:rPr>
                <w:rFonts w:ascii="Times New Roman" w:hAnsi="Times New Roman" w:cs="Times New Roman"/>
                <w:sz w:val="24"/>
                <w:szCs w:val="24"/>
                <w:lang w:val="hr-HR"/>
              </w:rPr>
              <w:t>Strategija Općina Kiseljak</w:t>
            </w:r>
          </w:p>
        </w:tc>
      </w:tr>
      <w:tr w:rsidR="00524653" w:rsidRPr="00406277" w:rsidTr="00CE11E3">
        <w:trPr>
          <w:trHeight w:val="188"/>
          <w:jc w:val="center"/>
        </w:trPr>
        <w:tc>
          <w:tcPr>
            <w:tcW w:w="1462" w:type="pct"/>
            <w:tcBorders>
              <w:top w:val="single" w:sz="4" w:space="0" w:color="auto"/>
              <w:left w:val="single" w:sz="4" w:space="0" w:color="auto"/>
              <w:bottom w:val="nil"/>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Strateški projekti</w:t>
            </w:r>
          </w:p>
        </w:tc>
        <w:tc>
          <w:tcPr>
            <w:tcW w:w="2025" w:type="pct"/>
            <w:tcBorders>
              <w:top w:val="single" w:sz="4" w:space="0" w:color="auto"/>
              <w:left w:val="single" w:sz="4" w:space="0" w:color="auto"/>
              <w:bottom w:val="nil"/>
              <w:right w:val="single" w:sz="4" w:space="0" w:color="auto"/>
            </w:tcBorders>
            <w:shd w:val="clear" w:color="auto" w:fill="FFFFFF"/>
            <w:vAlign w:val="center"/>
          </w:tcPr>
          <w:p w:rsidR="00524653" w:rsidRPr="00524653" w:rsidRDefault="00524653" w:rsidP="00CE11E3">
            <w:pPr>
              <w:spacing w:before="40" w:after="40" w:line="240" w:lineRule="auto"/>
              <w:ind w:left="284"/>
              <w:jc w:val="both"/>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Strategija Općina Kiseljak</w:t>
            </w:r>
          </w:p>
        </w:tc>
        <w:tc>
          <w:tcPr>
            <w:tcW w:w="1512" w:type="pct"/>
            <w:gridSpan w:val="2"/>
            <w:tcBorders>
              <w:top w:val="single" w:sz="4" w:space="0" w:color="auto"/>
              <w:left w:val="single" w:sz="4" w:space="0" w:color="auto"/>
              <w:right w:val="single" w:sz="4" w:space="0" w:color="auto"/>
            </w:tcBorders>
            <w:shd w:val="clear" w:color="auto" w:fill="E7E6E6"/>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eastAsia="zh-TW"/>
              </w:rPr>
            </w:pPr>
            <w:r w:rsidRPr="00524653">
              <w:rPr>
                <w:rFonts w:ascii="Times New Roman" w:eastAsia="Times New Roman" w:hAnsi="Times New Roman" w:cs="Times New Roman"/>
                <w:b/>
                <w:bCs/>
                <w:sz w:val="24"/>
                <w:szCs w:val="24"/>
                <w:lang w:val="hr-HR" w:eastAsia="zh-TW"/>
              </w:rPr>
              <w:t>Očekivani izlazni rezultat:</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Poštivanje odrednica Zakona o proračunu</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b/>
                <w:bCs/>
                <w:sz w:val="24"/>
                <w:szCs w:val="24"/>
                <w:lang w:val="hr-HR" w:eastAsia="zh-TW"/>
              </w:rPr>
              <w:t xml:space="preserve">Očekivani krajnji </w:t>
            </w:r>
            <w:r w:rsidR="005514A2" w:rsidRPr="00524653">
              <w:rPr>
                <w:rFonts w:ascii="Times New Roman" w:eastAsia="Times New Roman" w:hAnsi="Times New Roman" w:cs="Times New Roman"/>
                <w:b/>
                <w:bCs/>
                <w:sz w:val="24"/>
                <w:szCs w:val="24"/>
                <w:lang w:val="hr-HR" w:eastAsia="zh-TW"/>
              </w:rPr>
              <w:t>rezultat</w:t>
            </w:r>
            <w:r w:rsidRPr="00524653">
              <w:rPr>
                <w:rFonts w:ascii="Times New Roman" w:eastAsia="Times New Roman" w:hAnsi="Times New Roman" w:cs="Times New Roman"/>
                <w:sz w:val="24"/>
                <w:szCs w:val="24"/>
                <w:lang w:val="hr-HR" w:eastAsia="zh-TW"/>
              </w:rPr>
              <w:t xml:space="preserve">: </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r w:rsidRPr="00524653">
              <w:rPr>
                <w:rFonts w:ascii="Times New Roman" w:eastAsia="Times New Roman" w:hAnsi="Times New Roman" w:cs="Times New Roman"/>
                <w:sz w:val="24"/>
                <w:szCs w:val="24"/>
                <w:lang w:val="hr-HR" w:eastAsia="zh-TW"/>
              </w:rPr>
              <w:t>Usvojen proračunski kalendar za razdoblje 2024-2026 godine</w:t>
            </w:r>
          </w:p>
          <w:p w:rsidR="00524653" w:rsidRPr="00524653" w:rsidRDefault="00524653" w:rsidP="00CE11E3">
            <w:pPr>
              <w:spacing w:before="40" w:after="40" w:line="276" w:lineRule="auto"/>
              <w:jc w:val="both"/>
              <w:rPr>
                <w:rFonts w:ascii="Times New Roman" w:eastAsia="Times New Roman" w:hAnsi="Times New Roman" w:cs="Times New Roman"/>
                <w:sz w:val="24"/>
                <w:szCs w:val="24"/>
                <w:lang w:val="hr-HR" w:eastAsia="zh-TW"/>
              </w:rPr>
            </w:pPr>
          </w:p>
        </w:tc>
      </w:tr>
      <w:tr w:rsidR="00524653" w:rsidRPr="00406277" w:rsidTr="00CE11E3">
        <w:trPr>
          <w:trHeight w:val="282"/>
          <w:jc w:val="center"/>
        </w:trPr>
        <w:tc>
          <w:tcPr>
            <w:tcW w:w="1462" w:type="pct"/>
            <w:vMerge w:val="restar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Indikatori za praćenje rezultata mjere</w:t>
            </w:r>
          </w:p>
        </w:tc>
        <w:tc>
          <w:tcPr>
            <w:tcW w:w="2025" w:type="pct"/>
            <w:tcBorders>
              <w:top w:val="nil"/>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Indikatori </w:t>
            </w:r>
          </w:p>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(izlaznog rezultata i krajnjeg rezultata)</w:t>
            </w:r>
          </w:p>
        </w:tc>
        <w:tc>
          <w:tcPr>
            <w:tcW w:w="756"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Polazne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c>
          <w:tcPr>
            <w:tcW w:w="757"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ind w:left="624" w:hanging="624"/>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Ciljne</w:t>
            </w:r>
          </w:p>
          <w:p w:rsidR="00524653" w:rsidRPr="00524653" w:rsidRDefault="00524653" w:rsidP="00CE11E3">
            <w:pPr>
              <w:spacing w:before="40" w:after="40" w:line="276" w:lineRule="auto"/>
              <w:jc w:val="center"/>
              <w:rPr>
                <w:rFonts w:ascii="Times New Roman" w:eastAsia="Times New Roman" w:hAnsi="Times New Roman" w:cs="Times New Roman"/>
                <w:b/>
                <w:sz w:val="24"/>
                <w:szCs w:val="24"/>
                <w:lang w:val="hr-HR" w:bidi="en-US"/>
              </w:rPr>
            </w:pPr>
            <w:r w:rsidRPr="00524653">
              <w:rPr>
                <w:rFonts w:ascii="Times New Roman" w:eastAsia="Times New Roman" w:hAnsi="Times New Roman" w:cs="Times New Roman"/>
                <w:b/>
                <w:sz w:val="24"/>
                <w:szCs w:val="24"/>
                <w:lang w:val="hr-HR" w:bidi="en-US"/>
              </w:rPr>
              <w:t xml:space="preserve">vrijednosti*** </w:t>
            </w:r>
          </w:p>
        </w:tc>
      </w:tr>
      <w:tr w:rsidR="00524653" w:rsidRPr="00406277" w:rsidTr="00CE11E3">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p>
        </w:tc>
        <w:tc>
          <w:tcPr>
            <w:tcW w:w="2025"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AD2677">
            <w:pPr>
              <w:numPr>
                <w:ilvl w:val="0"/>
                <w:numId w:val="22"/>
              </w:numPr>
              <w:spacing w:before="40" w:after="40" w:line="240" w:lineRule="auto"/>
              <w:ind w:left="144" w:hanging="144"/>
              <w:contextualSpacing/>
              <w:jc w:val="both"/>
              <w:rPr>
                <w:rFonts w:ascii="Times New Roman" w:hAnsi="Times New Roman" w:cs="Times New Roman"/>
                <w:sz w:val="24"/>
                <w:szCs w:val="24"/>
                <w:lang w:val="hr-HR"/>
              </w:rPr>
            </w:pPr>
            <w:r w:rsidRPr="00524653">
              <w:rPr>
                <w:rFonts w:ascii="Times New Roman" w:hAnsi="Times New Roman" w:cs="Times New Roman"/>
                <w:sz w:val="24"/>
                <w:szCs w:val="24"/>
                <w:lang w:val="hr-HR"/>
              </w:rPr>
              <w:t>Usvojen dokument okvirnog proračuna</w:t>
            </w:r>
          </w:p>
          <w:p w:rsidR="00524653" w:rsidRPr="00524653" w:rsidRDefault="00524653" w:rsidP="00AD2677">
            <w:pPr>
              <w:numPr>
                <w:ilvl w:val="0"/>
                <w:numId w:val="22"/>
              </w:numPr>
              <w:spacing w:before="40" w:after="40" w:line="240" w:lineRule="auto"/>
              <w:ind w:left="144" w:hanging="144"/>
              <w:contextualSpacing/>
              <w:jc w:val="both"/>
              <w:rPr>
                <w:rFonts w:ascii="Times New Roman" w:hAnsi="Times New Roman" w:cs="Times New Roman"/>
                <w:sz w:val="24"/>
                <w:szCs w:val="24"/>
                <w:lang w:val="hr-HR"/>
              </w:rPr>
            </w:pPr>
            <w:r w:rsidRPr="00524653">
              <w:rPr>
                <w:rFonts w:ascii="Times New Roman" w:hAnsi="Times New Roman" w:cs="Times New Roman"/>
                <w:sz w:val="24"/>
                <w:szCs w:val="24"/>
                <w:lang w:val="hr-HR"/>
              </w:rPr>
              <w:t>Izvršenje proračuna po kvartalima</w:t>
            </w:r>
          </w:p>
          <w:p w:rsidR="00524653" w:rsidRPr="00524653" w:rsidRDefault="00524653" w:rsidP="00AD2677">
            <w:pPr>
              <w:numPr>
                <w:ilvl w:val="0"/>
                <w:numId w:val="22"/>
              </w:numPr>
              <w:spacing w:before="40" w:after="40" w:line="240" w:lineRule="auto"/>
              <w:ind w:left="144" w:hanging="144"/>
              <w:contextualSpacing/>
              <w:jc w:val="both"/>
              <w:rPr>
                <w:rFonts w:ascii="Times New Roman" w:hAnsi="Times New Roman" w:cs="Times New Roman"/>
                <w:sz w:val="24"/>
                <w:szCs w:val="24"/>
                <w:lang w:val="hr-HR"/>
              </w:rPr>
            </w:pPr>
            <w:r w:rsidRPr="00524653">
              <w:rPr>
                <w:rFonts w:ascii="Times New Roman" w:hAnsi="Times New Roman" w:cs="Times New Roman"/>
                <w:sz w:val="24"/>
                <w:szCs w:val="24"/>
                <w:lang w:val="hr-HR"/>
              </w:rPr>
              <w:t>Izmirivanje kreditnog duga</w:t>
            </w:r>
          </w:p>
          <w:p w:rsidR="00524653" w:rsidRPr="00524653" w:rsidRDefault="00524653" w:rsidP="00AD2677">
            <w:pPr>
              <w:numPr>
                <w:ilvl w:val="0"/>
                <w:numId w:val="22"/>
              </w:numPr>
              <w:spacing w:before="40" w:after="40" w:line="240" w:lineRule="auto"/>
              <w:ind w:left="144" w:hanging="144"/>
              <w:contextualSpacing/>
              <w:jc w:val="both"/>
              <w:rPr>
                <w:rFonts w:ascii="Times New Roman" w:hAnsi="Times New Roman" w:cs="Times New Roman"/>
                <w:sz w:val="24"/>
                <w:szCs w:val="24"/>
                <w:lang w:val="hr-HR"/>
              </w:rPr>
            </w:pPr>
            <w:r w:rsidRPr="00524653">
              <w:rPr>
                <w:rFonts w:ascii="Times New Roman" w:hAnsi="Times New Roman" w:cs="Times New Roman"/>
                <w:sz w:val="24"/>
                <w:szCs w:val="24"/>
                <w:lang w:val="hr-HR"/>
              </w:rPr>
              <w:t>Evidentiranje troškova po nosiocima</w:t>
            </w:r>
          </w:p>
          <w:p w:rsidR="00524653" w:rsidRPr="00524653" w:rsidRDefault="00524653" w:rsidP="00AD2677">
            <w:pPr>
              <w:numPr>
                <w:ilvl w:val="0"/>
                <w:numId w:val="22"/>
              </w:numPr>
              <w:spacing w:before="40" w:after="40" w:line="240" w:lineRule="auto"/>
              <w:ind w:left="144" w:hanging="144"/>
              <w:contextualSpacing/>
              <w:jc w:val="both"/>
              <w:rPr>
                <w:rFonts w:ascii="Times New Roman" w:hAnsi="Times New Roman" w:cs="Times New Roman"/>
                <w:sz w:val="24"/>
                <w:szCs w:val="24"/>
                <w:lang w:val="hr-HR"/>
              </w:rPr>
            </w:pPr>
            <w:r w:rsidRPr="00524653">
              <w:rPr>
                <w:rFonts w:ascii="Times New Roman" w:hAnsi="Times New Roman" w:cs="Times New Roman"/>
                <w:sz w:val="24"/>
                <w:szCs w:val="24"/>
                <w:lang w:val="hr-HR"/>
              </w:rPr>
              <w:t>Formiranje Odbora za likvidnost</w:t>
            </w:r>
          </w:p>
          <w:p w:rsidR="00524653" w:rsidRPr="00524653" w:rsidRDefault="00524653" w:rsidP="00AD2677">
            <w:pPr>
              <w:numPr>
                <w:ilvl w:val="0"/>
                <w:numId w:val="22"/>
              </w:numPr>
              <w:spacing w:before="40" w:after="40" w:line="240" w:lineRule="auto"/>
              <w:ind w:left="144" w:hanging="144"/>
              <w:contextualSpacing/>
              <w:jc w:val="both"/>
              <w:rPr>
                <w:rFonts w:ascii="Times New Roman" w:hAnsi="Times New Roman" w:cs="Times New Roman"/>
                <w:sz w:val="24"/>
                <w:szCs w:val="24"/>
                <w:lang w:val="hr-HR"/>
              </w:rPr>
            </w:pPr>
            <w:r w:rsidRPr="00524653">
              <w:rPr>
                <w:rFonts w:ascii="Times New Roman" w:hAnsi="Times New Roman" w:cs="Times New Roman"/>
                <w:sz w:val="24"/>
                <w:szCs w:val="24"/>
                <w:lang w:val="hr-HR"/>
              </w:rPr>
              <w:t>Povećani prihodi, stabilniji proračun</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10% vlastitih prihoda od planiranog proračuna</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ind w:left="28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60% vlastitih prihoda od planiranog proračuna</w:t>
            </w:r>
          </w:p>
        </w:tc>
      </w:tr>
      <w:tr w:rsidR="00524653" w:rsidRPr="00406277" w:rsidTr="00CE11E3">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lastRenderedPageBreak/>
              <w:t xml:space="preserve">Razvojni </w:t>
            </w:r>
            <w:r w:rsidR="005514A2" w:rsidRPr="00524653">
              <w:rPr>
                <w:rFonts w:ascii="Times New Roman" w:eastAsia="Times New Roman" w:hAnsi="Times New Roman" w:cs="Times New Roman"/>
                <w:b/>
                <w:bCs/>
                <w:sz w:val="24"/>
                <w:szCs w:val="24"/>
                <w:lang w:val="hr-HR" w:bidi="en-US"/>
              </w:rPr>
              <w:t>efekt</w:t>
            </w:r>
            <w:r w:rsidRPr="00524653">
              <w:rPr>
                <w:rFonts w:ascii="Times New Roman" w:eastAsia="Times New Roman" w:hAnsi="Times New Roman" w:cs="Times New Roman"/>
                <w:b/>
                <w:bCs/>
                <w:sz w:val="24"/>
                <w:szCs w:val="24"/>
                <w:lang w:val="hr-HR" w:bidi="en-US"/>
              </w:rPr>
              <w:t xml:space="preserve"> i doprinos mjere ostvarenju prioriteta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40" w:lineRule="auto"/>
              <w:rPr>
                <w:rFonts w:ascii="Times New Roman" w:eastAsia="Times New Roman" w:hAnsi="Times New Roman" w:cs="Times New Roman"/>
                <w:sz w:val="24"/>
                <w:szCs w:val="24"/>
                <w:lang w:val="hr-HR" w:bidi="en-US"/>
              </w:rPr>
            </w:pPr>
            <w:r w:rsidRPr="00524653">
              <w:rPr>
                <w:rFonts w:ascii="Times New Roman" w:hAnsi="Times New Roman" w:cs="Times New Roman"/>
                <w:sz w:val="24"/>
                <w:szCs w:val="24"/>
                <w:lang w:val="hr-HR"/>
              </w:rPr>
              <w:t xml:space="preserve">Veća fiskalna odgovornost ograničava visinu rashoda i kreditnog duga, te jača odgovornost za zakonito, namjensko i svrhovito korištenje proračunskih sredstava, te jača sustav financijskog upravljanja i kontrole. </w:t>
            </w:r>
          </w:p>
        </w:tc>
      </w:tr>
      <w:tr w:rsidR="00524653" w:rsidRPr="00406277" w:rsidTr="00CE11E3">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 xml:space="preserve">Indikativna </w:t>
            </w:r>
            <w:r w:rsidR="005514A2" w:rsidRPr="00524653">
              <w:rPr>
                <w:rFonts w:ascii="Times New Roman" w:eastAsia="Times New Roman" w:hAnsi="Times New Roman" w:cs="Times New Roman"/>
                <w:b/>
                <w:bCs/>
                <w:sz w:val="24"/>
                <w:szCs w:val="24"/>
                <w:lang w:val="hr-HR" w:bidi="en-US"/>
              </w:rPr>
              <w:t>financijska</w:t>
            </w:r>
            <w:r w:rsidRPr="00524653">
              <w:rPr>
                <w:rFonts w:ascii="Times New Roman" w:eastAsia="Times New Roman" w:hAnsi="Times New Roman" w:cs="Times New Roman"/>
                <w:b/>
                <w:bCs/>
                <w:sz w:val="24"/>
                <w:szCs w:val="24"/>
                <w:lang w:val="hr-HR" w:bidi="en-US"/>
              </w:rPr>
              <w:t xml:space="preserve"> konstrukcija sa izvorima </w:t>
            </w:r>
            <w:r w:rsidR="005514A2" w:rsidRPr="00524653">
              <w:rPr>
                <w:rFonts w:ascii="Times New Roman" w:eastAsia="Times New Roman" w:hAnsi="Times New Roman" w:cs="Times New Roman"/>
                <w:b/>
                <w:bCs/>
                <w:sz w:val="24"/>
                <w:szCs w:val="24"/>
                <w:lang w:val="hr-HR" w:bidi="en-US"/>
              </w:rPr>
              <w:t>financiranja</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sz w:val="24"/>
                <w:szCs w:val="24"/>
                <w:lang w:val="hr-HR" w:bidi="en-US"/>
              </w:rPr>
              <w:t>Iznos:  1.524.170,00</w:t>
            </w:r>
            <w:r w:rsidRPr="00524653">
              <w:rPr>
                <w:rFonts w:ascii="Times New Roman" w:eastAsia="Times New Roman" w:hAnsi="Times New Roman" w:cs="Times New Roman"/>
                <w:bCs/>
                <w:sz w:val="24"/>
                <w:szCs w:val="24"/>
                <w:lang w:val="hr-HR" w:bidi="en-US"/>
              </w:rPr>
              <w:t xml:space="preserve"> KM od čega za kreditni dug otpada 1.320.000,00 KM</w:t>
            </w:r>
          </w:p>
          <w:p w:rsidR="00524653" w:rsidRPr="00524653" w:rsidRDefault="00524653" w:rsidP="00CE11E3">
            <w:pPr>
              <w:spacing w:before="40" w:after="40" w:line="276" w:lineRule="auto"/>
              <w:ind w:left="624" w:hanging="624"/>
              <w:rPr>
                <w:rFonts w:ascii="Times New Roman" w:eastAsia="Times New Roman" w:hAnsi="Times New Roman" w:cs="Times New Roman"/>
                <w:bCs/>
                <w:sz w:val="24"/>
                <w:szCs w:val="24"/>
                <w:lang w:val="hr-HR" w:bidi="en-US"/>
              </w:rPr>
            </w:pPr>
            <w:r w:rsidRPr="00524653">
              <w:rPr>
                <w:rFonts w:ascii="Times New Roman" w:eastAsia="Times New Roman" w:hAnsi="Times New Roman" w:cs="Times New Roman"/>
                <w:bCs/>
                <w:sz w:val="24"/>
                <w:szCs w:val="24"/>
                <w:lang w:val="hr-HR" w:bidi="en-US"/>
              </w:rPr>
              <w:t>Izvor: Vlastiti prihodi Općine Kiseljak</w:t>
            </w:r>
          </w:p>
        </w:tc>
      </w:tr>
      <w:tr w:rsidR="00524653" w:rsidRPr="00406277" w:rsidTr="00CE11E3">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Period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ind w:left="624" w:hanging="624"/>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2023</w:t>
            </w:r>
            <w:r w:rsidR="005514A2">
              <w:rPr>
                <w:rFonts w:ascii="Times New Roman" w:eastAsia="Times New Roman" w:hAnsi="Times New Roman" w:cs="Times New Roman"/>
                <w:sz w:val="24"/>
                <w:szCs w:val="24"/>
                <w:lang w:val="hr-HR" w:bidi="en-US"/>
              </w:rPr>
              <w:t xml:space="preserve">. – </w:t>
            </w:r>
            <w:r w:rsidRPr="00524653">
              <w:rPr>
                <w:rFonts w:ascii="Times New Roman" w:eastAsia="Times New Roman" w:hAnsi="Times New Roman" w:cs="Times New Roman"/>
                <w:sz w:val="24"/>
                <w:szCs w:val="24"/>
                <w:lang w:val="hr-HR" w:bidi="en-US"/>
              </w:rPr>
              <w:t>2025</w:t>
            </w:r>
            <w:r w:rsidR="005514A2">
              <w:rPr>
                <w:rFonts w:ascii="Times New Roman" w:eastAsia="Times New Roman" w:hAnsi="Times New Roman" w:cs="Times New Roman"/>
                <w:sz w:val="24"/>
                <w:szCs w:val="24"/>
                <w:lang w:val="hr-HR" w:bidi="en-US"/>
              </w:rPr>
              <w:t>.</w:t>
            </w:r>
            <w:bookmarkStart w:id="6" w:name="_GoBack"/>
            <w:bookmarkEnd w:id="6"/>
          </w:p>
        </w:tc>
      </w:tr>
      <w:tr w:rsidR="00524653" w:rsidRPr="00406277" w:rsidTr="00CE11E3">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Institucija odgovorna za koordinaciju implementacije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JLS Općina Kiseljak</w:t>
            </w:r>
          </w:p>
        </w:tc>
      </w:tr>
      <w:tr w:rsidR="00524653" w:rsidRPr="00406277" w:rsidTr="00CE11E3">
        <w:trPr>
          <w:trHeight w:val="44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Nosioci mjere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Služba za financije, proračun i poslove riznice</w:t>
            </w:r>
          </w:p>
        </w:tc>
      </w:tr>
      <w:tr w:rsidR="00524653" w:rsidRPr="00406277" w:rsidTr="00CE11E3">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rsidR="00524653" w:rsidRPr="00524653" w:rsidRDefault="00524653" w:rsidP="00CE11E3">
            <w:pPr>
              <w:spacing w:before="40" w:after="40" w:line="276" w:lineRule="auto"/>
              <w:jc w:val="both"/>
              <w:rPr>
                <w:rFonts w:ascii="Times New Roman" w:eastAsia="Times New Roman" w:hAnsi="Times New Roman" w:cs="Times New Roman"/>
                <w:b/>
                <w:bCs/>
                <w:sz w:val="24"/>
                <w:szCs w:val="24"/>
                <w:lang w:val="hr-HR" w:bidi="en-US"/>
              </w:rPr>
            </w:pPr>
            <w:r w:rsidRPr="00524653">
              <w:rPr>
                <w:rFonts w:ascii="Times New Roman" w:eastAsia="Times New Roman" w:hAnsi="Times New Roman" w:cs="Times New Roman"/>
                <w:b/>
                <w:bCs/>
                <w:sz w:val="24"/>
                <w:szCs w:val="24"/>
                <w:lang w:val="hr-HR" w:bidi="en-US"/>
              </w:rPr>
              <w:t>Ciljne grupe</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653" w:rsidRPr="00524653" w:rsidRDefault="00524653" w:rsidP="00CE11E3">
            <w:pPr>
              <w:spacing w:before="40" w:after="40" w:line="276" w:lineRule="auto"/>
              <w:rPr>
                <w:rFonts w:ascii="Times New Roman" w:eastAsia="Times New Roman" w:hAnsi="Times New Roman" w:cs="Times New Roman"/>
                <w:sz w:val="24"/>
                <w:szCs w:val="24"/>
                <w:lang w:val="hr-HR" w:bidi="en-US"/>
              </w:rPr>
            </w:pPr>
            <w:r w:rsidRPr="00524653">
              <w:rPr>
                <w:rFonts w:ascii="Times New Roman" w:eastAsia="Times New Roman" w:hAnsi="Times New Roman" w:cs="Times New Roman"/>
                <w:sz w:val="24"/>
                <w:szCs w:val="24"/>
                <w:lang w:val="hr-HR" w:bidi="en-US"/>
              </w:rPr>
              <w:t xml:space="preserve">Fizičke i pravne osobe </w:t>
            </w:r>
          </w:p>
        </w:tc>
      </w:tr>
    </w:tbl>
    <w:p w:rsidR="00317008" w:rsidRDefault="00317008" w:rsidP="00317008">
      <w:pPr>
        <w:rPr>
          <w:rFonts w:cstheme="minorHAnsi"/>
          <w:color w:val="00B050"/>
          <w:lang w:val="hr-HR"/>
        </w:rPr>
      </w:pPr>
    </w:p>
    <w:p w:rsidR="00317008" w:rsidRDefault="00317008" w:rsidP="00317008">
      <w:pPr>
        <w:rPr>
          <w:rFonts w:cstheme="minorHAnsi"/>
          <w:color w:val="00B050"/>
          <w:lang w:val="hr-HR"/>
        </w:rPr>
      </w:pPr>
    </w:p>
    <w:p w:rsidR="007B5B97" w:rsidRPr="00701FAE" w:rsidRDefault="007B5B97" w:rsidP="00E40A52">
      <w:pPr>
        <w:spacing w:line="360" w:lineRule="auto"/>
        <w:rPr>
          <w:sz w:val="24"/>
          <w:szCs w:val="24"/>
        </w:rPr>
        <w:sectPr w:rsidR="007B5B97" w:rsidRPr="00701FAE" w:rsidSect="000C0FA6">
          <w:headerReference w:type="default" r:id="rId30"/>
          <w:footerReference w:type="default" r:id="rId31"/>
          <w:pgSz w:w="16840" w:h="11910" w:orient="landscape"/>
          <w:pgMar w:top="1180" w:right="1180" w:bottom="800" w:left="1200" w:header="753" w:footer="605" w:gutter="0"/>
          <w:pgNumType w:start="0"/>
          <w:cols w:space="720"/>
        </w:sectPr>
      </w:pPr>
    </w:p>
    <w:p w:rsidR="00E40A52" w:rsidRPr="00E40A52" w:rsidRDefault="00E40A52" w:rsidP="00E40A52">
      <w:pPr>
        <w:spacing w:line="360" w:lineRule="auto"/>
        <w:rPr>
          <w:sz w:val="24"/>
          <w:szCs w:val="24"/>
        </w:rPr>
      </w:pPr>
    </w:p>
    <w:sectPr w:rsidR="00E40A52" w:rsidRPr="00E40A52" w:rsidSect="007A6986">
      <w:pgSz w:w="16840" w:h="11910" w:orient="landscape"/>
      <w:pgMar w:top="1180" w:right="600" w:bottom="800" w:left="600" w:header="753" w:footer="605" w:gutter="0"/>
      <w:pgNumType w:start="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92F" w:rsidRDefault="00F9092F" w:rsidP="00E40A52">
      <w:pPr>
        <w:spacing w:after="0" w:line="240" w:lineRule="auto"/>
      </w:pPr>
      <w:r>
        <w:separator/>
      </w:r>
    </w:p>
  </w:endnote>
  <w:endnote w:type="continuationSeparator" w:id="1">
    <w:p w:rsidR="00F9092F" w:rsidRDefault="00F9092F" w:rsidP="00E40A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altName w:val="Calibri"/>
    <w:charset w:val="EE"/>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265087"/>
      <w:docPartObj>
        <w:docPartGallery w:val="Page Numbers (Bottom of Page)"/>
        <w:docPartUnique/>
      </w:docPartObj>
    </w:sdtPr>
    <w:sdtContent>
      <w:p w:rsidR="00323D89" w:rsidRDefault="000B2202">
        <w:pPr>
          <w:pStyle w:val="Podnoje"/>
        </w:pPr>
        <w:r>
          <w:fldChar w:fldCharType="begin"/>
        </w:r>
        <w:r w:rsidR="00323D89">
          <w:instrText xml:space="preserve"> PAGE   \* MERGEFORMAT </w:instrText>
        </w:r>
        <w:r>
          <w:fldChar w:fldCharType="separate"/>
        </w:r>
        <w:r w:rsidR="00DF6CE5">
          <w:rPr>
            <w:noProof/>
          </w:rPr>
          <w:t>118</w:t>
        </w:r>
        <w:r>
          <w:rPr>
            <w:noProof/>
          </w:rPr>
          <w:fldChar w:fldCharType="end"/>
        </w:r>
      </w:p>
    </w:sdtContent>
  </w:sdt>
  <w:p w:rsidR="00323D89" w:rsidRDefault="00323D89">
    <w:pPr>
      <w:pStyle w:val="Tijeloteksta"/>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92F" w:rsidRDefault="00F9092F" w:rsidP="00E40A52">
      <w:pPr>
        <w:spacing w:after="0" w:line="240" w:lineRule="auto"/>
      </w:pPr>
      <w:r>
        <w:separator/>
      </w:r>
    </w:p>
  </w:footnote>
  <w:footnote w:type="continuationSeparator" w:id="1">
    <w:p w:rsidR="00F9092F" w:rsidRDefault="00F9092F" w:rsidP="00E40A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D89" w:rsidRDefault="000B2202">
    <w:pPr>
      <w:pStyle w:val="Tijeloteksta"/>
      <w:spacing w:line="14" w:lineRule="auto"/>
      <w:rPr>
        <w:sz w:val="20"/>
      </w:rPr>
    </w:pPr>
    <w:r w:rsidRPr="000B2202">
      <w:rPr>
        <w:noProof/>
      </w:rPr>
      <w:pict>
        <v:shapetype id="_x0000_t202" coordsize="21600,21600" o:spt="202" path="m,l,21600r21600,l21600,xe">
          <v:stroke joinstyle="miter"/>
          <v:path gradientshapeok="t" o:connecttype="rect"/>
        </v:shapetype>
        <v:shape id="Tekstni okvir 10" o:spid="_x0000_s2049" type="#_x0000_t202" style="position:absolute;margin-left:69.9pt;margin-top:36.65pt;width:176.55pt;height:1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" filled="f" stroked="f">
          <v:textbox inset="0,0,0,0">
            <w:txbxContent>
              <w:p w:rsidR="00323D89" w:rsidRDefault="00323D89">
                <w:pPr>
                  <w:spacing w:line="231" w:lineRule="exact"/>
                  <w:ind w:left="20"/>
                  <w:rPr>
                    <w:rFonts w:ascii="Arial" w:hAnsi="Arial"/>
                  </w:rPr>
                </w:pPr>
                <w:r>
                  <w:rPr>
                    <w:rFonts w:ascii="Arial" w:hAnsi="Arial"/>
                    <w:color w:val="538DD3"/>
                    <w:w w:val="80"/>
                  </w:rPr>
                  <w:t>STRATEGIJARAZVOJAOPĆINEKISELJAK</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C24ECFE2"/>
    <w:lvl w:ilvl="0">
      <w:start w:val="1"/>
      <w:numFmt w:val="bullet"/>
      <w:lvlText w:val="-"/>
      <w:lvlJc w:val="left"/>
      <w:pPr>
        <w:ind w:left="720" w:hanging="360"/>
      </w:pPr>
      <w:rPr>
        <w:rFonts w:ascii="Cambria" w:eastAsia="Times New Roman" w:hAnsi="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3FB68CE"/>
    <w:multiLevelType w:val="hybridMultilevel"/>
    <w:tmpl w:val="CFBAD1E6"/>
    <w:lvl w:ilvl="0" w:tplc="FC6A08CC">
      <w:numFmt w:val="bullet"/>
      <w:lvlText w:val=""/>
      <w:lvlJc w:val="left"/>
      <w:pPr>
        <w:ind w:left="468" w:hanging="360"/>
      </w:pPr>
      <w:rPr>
        <w:rFonts w:ascii="Wingdings" w:eastAsia="Wingdings" w:hAnsi="Wingdings" w:cs="Wingdings" w:hint="default"/>
        <w:w w:val="100"/>
        <w:sz w:val="24"/>
        <w:szCs w:val="24"/>
        <w:lang w:eastAsia="en-US" w:bidi="ar-SA"/>
      </w:rPr>
    </w:lvl>
    <w:lvl w:ilvl="1" w:tplc="DE98FBFA">
      <w:numFmt w:val="bullet"/>
      <w:lvlText w:val="•"/>
      <w:lvlJc w:val="left"/>
      <w:pPr>
        <w:ind w:left="588" w:hanging="360"/>
      </w:pPr>
      <w:rPr>
        <w:rFonts w:hint="default"/>
        <w:lang w:eastAsia="en-US" w:bidi="ar-SA"/>
      </w:rPr>
    </w:lvl>
    <w:lvl w:ilvl="2" w:tplc="594AF446">
      <w:numFmt w:val="bullet"/>
      <w:lvlText w:val="•"/>
      <w:lvlJc w:val="left"/>
      <w:pPr>
        <w:ind w:left="717" w:hanging="360"/>
      </w:pPr>
      <w:rPr>
        <w:rFonts w:hint="default"/>
        <w:lang w:eastAsia="en-US" w:bidi="ar-SA"/>
      </w:rPr>
    </w:lvl>
    <w:lvl w:ilvl="3" w:tplc="DB1A0A04">
      <w:numFmt w:val="bullet"/>
      <w:lvlText w:val="•"/>
      <w:lvlJc w:val="left"/>
      <w:pPr>
        <w:ind w:left="846" w:hanging="360"/>
      </w:pPr>
      <w:rPr>
        <w:rFonts w:hint="default"/>
        <w:lang w:eastAsia="en-US" w:bidi="ar-SA"/>
      </w:rPr>
    </w:lvl>
    <w:lvl w:ilvl="4" w:tplc="7982E180">
      <w:numFmt w:val="bullet"/>
      <w:lvlText w:val="•"/>
      <w:lvlJc w:val="left"/>
      <w:pPr>
        <w:ind w:left="975" w:hanging="360"/>
      </w:pPr>
      <w:rPr>
        <w:rFonts w:hint="default"/>
        <w:lang w:eastAsia="en-US" w:bidi="ar-SA"/>
      </w:rPr>
    </w:lvl>
    <w:lvl w:ilvl="5" w:tplc="A56EF632">
      <w:numFmt w:val="bullet"/>
      <w:lvlText w:val="•"/>
      <w:lvlJc w:val="left"/>
      <w:pPr>
        <w:ind w:left="1104" w:hanging="360"/>
      </w:pPr>
      <w:rPr>
        <w:rFonts w:hint="default"/>
        <w:lang w:eastAsia="en-US" w:bidi="ar-SA"/>
      </w:rPr>
    </w:lvl>
    <w:lvl w:ilvl="6" w:tplc="8904FE0E">
      <w:numFmt w:val="bullet"/>
      <w:lvlText w:val="•"/>
      <w:lvlJc w:val="left"/>
      <w:pPr>
        <w:ind w:left="1233" w:hanging="360"/>
      </w:pPr>
      <w:rPr>
        <w:rFonts w:hint="default"/>
        <w:lang w:eastAsia="en-US" w:bidi="ar-SA"/>
      </w:rPr>
    </w:lvl>
    <w:lvl w:ilvl="7" w:tplc="072A42AE">
      <w:numFmt w:val="bullet"/>
      <w:lvlText w:val="•"/>
      <w:lvlJc w:val="left"/>
      <w:pPr>
        <w:ind w:left="1362" w:hanging="360"/>
      </w:pPr>
      <w:rPr>
        <w:rFonts w:hint="default"/>
        <w:lang w:eastAsia="en-US" w:bidi="ar-SA"/>
      </w:rPr>
    </w:lvl>
    <w:lvl w:ilvl="8" w:tplc="8DC8BB8A">
      <w:numFmt w:val="bullet"/>
      <w:lvlText w:val="•"/>
      <w:lvlJc w:val="left"/>
      <w:pPr>
        <w:ind w:left="1491" w:hanging="360"/>
      </w:pPr>
      <w:rPr>
        <w:rFonts w:hint="default"/>
        <w:lang w:eastAsia="en-US" w:bidi="ar-SA"/>
      </w:rPr>
    </w:lvl>
  </w:abstractNum>
  <w:abstractNum w:abstractNumId="2">
    <w:nsid w:val="051237CC"/>
    <w:multiLevelType w:val="hybridMultilevel"/>
    <w:tmpl w:val="7D5A7242"/>
    <w:lvl w:ilvl="0" w:tplc="ACCCA2B2">
      <w:numFmt w:val="bullet"/>
      <w:lvlText w:val=""/>
      <w:lvlJc w:val="left"/>
      <w:pPr>
        <w:ind w:left="468" w:hanging="360"/>
      </w:pPr>
      <w:rPr>
        <w:rFonts w:ascii="Wingdings" w:eastAsia="Wingdings" w:hAnsi="Wingdings" w:cs="Wingdings" w:hint="default"/>
        <w:w w:val="100"/>
        <w:sz w:val="24"/>
        <w:szCs w:val="24"/>
        <w:lang w:eastAsia="en-US" w:bidi="ar-SA"/>
      </w:rPr>
    </w:lvl>
    <w:lvl w:ilvl="1" w:tplc="FDF2EFB8">
      <w:numFmt w:val="bullet"/>
      <w:lvlText w:val="•"/>
      <w:lvlJc w:val="left"/>
      <w:pPr>
        <w:ind w:left="588" w:hanging="360"/>
      </w:pPr>
      <w:rPr>
        <w:rFonts w:hint="default"/>
        <w:lang w:eastAsia="en-US" w:bidi="ar-SA"/>
      </w:rPr>
    </w:lvl>
    <w:lvl w:ilvl="2" w:tplc="0C9E6804">
      <w:numFmt w:val="bullet"/>
      <w:lvlText w:val="•"/>
      <w:lvlJc w:val="left"/>
      <w:pPr>
        <w:ind w:left="717" w:hanging="360"/>
      </w:pPr>
      <w:rPr>
        <w:rFonts w:hint="default"/>
        <w:lang w:eastAsia="en-US" w:bidi="ar-SA"/>
      </w:rPr>
    </w:lvl>
    <w:lvl w:ilvl="3" w:tplc="DC622278">
      <w:numFmt w:val="bullet"/>
      <w:lvlText w:val="•"/>
      <w:lvlJc w:val="left"/>
      <w:pPr>
        <w:ind w:left="846" w:hanging="360"/>
      </w:pPr>
      <w:rPr>
        <w:rFonts w:hint="default"/>
        <w:lang w:eastAsia="en-US" w:bidi="ar-SA"/>
      </w:rPr>
    </w:lvl>
    <w:lvl w:ilvl="4" w:tplc="AA8C58F4">
      <w:numFmt w:val="bullet"/>
      <w:lvlText w:val="•"/>
      <w:lvlJc w:val="left"/>
      <w:pPr>
        <w:ind w:left="975" w:hanging="360"/>
      </w:pPr>
      <w:rPr>
        <w:rFonts w:hint="default"/>
        <w:lang w:eastAsia="en-US" w:bidi="ar-SA"/>
      </w:rPr>
    </w:lvl>
    <w:lvl w:ilvl="5" w:tplc="EDC2D95A">
      <w:numFmt w:val="bullet"/>
      <w:lvlText w:val="•"/>
      <w:lvlJc w:val="left"/>
      <w:pPr>
        <w:ind w:left="1104" w:hanging="360"/>
      </w:pPr>
      <w:rPr>
        <w:rFonts w:hint="default"/>
        <w:lang w:eastAsia="en-US" w:bidi="ar-SA"/>
      </w:rPr>
    </w:lvl>
    <w:lvl w:ilvl="6" w:tplc="CB32E56A">
      <w:numFmt w:val="bullet"/>
      <w:lvlText w:val="•"/>
      <w:lvlJc w:val="left"/>
      <w:pPr>
        <w:ind w:left="1233" w:hanging="360"/>
      </w:pPr>
      <w:rPr>
        <w:rFonts w:hint="default"/>
        <w:lang w:eastAsia="en-US" w:bidi="ar-SA"/>
      </w:rPr>
    </w:lvl>
    <w:lvl w:ilvl="7" w:tplc="B3C285D8">
      <w:numFmt w:val="bullet"/>
      <w:lvlText w:val="•"/>
      <w:lvlJc w:val="left"/>
      <w:pPr>
        <w:ind w:left="1362" w:hanging="360"/>
      </w:pPr>
      <w:rPr>
        <w:rFonts w:hint="default"/>
        <w:lang w:eastAsia="en-US" w:bidi="ar-SA"/>
      </w:rPr>
    </w:lvl>
    <w:lvl w:ilvl="8" w:tplc="2C180558">
      <w:numFmt w:val="bullet"/>
      <w:lvlText w:val="•"/>
      <w:lvlJc w:val="left"/>
      <w:pPr>
        <w:ind w:left="1491" w:hanging="360"/>
      </w:pPr>
      <w:rPr>
        <w:rFonts w:hint="default"/>
        <w:lang w:eastAsia="en-US" w:bidi="ar-SA"/>
      </w:rPr>
    </w:lvl>
  </w:abstractNum>
  <w:abstractNum w:abstractNumId="3">
    <w:nsid w:val="083A463D"/>
    <w:multiLevelType w:val="hybridMultilevel"/>
    <w:tmpl w:val="FF2834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BE45D65"/>
    <w:multiLevelType w:val="hybridMultilevel"/>
    <w:tmpl w:val="3432F39A"/>
    <w:lvl w:ilvl="0" w:tplc="012E7D66">
      <w:start w:val="3"/>
      <w:numFmt w:val="bullet"/>
      <w:lvlText w:val="-"/>
      <w:lvlJc w:val="left"/>
      <w:pPr>
        <w:ind w:left="504" w:hanging="360"/>
      </w:pPr>
      <w:rPr>
        <w:rFonts w:ascii="Calibri" w:eastAsia="Calibr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cs="Wingdings" w:hint="default"/>
      </w:rPr>
    </w:lvl>
    <w:lvl w:ilvl="3" w:tplc="08090001" w:tentative="1">
      <w:start w:val="1"/>
      <w:numFmt w:val="bullet"/>
      <w:lvlText w:val=""/>
      <w:lvlJc w:val="left"/>
      <w:pPr>
        <w:ind w:left="2664" w:hanging="360"/>
      </w:pPr>
      <w:rPr>
        <w:rFonts w:ascii="Symbol" w:hAnsi="Symbol" w:cs="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cs="Wingdings" w:hint="default"/>
      </w:rPr>
    </w:lvl>
    <w:lvl w:ilvl="6" w:tplc="08090001" w:tentative="1">
      <w:start w:val="1"/>
      <w:numFmt w:val="bullet"/>
      <w:lvlText w:val=""/>
      <w:lvlJc w:val="left"/>
      <w:pPr>
        <w:ind w:left="4824" w:hanging="360"/>
      </w:pPr>
      <w:rPr>
        <w:rFonts w:ascii="Symbol" w:hAnsi="Symbol" w:cs="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cs="Wingdings" w:hint="default"/>
      </w:rPr>
    </w:lvl>
  </w:abstractNum>
  <w:abstractNum w:abstractNumId="5">
    <w:nsid w:val="0CC34AA7"/>
    <w:multiLevelType w:val="hybridMultilevel"/>
    <w:tmpl w:val="540A55C8"/>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28823EC"/>
    <w:multiLevelType w:val="hybridMultilevel"/>
    <w:tmpl w:val="20D60D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65573BE"/>
    <w:multiLevelType w:val="hybridMultilevel"/>
    <w:tmpl w:val="10887D3E"/>
    <w:lvl w:ilvl="0" w:tplc="466C1132">
      <w:numFmt w:val="bullet"/>
      <w:lvlText w:val=""/>
      <w:lvlJc w:val="left"/>
      <w:pPr>
        <w:ind w:left="468" w:hanging="360"/>
      </w:pPr>
      <w:rPr>
        <w:rFonts w:ascii="Wingdings" w:eastAsia="Wingdings" w:hAnsi="Wingdings" w:cs="Wingdings" w:hint="default"/>
        <w:w w:val="100"/>
        <w:sz w:val="24"/>
        <w:szCs w:val="24"/>
        <w:lang w:eastAsia="en-US" w:bidi="ar-SA"/>
      </w:rPr>
    </w:lvl>
    <w:lvl w:ilvl="1" w:tplc="05A009F8">
      <w:numFmt w:val="bullet"/>
      <w:lvlText w:val="•"/>
      <w:lvlJc w:val="left"/>
      <w:pPr>
        <w:ind w:left="588" w:hanging="360"/>
      </w:pPr>
      <w:rPr>
        <w:rFonts w:hint="default"/>
        <w:lang w:eastAsia="en-US" w:bidi="ar-SA"/>
      </w:rPr>
    </w:lvl>
    <w:lvl w:ilvl="2" w:tplc="F29832BA">
      <w:numFmt w:val="bullet"/>
      <w:lvlText w:val="•"/>
      <w:lvlJc w:val="left"/>
      <w:pPr>
        <w:ind w:left="717" w:hanging="360"/>
      </w:pPr>
      <w:rPr>
        <w:rFonts w:hint="default"/>
        <w:lang w:eastAsia="en-US" w:bidi="ar-SA"/>
      </w:rPr>
    </w:lvl>
    <w:lvl w:ilvl="3" w:tplc="750CB322">
      <w:numFmt w:val="bullet"/>
      <w:lvlText w:val="•"/>
      <w:lvlJc w:val="left"/>
      <w:pPr>
        <w:ind w:left="846" w:hanging="360"/>
      </w:pPr>
      <w:rPr>
        <w:rFonts w:hint="default"/>
        <w:lang w:eastAsia="en-US" w:bidi="ar-SA"/>
      </w:rPr>
    </w:lvl>
    <w:lvl w:ilvl="4" w:tplc="9216E082">
      <w:numFmt w:val="bullet"/>
      <w:lvlText w:val="•"/>
      <w:lvlJc w:val="left"/>
      <w:pPr>
        <w:ind w:left="975" w:hanging="360"/>
      </w:pPr>
      <w:rPr>
        <w:rFonts w:hint="default"/>
        <w:lang w:eastAsia="en-US" w:bidi="ar-SA"/>
      </w:rPr>
    </w:lvl>
    <w:lvl w:ilvl="5" w:tplc="7250D112">
      <w:numFmt w:val="bullet"/>
      <w:lvlText w:val="•"/>
      <w:lvlJc w:val="left"/>
      <w:pPr>
        <w:ind w:left="1104" w:hanging="360"/>
      </w:pPr>
      <w:rPr>
        <w:rFonts w:hint="default"/>
        <w:lang w:eastAsia="en-US" w:bidi="ar-SA"/>
      </w:rPr>
    </w:lvl>
    <w:lvl w:ilvl="6" w:tplc="5742D660">
      <w:numFmt w:val="bullet"/>
      <w:lvlText w:val="•"/>
      <w:lvlJc w:val="left"/>
      <w:pPr>
        <w:ind w:left="1233" w:hanging="360"/>
      </w:pPr>
      <w:rPr>
        <w:rFonts w:hint="default"/>
        <w:lang w:eastAsia="en-US" w:bidi="ar-SA"/>
      </w:rPr>
    </w:lvl>
    <w:lvl w:ilvl="7" w:tplc="DD42CE7A">
      <w:numFmt w:val="bullet"/>
      <w:lvlText w:val="•"/>
      <w:lvlJc w:val="left"/>
      <w:pPr>
        <w:ind w:left="1362" w:hanging="360"/>
      </w:pPr>
      <w:rPr>
        <w:rFonts w:hint="default"/>
        <w:lang w:eastAsia="en-US" w:bidi="ar-SA"/>
      </w:rPr>
    </w:lvl>
    <w:lvl w:ilvl="8" w:tplc="C0F63FEE">
      <w:numFmt w:val="bullet"/>
      <w:lvlText w:val="•"/>
      <w:lvlJc w:val="left"/>
      <w:pPr>
        <w:ind w:left="1491" w:hanging="360"/>
      </w:pPr>
      <w:rPr>
        <w:rFonts w:hint="default"/>
        <w:lang w:eastAsia="en-US" w:bidi="ar-SA"/>
      </w:rPr>
    </w:lvl>
  </w:abstractNum>
  <w:abstractNum w:abstractNumId="8">
    <w:nsid w:val="186D3CCB"/>
    <w:multiLevelType w:val="hybridMultilevel"/>
    <w:tmpl w:val="E9F01E6E"/>
    <w:lvl w:ilvl="0" w:tplc="DC900E6A">
      <w:numFmt w:val="bullet"/>
      <w:lvlText w:val=""/>
      <w:lvlJc w:val="left"/>
      <w:pPr>
        <w:ind w:left="468" w:hanging="360"/>
      </w:pPr>
      <w:rPr>
        <w:rFonts w:ascii="Wingdings" w:eastAsia="Wingdings" w:hAnsi="Wingdings" w:cs="Wingdings" w:hint="default"/>
        <w:w w:val="100"/>
        <w:sz w:val="24"/>
        <w:szCs w:val="24"/>
        <w:lang w:eastAsia="en-US" w:bidi="ar-SA"/>
      </w:rPr>
    </w:lvl>
    <w:lvl w:ilvl="1" w:tplc="5D1ED0EC">
      <w:numFmt w:val="bullet"/>
      <w:lvlText w:val="•"/>
      <w:lvlJc w:val="left"/>
      <w:pPr>
        <w:ind w:left="588" w:hanging="360"/>
      </w:pPr>
      <w:rPr>
        <w:rFonts w:hint="default"/>
        <w:lang w:eastAsia="en-US" w:bidi="ar-SA"/>
      </w:rPr>
    </w:lvl>
    <w:lvl w:ilvl="2" w:tplc="68AC0F62">
      <w:numFmt w:val="bullet"/>
      <w:lvlText w:val="•"/>
      <w:lvlJc w:val="left"/>
      <w:pPr>
        <w:ind w:left="717" w:hanging="360"/>
      </w:pPr>
      <w:rPr>
        <w:rFonts w:hint="default"/>
        <w:lang w:eastAsia="en-US" w:bidi="ar-SA"/>
      </w:rPr>
    </w:lvl>
    <w:lvl w:ilvl="3" w:tplc="A07886F4">
      <w:numFmt w:val="bullet"/>
      <w:lvlText w:val="•"/>
      <w:lvlJc w:val="left"/>
      <w:pPr>
        <w:ind w:left="846" w:hanging="360"/>
      </w:pPr>
      <w:rPr>
        <w:rFonts w:hint="default"/>
        <w:lang w:eastAsia="en-US" w:bidi="ar-SA"/>
      </w:rPr>
    </w:lvl>
    <w:lvl w:ilvl="4" w:tplc="BB74D6CC">
      <w:numFmt w:val="bullet"/>
      <w:lvlText w:val="•"/>
      <w:lvlJc w:val="left"/>
      <w:pPr>
        <w:ind w:left="975" w:hanging="360"/>
      </w:pPr>
      <w:rPr>
        <w:rFonts w:hint="default"/>
        <w:lang w:eastAsia="en-US" w:bidi="ar-SA"/>
      </w:rPr>
    </w:lvl>
    <w:lvl w:ilvl="5" w:tplc="D9CADA5C">
      <w:numFmt w:val="bullet"/>
      <w:lvlText w:val="•"/>
      <w:lvlJc w:val="left"/>
      <w:pPr>
        <w:ind w:left="1104" w:hanging="360"/>
      </w:pPr>
      <w:rPr>
        <w:rFonts w:hint="default"/>
        <w:lang w:eastAsia="en-US" w:bidi="ar-SA"/>
      </w:rPr>
    </w:lvl>
    <w:lvl w:ilvl="6" w:tplc="BCA6DE88">
      <w:numFmt w:val="bullet"/>
      <w:lvlText w:val="•"/>
      <w:lvlJc w:val="left"/>
      <w:pPr>
        <w:ind w:left="1233" w:hanging="360"/>
      </w:pPr>
      <w:rPr>
        <w:rFonts w:hint="default"/>
        <w:lang w:eastAsia="en-US" w:bidi="ar-SA"/>
      </w:rPr>
    </w:lvl>
    <w:lvl w:ilvl="7" w:tplc="A0F2FADA">
      <w:numFmt w:val="bullet"/>
      <w:lvlText w:val="•"/>
      <w:lvlJc w:val="left"/>
      <w:pPr>
        <w:ind w:left="1362" w:hanging="360"/>
      </w:pPr>
      <w:rPr>
        <w:rFonts w:hint="default"/>
        <w:lang w:eastAsia="en-US" w:bidi="ar-SA"/>
      </w:rPr>
    </w:lvl>
    <w:lvl w:ilvl="8" w:tplc="070A8EC0">
      <w:numFmt w:val="bullet"/>
      <w:lvlText w:val="•"/>
      <w:lvlJc w:val="left"/>
      <w:pPr>
        <w:ind w:left="1491" w:hanging="360"/>
      </w:pPr>
      <w:rPr>
        <w:rFonts w:hint="default"/>
        <w:lang w:eastAsia="en-US" w:bidi="ar-SA"/>
      </w:rPr>
    </w:lvl>
  </w:abstractNum>
  <w:abstractNum w:abstractNumId="9">
    <w:nsid w:val="1AA616EF"/>
    <w:multiLevelType w:val="hybridMultilevel"/>
    <w:tmpl w:val="C7D830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0663232"/>
    <w:multiLevelType w:val="hybridMultilevel"/>
    <w:tmpl w:val="E948F5EC"/>
    <w:lvl w:ilvl="0" w:tplc="0A2C925A">
      <w:numFmt w:val="bullet"/>
      <w:lvlText w:val=""/>
      <w:lvlJc w:val="left"/>
      <w:pPr>
        <w:ind w:left="468" w:hanging="361"/>
      </w:pPr>
      <w:rPr>
        <w:rFonts w:ascii="Symbol" w:eastAsia="Symbol" w:hAnsi="Symbol" w:cs="Symbol" w:hint="default"/>
        <w:color w:val="FFFFFF"/>
        <w:w w:val="100"/>
        <w:sz w:val="24"/>
        <w:szCs w:val="24"/>
        <w:lang w:eastAsia="en-US" w:bidi="ar-SA"/>
      </w:rPr>
    </w:lvl>
    <w:lvl w:ilvl="1" w:tplc="EC40EF5E">
      <w:numFmt w:val="bullet"/>
      <w:lvlText w:val="•"/>
      <w:lvlJc w:val="left"/>
      <w:pPr>
        <w:ind w:left="885" w:hanging="361"/>
      </w:pPr>
      <w:rPr>
        <w:rFonts w:hint="default"/>
        <w:lang w:eastAsia="en-US" w:bidi="ar-SA"/>
      </w:rPr>
    </w:lvl>
    <w:lvl w:ilvl="2" w:tplc="7EF04C90">
      <w:numFmt w:val="bullet"/>
      <w:lvlText w:val="•"/>
      <w:lvlJc w:val="left"/>
      <w:pPr>
        <w:ind w:left="1311" w:hanging="361"/>
      </w:pPr>
      <w:rPr>
        <w:rFonts w:hint="default"/>
        <w:lang w:eastAsia="en-US" w:bidi="ar-SA"/>
      </w:rPr>
    </w:lvl>
    <w:lvl w:ilvl="3" w:tplc="A8B6CB04">
      <w:numFmt w:val="bullet"/>
      <w:lvlText w:val="•"/>
      <w:lvlJc w:val="left"/>
      <w:pPr>
        <w:ind w:left="1737" w:hanging="361"/>
      </w:pPr>
      <w:rPr>
        <w:rFonts w:hint="default"/>
        <w:lang w:eastAsia="en-US" w:bidi="ar-SA"/>
      </w:rPr>
    </w:lvl>
    <w:lvl w:ilvl="4" w:tplc="0938FCE4">
      <w:numFmt w:val="bullet"/>
      <w:lvlText w:val="•"/>
      <w:lvlJc w:val="left"/>
      <w:pPr>
        <w:ind w:left="2162" w:hanging="361"/>
      </w:pPr>
      <w:rPr>
        <w:rFonts w:hint="default"/>
        <w:lang w:eastAsia="en-US" w:bidi="ar-SA"/>
      </w:rPr>
    </w:lvl>
    <w:lvl w:ilvl="5" w:tplc="4AC0025E">
      <w:numFmt w:val="bullet"/>
      <w:lvlText w:val="•"/>
      <w:lvlJc w:val="left"/>
      <w:pPr>
        <w:ind w:left="2588" w:hanging="361"/>
      </w:pPr>
      <w:rPr>
        <w:rFonts w:hint="default"/>
        <w:lang w:eastAsia="en-US" w:bidi="ar-SA"/>
      </w:rPr>
    </w:lvl>
    <w:lvl w:ilvl="6" w:tplc="14B85886">
      <w:numFmt w:val="bullet"/>
      <w:lvlText w:val="•"/>
      <w:lvlJc w:val="left"/>
      <w:pPr>
        <w:ind w:left="3014" w:hanging="361"/>
      </w:pPr>
      <w:rPr>
        <w:rFonts w:hint="default"/>
        <w:lang w:eastAsia="en-US" w:bidi="ar-SA"/>
      </w:rPr>
    </w:lvl>
    <w:lvl w:ilvl="7" w:tplc="8F0EAE9A">
      <w:numFmt w:val="bullet"/>
      <w:lvlText w:val="•"/>
      <w:lvlJc w:val="left"/>
      <w:pPr>
        <w:ind w:left="3439" w:hanging="361"/>
      </w:pPr>
      <w:rPr>
        <w:rFonts w:hint="default"/>
        <w:lang w:eastAsia="en-US" w:bidi="ar-SA"/>
      </w:rPr>
    </w:lvl>
    <w:lvl w:ilvl="8" w:tplc="CA662396">
      <w:numFmt w:val="bullet"/>
      <w:lvlText w:val="•"/>
      <w:lvlJc w:val="left"/>
      <w:pPr>
        <w:ind w:left="3865" w:hanging="361"/>
      </w:pPr>
      <w:rPr>
        <w:rFonts w:hint="default"/>
        <w:lang w:eastAsia="en-US" w:bidi="ar-SA"/>
      </w:rPr>
    </w:lvl>
  </w:abstractNum>
  <w:abstractNum w:abstractNumId="11">
    <w:nsid w:val="25D46991"/>
    <w:multiLevelType w:val="hybridMultilevel"/>
    <w:tmpl w:val="5B5C6EA0"/>
    <w:lvl w:ilvl="0" w:tplc="78283A0E">
      <w:numFmt w:val="bullet"/>
      <w:lvlText w:val=""/>
      <w:lvlJc w:val="left"/>
      <w:pPr>
        <w:ind w:left="468" w:hanging="360"/>
      </w:pPr>
      <w:rPr>
        <w:rFonts w:ascii="Wingdings" w:eastAsia="Wingdings" w:hAnsi="Wingdings" w:cs="Wingdings" w:hint="default"/>
        <w:w w:val="100"/>
        <w:sz w:val="24"/>
        <w:szCs w:val="24"/>
        <w:lang w:eastAsia="en-US" w:bidi="ar-SA"/>
      </w:rPr>
    </w:lvl>
    <w:lvl w:ilvl="1" w:tplc="A5588A06">
      <w:numFmt w:val="bullet"/>
      <w:lvlText w:val="•"/>
      <w:lvlJc w:val="left"/>
      <w:pPr>
        <w:ind w:left="588" w:hanging="360"/>
      </w:pPr>
      <w:rPr>
        <w:rFonts w:hint="default"/>
        <w:lang w:eastAsia="en-US" w:bidi="ar-SA"/>
      </w:rPr>
    </w:lvl>
    <w:lvl w:ilvl="2" w:tplc="820EC464">
      <w:numFmt w:val="bullet"/>
      <w:lvlText w:val="•"/>
      <w:lvlJc w:val="left"/>
      <w:pPr>
        <w:ind w:left="717" w:hanging="360"/>
      </w:pPr>
      <w:rPr>
        <w:rFonts w:hint="default"/>
        <w:lang w:eastAsia="en-US" w:bidi="ar-SA"/>
      </w:rPr>
    </w:lvl>
    <w:lvl w:ilvl="3" w:tplc="B4CCA970">
      <w:numFmt w:val="bullet"/>
      <w:lvlText w:val="•"/>
      <w:lvlJc w:val="left"/>
      <w:pPr>
        <w:ind w:left="846" w:hanging="360"/>
      </w:pPr>
      <w:rPr>
        <w:rFonts w:hint="default"/>
        <w:lang w:eastAsia="en-US" w:bidi="ar-SA"/>
      </w:rPr>
    </w:lvl>
    <w:lvl w:ilvl="4" w:tplc="A3FA48CC">
      <w:numFmt w:val="bullet"/>
      <w:lvlText w:val="•"/>
      <w:lvlJc w:val="left"/>
      <w:pPr>
        <w:ind w:left="975" w:hanging="360"/>
      </w:pPr>
      <w:rPr>
        <w:rFonts w:hint="default"/>
        <w:lang w:eastAsia="en-US" w:bidi="ar-SA"/>
      </w:rPr>
    </w:lvl>
    <w:lvl w:ilvl="5" w:tplc="2ED06688">
      <w:numFmt w:val="bullet"/>
      <w:lvlText w:val="•"/>
      <w:lvlJc w:val="left"/>
      <w:pPr>
        <w:ind w:left="1104" w:hanging="360"/>
      </w:pPr>
      <w:rPr>
        <w:rFonts w:hint="default"/>
        <w:lang w:eastAsia="en-US" w:bidi="ar-SA"/>
      </w:rPr>
    </w:lvl>
    <w:lvl w:ilvl="6" w:tplc="C71E7798">
      <w:numFmt w:val="bullet"/>
      <w:lvlText w:val="•"/>
      <w:lvlJc w:val="left"/>
      <w:pPr>
        <w:ind w:left="1233" w:hanging="360"/>
      </w:pPr>
      <w:rPr>
        <w:rFonts w:hint="default"/>
        <w:lang w:eastAsia="en-US" w:bidi="ar-SA"/>
      </w:rPr>
    </w:lvl>
    <w:lvl w:ilvl="7" w:tplc="A6D6DFE6">
      <w:numFmt w:val="bullet"/>
      <w:lvlText w:val="•"/>
      <w:lvlJc w:val="left"/>
      <w:pPr>
        <w:ind w:left="1362" w:hanging="360"/>
      </w:pPr>
      <w:rPr>
        <w:rFonts w:hint="default"/>
        <w:lang w:eastAsia="en-US" w:bidi="ar-SA"/>
      </w:rPr>
    </w:lvl>
    <w:lvl w:ilvl="8" w:tplc="250C92E8">
      <w:numFmt w:val="bullet"/>
      <w:lvlText w:val="•"/>
      <w:lvlJc w:val="left"/>
      <w:pPr>
        <w:ind w:left="1491" w:hanging="360"/>
      </w:pPr>
      <w:rPr>
        <w:rFonts w:hint="default"/>
        <w:lang w:eastAsia="en-US" w:bidi="ar-SA"/>
      </w:rPr>
    </w:lvl>
  </w:abstractNum>
  <w:abstractNum w:abstractNumId="12">
    <w:nsid w:val="27325A9F"/>
    <w:multiLevelType w:val="hybridMultilevel"/>
    <w:tmpl w:val="96C0E462"/>
    <w:lvl w:ilvl="0" w:tplc="24D424AA">
      <w:numFmt w:val="bullet"/>
      <w:lvlText w:val=""/>
      <w:lvlJc w:val="left"/>
      <w:pPr>
        <w:ind w:left="437" w:hanging="360"/>
      </w:pPr>
      <w:rPr>
        <w:rFonts w:ascii="Symbol" w:eastAsia="Symbol" w:hAnsi="Symbol" w:cs="Symbol" w:hint="default"/>
        <w:w w:val="100"/>
        <w:sz w:val="24"/>
        <w:szCs w:val="24"/>
        <w:lang w:eastAsia="en-US" w:bidi="ar-SA"/>
      </w:rPr>
    </w:lvl>
    <w:lvl w:ilvl="1" w:tplc="F620E122">
      <w:numFmt w:val="bullet"/>
      <w:lvlText w:val="•"/>
      <w:lvlJc w:val="left"/>
      <w:pPr>
        <w:ind w:left="867" w:hanging="360"/>
      </w:pPr>
      <w:rPr>
        <w:rFonts w:hint="default"/>
        <w:lang w:eastAsia="en-US" w:bidi="ar-SA"/>
      </w:rPr>
    </w:lvl>
    <w:lvl w:ilvl="2" w:tplc="93746BF8">
      <w:numFmt w:val="bullet"/>
      <w:lvlText w:val="•"/>
      <w:lvlJc w:val="left"/>
      <w:pPr>
        <w:ind w:left="1295" w:hanging="360"/>
      </w:pPr>
      <w:rPr>
        <w:rFonts w:hint="default"/>
        <w:lang w:eastAsia="en-US" w:bidi="ar-SA"/>
      </w:rPr>
    </w:lvl>
    <w:lvl w:ilvl="3" w:tplc="7BDC1C08">
      <w:numFmt w:val="bullet"/>
      <w:lvlText w:val="•"/>
      <w:lvlJc w:val="left"/>
      <w:pPr>
        <w:ind w:left="1723" w:hanging="360"/>
      </w:pPr>
      <w:rPr>
        <w:rFonts w:hint="default"/>
        <w:lang w:eastAsia="en-US" w:bidi="ar-SA"/>
      </w:rPr>
    </w:lvl>
    <w:lvl w:ilvl="4" w:tplc="CBFE6340">
      <w:numFmt w:val="bullet"/>
      <w:lvlText w:val="•"/>
      <w:lvlJc w:val="left"/>
      <w:pPr>
        <w:ind w:left="2150" w:hanging="360"/>
      </w:pPr>
      <w:rPr>
        <w:rFonts w:hint="default"/>
        <w:lang w:eastAsia="en-US" w:bidi="ar-SA"/>
      </w:rPr>
    </w:lvl>
    <w:lvl w:ilvl="5" w:tplc="F026A35C">
      <w:numFmt w:val="bullet"/>
      <w:lvlText w:val="•"/>
      <w:lvlJc w:val="left"/>
      <w:pPr>
        <w:ind w:left="2578" w:hanging="360"/>
      </w:pPr>
      <w:rPr>
        <w:rFonts w:hint="default"/>
        <w:lang w:eastAsia="en-US" w:bidi="ar-SA"/>
      </w:rPr>
    </w:lvl>
    <w:lvl w:ilvl="6" w:tplc="7D2EAABA">
      <w:numFmt w:val="bullet"/>
      <w:lvlText w:val="•"/>
      <w:lvlJc w:val="left"/>
      <w:pPr>
        <w:ind w:left="3006" w:hanging="360"/>
      </w:pPr>
      <w:rPr>
        <w:rFonts w:hint="default"/>
        <w:lang w:eastAsia="en-US" w:bidi="ar-SA"/>
      </w:rPr>
    </w:lvl>
    <w:lvl w:ilvl="7" w:tplc="17CA0580">
      <w:numFmt w:val="bullet"/>
      <w:lvlText w:val="•"/>
      <w:lvlJc w:val="left"/>
      <w:pPr>
        <w:ind w:left="3433" w:hanging="360"/>
      </w:pPr>
      <w:rPr>
        <w:rFonts w:hint="default"/>
        <w:lang w:eastAsia="en-US" w:bidi="ar-SA"/>
      </w:rPr>
    </w:lvl>
    <w:lvl w:ilvl="8" w:tplc="3A541F30">
      <w:numFmt w:val="bullet"/>
      <w:lvlText w:val="•"/>
      <w:lvlJc w:val="left"/>
      <w:pPr>
        <w:ind w:left="3861" w:hanging="360"/>
      </w:pPr>
      <w:rPr>
        <w:rFonts w:hint="default"/>
        <w:lang w:eastAsia="en-US" w:bidi="ar-SA"/>
      </w:rPr>
    </w:lvl>
  </w:abstractNum>
  <w:abstractNum w:abstractNumId="13">
    <w:nsid w:val="2D066F35"/>
    <w:multiLevelType w:val="hybridMultilevel"/>
    <w:tmpl w:val="687A770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2FEC2CF0"/>
    <w:multiLevelType w:val="hybridMultilevel"/>
    <w:tmpl w:val="328C9978"/>
    <w:lvl w:ilvl="0" w:tplc="AFC6CAD0">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1BB2095"/>
    <w:multiLevelType w:val="hybridMultilevel"/>
    <w:tmpl w:val="60D65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3312140"/>
    <w:multiLevelType w:val="hybridMultilevel"/>
    <w:tmpl w:val="77EADAAE"/>
    <w:lvl w:ilvl="0" w:tplc="EFF416CA">
      <w:numFmt w:val="bullet"/>
      <w:lvlText w:val=""/>
      <w:lvlJc w:val="left"/>
      <w:pPr>
        <w:ind w:left="468" w:hanging="360"/>
      </w:pPr>
      <w:rPr>
        <w:rFonts w:ascii="Wingdings" w:eastAsia="Wingdings" w:hAnsi="Wingdings" w:cs="Wingdings" w:hint="default"/>
        <w:w w:val="100"/>
        <w:sz w:val="24"/>
        <w:szCs w:val="24"/>
        <w:lang w:eastAsia="en-US" w:bidi="ar-SA"/>
      </w:rPr>
    </w:lvl>
    <w:lvl w:ilvl="1" w:tplc="A4CE1116">
      <w:numFmt w:val="bullet"/>
      <w:lvlText w:val="•"/>
      <w:lvlJc w:val="left"/>
      <w:pPr>
        <w:ind w:left="588" w:hanging="360"/>
      </w:pPr>
      <w:rPr>
        <w:rFonts w:hint="default"/>
        <w:lang w:eastAsia="en-US" w:bidi="ar-SA"/>
      </w:rPr>
    </w:lvl>
    <w:lvl w:ilvl="2" w:tplc="B8C035D2">
      <w:numFmt w:val="bullet"/>
      <w:lvlText w:val="•"/>
      <w:lvlJc w:val="left"/>
      <w:pPr>
        <w:ind w:left="717" w:hanging="360"/>
      </w:pPr>
      <w:rPr>
        <w:rFonts w:hint="default"/>
        <w:lang w:eastAsia="en-US" w:bidi="ar-SA"/>
      </w:rPr>
    </w:lvl>
    <w:lvl w:ilvl="3" w:tplc="089CC6D2">
      <w:numFmt w:val="bullet"/>
      <w:lvlText w:val="•"/>
      <w:lvlJc w:val="left"/>
      <w:pPr>
        <w:ind w:left="846" w:hanging="360"/>
      </w:pPr>
      <w:rPr>
        <w:rFonts w:hint="default"/>
        <w:lang w:eastAsia="en-US" w:bidi="ar-SA"/>
      </w:rPr>
    </w:lvl>
    <w:lvl w:ilvl="4" w:tplc="0DDE5E6C">
      <w:numFmt w:val="bullet"/>
      <w:lvlText w:val="•"/>
      <w:lvlJc w:val="left"/>
      <w:pPr>
        <w:ind w:left="975" w:hanging="360"/>
      </w:pPr>
      <w:rPr>
        <w:rFonts w:hint="default"/>
        <w:lang w:eastAsia="en-US" w:bidi="ar-SA"/>
      </w:rPr>
    </w:lvl>
    <w:lvl w:ilvl="5" w:tplc="F0AA4546">
      <w:numFmt w:val="bullet"/>
      <w:lvlText w:val="•"/>
      <w:lvlJc w:val="left"/>
      <w:pPr>
        <w:ind w:left="1104" w:hanging="360"/>
      </w:pPr>
      <w:rPr>
        <w:rFonts w:hint="default"/>
        <w:lang w:eastAsia="en-US" w:bidi="ar-SA"/>
      </w:rPr>
    </w:lvl>
    <w:lvl w:ilvl="6" w:tplc="F81854C6">
      <w:numFmt w:val="bullet"/>
      <w:lvlText w:val="•"/>
      <w:lvlJc w:val="left"/>
      <w:pPr>
        <w:ind w:left="1233" w:hanging="360"/>
      </w:pPr>
      <w:rPr>
        <w:rFonts w:hint="default"/>
        <w:lang w:eastAsia="en-US" w:bidi="ar-SA"/>
      </w:rPr>
    </w:lvl>
    <w:lvl w:ilvl="7" w:tplc="91C8097E">
      <w:numFmt w:val="bullet"/>
      <w:lvlText w:val="•"/>
      <w:lvlJc w:val="left"/>
      <w:pPr>
        <w:ind w:left="1362" w:hanging="360"/>
      </w:pPr>
      <w:rPr>
        <w:rFonts w:hint="default"/>
        <w:lang w:eastAsia="en-US" w:bidi="ar-SA"/>
      </w:rPr>
    </w:lvl>
    <w:lvl w:ilvl="8" w:tplc="84040720">
      <w:numFmt w:val="bullet"/>
      <w:lvlText w:val="•"/>
      <w:lvlJc w:val="left"/>
      <w:pPr>
        <w:ind w:left="1491" w:hanging="360"/>
      </w:pPr>
      <w:rPr>
        <w:rFonts w:hint="default"/>
        <w:lang w:eastAsia="en-US" w:bidi="ar-SA"/>
      </w:rPr>
    </w:lvl>
  </w:abstractNum>
  <w:abstractNum w:abstractNumId="17">
    <w:nsid w:val="3AD12581"/>
    <w:multiLevelType w:val="hybridMultilevel"/>
    <w:tmpl w:val="FBBE566E"/>
    <w:lvl w:ilvl="0" w:tplc="14C07478">
      <w:numFmt w:val="bullet"/>
      <w:lvlText w:val=""/>
      <w:lvlJc w:val="left"/>
      <w:pPr>
        <w:ind w:left="437" w:hanging="360"/>
      </w:pPr>
      <w:rPr>
        <w:rFonts w:ascii="Symbol" w:eastAsia="Symbol" w:hAnsi="Symbol" w:cs="Symbol" w:hint="default"/>
        <w:w w:val="100"/>
        <w:sz w:val="24"/>
        <w:szCs w:val="24"/>
        <w:lang w:eastAsia="en-US" w:bidi="ar-SA"/>
      </w:rPr>
    </w:lvl>
    <w:lvl w:ilvl="1" w:tplc="AE4E9C3E">
      <w:numFmt w:val="bullet"/>
      <w:lvlText w:val="•"/>
      <w:lvlJc w:val="left"/>
      <w:pPr>
        <w:ind w:left="867" w:hanging="360"/>
      </w:pPr>
      <w:rPr>
        <w:rFonts w:hint="default"/>
        <w:lang w:eastAsia="en-US" w:bidi="ar-SA"/>
      </w:rPr>
    </w:lvl>
    <w:lvl w:ilvl="2" w:tplc="8C6EEFE4">
      <w:numFmt w:val="bullet"/>
      <w:lvlText w:val="•"/>
      <w:lvlJc w:val="left"/>
      <w:pPr>
        <w:ind w:left="1295" w:hanging="360"/>
      </w:pPr>
      <w:rPr>
        <w:rFonts w:hint="default"/>
        <w:lang w:eastAsia="en-US" w:bidi="ar-SA"/>
      </w:rPr>
    </w:lvl>
    <w:lvl w:ilvl="3" w:tplc="83108306">
      <w:numFmt w:val="bullet"/>
      <w:lvlText w:val="•"/>
      <w:lvlJc w:val="left"/>
      <w:pPr>
        <w:ind w:left="1723" w:hanging="360"/>
      </w:pPr>
      <w:rPr>
        <w:rFonts w:hint="default"/>
        <w:lang w:eastAsia="en-US" w:bidi="ar-SA"/>
      </w:rPr>
    </w:lvl>
    <w:lvl w:ilvl="4" w:tplc="22DCAE22">
      <w:numFmt w:val="bullet"/>
      <w:lvlText w:val="•"/>
      <w:lvlJc w:val="left"/>
      <w:pPr>
        <w:ind w:left="2150" w:hanging="360"/>
      </w:pPr>
      <w:rPr>
        <w:rFonts w:hint="default"/>
        <w:lang w:eastAsia="en-US" w:bidi="ar-SA"/>
      </w:rPr>
    </w:lvl>
    <w:lvl w:ilvl="5" w:tplc="F4DE792E">
      <w:numFmt w:val="bullet"/>
      <w:lvlText w:val="•"/>
      <w:lvlJc w:val="left"/>
      <w:pPr>
        <w:ind w:left="2578" w:hanging="360"/>
      </w:pPr>
      <w:rPr>
        <w:rFonts w:hint="default"/>
        <w:lang w:eastAsia="en-US" w:bidi="ar-SA"/>
      </w:rPr>
    </w:lvl>
    <w:lvl w:ilvl="6" w:tplc="77E88BBC">
      <w:numFmt w:val="bullet"/>
      <w:lvlText w:val="•"/>
      <w:lvlJc w:val="left"/>
      <w:pPr>
        <w:ind w:left="3006" w:hanging="360"/>
      </w:pPr>
      <w:rPr>
        <w:rFonts w:hint="default"/>
        <w:lang w:eastAsia="en-US" w:bidi="ar-SA"/>
      </w:rPr>
    </w:lvl>
    <w:lvl w:ilvl="7" w:tplc="41F6CE56">
      <w:numFmt w:val="bullet"/>
      <w:lvlText w:val="•"/>
      <w:lvlJc w:val="left"/>
      <w:pPr>
        <w:ind w:left="3433" w:hanging="360"/>
      </w:pPr>
      <w:rPr>
        <w:rFonts w:hint="default"/>
        <w:lang w:eastAsia="en-US" w:bidi="ar-SA"/>
      </w:rPr>
    </w:lvl>
    <w:lvl w:ilvl="8" w:tplc="46B600A6">
      <w:numFmt w:val="bullet"/>
      <w:lvlText w:val="•"/>
      <w:lvlJc w:val="left"/>
      <w:pPr>
        <w:ind w:left="3861" w:hanging="360"/>
      </w:pPr>
      <w:rPr>
        <w:rFonts w:hint="default"/>
        <w:lang w:eastAsia="en-US" w:bidi="ar-SA"/>
      </w:rPr>
    </w:lvl>
  </w:abstractNum>
  <w:abstractNum w:abstractNumId="18">
    <w:nsid w:val="3C955F6E"/>
    <w:multiLevelType w:val="hybridMultilevel"/>
    <w:tmpl w:val="7BDE6AF4"/>
    <w:lvl w:ilvl="0" w:tplc="A06E3A44">
      <w:numFmt w:val="bullet"/>
      <w:lvlText w:val=""/>
      <w:lvlJc w:val="left"/>
      <w:pPr>
        <w:ind w:left="468" w:hanging="360"/>
      </w:pPr>
      <w:rPr>
        <w:rFonts w:ascii="Wingdings" w:eastAsia="Wingdings" w:hAnsi="Wingdings" w:cs="Wingdings" w:hint="default"/>
        <w:w w:val="100"/>
        <w:sz w:val="24"/>
        <w:szCs w:val="24"/>
        <w:lang w:eastAsia="en-US" w:bidi="ar-SA"/>
      </w:rPr>
    </w:lvl>
    <w:lvl w:ilvl="1" w:tplc="AE4C061A">
      <w:numFmt w:val="bullet"/>
      <w:lvlText w:val="•"/>
      <w:lvlJc w:val="left"/>
      <w:pPr>
        <w:ind w:left="588" w:hanging="360"/>
      </w:pPr>
      <w:rPr>
        <w:rFonts w:hint="default"/>
        <w:lang w:eastAsia="en-US" w:bidi="ar-SA"/>
      </w:rPr>
    </w:lvl>
    <w:lvl w:ilvl="2" w:tplc="5CACC2F8">
      <w:numFmt w:val="bullet"/>
      <w:lvlText w:val="•"/>
      <w:lvlJc w:val="left"/>
      <w:pPr>
        <w:ind w:left="717" w:hanging="360"/>
      </w:pPr>
      <w:rPr>
        <w:rFonts w:hint="default"/>
        <w:lang w:eastAsia="en-US" w:bidi="ar-SA"/>
      </w:rPr>
    </w:lvl>
    <w:lvl w:ilvl="3" w:tplc="1AE05304">
      <w:numFmt w:val="bullet"/>
      <w:lvlText w:val="•"/>
      <w:lvlJc w:val="left"/>
      <w:pPr>
        <w:ind w:left="846" w:hanging="360"/>
      </w:pPr>
      <w:rPr>
        <w:rFonts w:hint="default"/>
        <w:lang w:eastAsia="en-US" w:bidi="ar-SA"/>
      </w:rPr>
    </w:lvl>
    <w:lvl w:ilvl="4" w:tplc="1518A176">
      <w:numFmt w:val="bullet"/>
      <w:lvlText w:val="•"/>
      <w:lvlJc w:val="left"/>
      <w:pPr>
        <w:ind w:left="975" w:hanging="360"/>
      </w:pPr>
      <w:rPr>
        <w:rFonts w:hint="default"/>
        <w:lang w:eastAsia="en-US" w:bidi="ar-SA"/>
      </w:rPr>
    </w:lvl>
    <w:lvl w:ilvl="5" w:tplc="BE70692A">
      <w:numFmt w:val="bullet"/>
      <w:lvlText w:val="•"/>
      <w:lvlJc w:val="left"/>
      <w:pPr>
        <w:ind w:left="1104" w:hanging="360"/>
      </w:pPr>
      <w:rPr>
        <w:rFonts w:hint="default"/>
        <w:lang w:eastAsia="en-US" w:bidi="ar-SA"/>
      </w:rPr>
    </w:lvl>
    <w:lvl w:ilvl="6" w:tplc="E782ED98">
      <w:numFmt w:val="bullet"/>
      <w:lvlText w:val="•"/>
      <w:lvlJc w:val="left"/>
      <w:pPr>
        <w:ind w:left="1233" w:hanging="360"/>
      </w:pPr>
      <w:rPr>
        <w:rFonts w:hint="default"/>
        <w:lang w:eastAsia="en-US" w:bidi="ar-SA"/>
      </w:rPr>
    </w:lvl>
    <w:lvl w:ilvl="7" w:tplc="A3126430">
      <w:numFmt w:val="bullet"/>
      <w:lvlText w:val="•"/>
      <w:lvlJc w:val="left"/>
      <w:pPr>
        <w:ind w:left="1362" w:hanging="360"/>
      </w:pPr>
      <w:rPr>
        <w:rFonts w:hint="default"/>
        <w:lang w:eastAsia="en-US" w:bidi="ar-SA"/>
      </w:rPr>
    </w:lvl>
    <w:lvl w:ilvl="8" w:tplc="1E7604DC">
      <w:numFmt w:val="bullet"/>
      <w:lvlText w:val="•"/>
      <w:lvlJc w:val="left"/>
      <w:pPr>
        <w:ind w:left="1491" w:hanging="360"/>
      </w:pPr>
      <w:rPr>
        <w:rFonts w:hint="default"/>
        <w:lang w:eastAsia="en-US" w:bidi="ar-SA"/>
      </w:rPr>
    </w:lvl>
  </w:abstractNum>
  <w:abstractNum w:abstractNumId="19">
    <w:nsid w:val="3CA12608"/>
    <w:multiLevelType w:val="hybridMultilevel"/>
    <w:tmpl w:val="85581716"/>
    <w:lvl w:ilvl="0" w:tplc="EF60B652">
      <w:numFmt w:val="bullet"/>
      <w:lvlText w:val=""/>
      <w:lvlJc w:val="left"/>
      <w:pPr>
        <w:ind w:left="468" w:hanging="360"/>
      </w:pPr>
      <w:rPr>
        <w:rFonts w:ascii="Wingdings" w:eastAsia="Wingdings" w:hAnsi="Wingdings" w:cs="Wingdings" w:hint="default"/>
        <w:w w:val="100"/>
        <w:sz w:val="24"/>
        <w:szCs w:val="24"/>
        <w:lang w:eastAsia="en-US" w:bidi="ar-SA"/>
      </w:rPr>
    </w:lvl>
    <w:lvl w:ilvl="1" w:tplc="E98E8972">
      <w:numFmt w:val="bullet"/>
      <w:lvlText w:val="•"/>
      <w:lvlJc w:val="left"/>
      <w:pPr>
        <w:ind w:left="588" w:hanging="360"/>
      </w:pPr>
      <w:rPr>
        <w:rFonts w:hint="default"/>
        <w:lang w:eastAsia="en-US" w:bidi="ar-SA"/>
      </w:rPr>
    </w:lvl>
    <w:lvl w:ilvl="2" w:tplc="8664328A">
      <w:numFmt w:val="bullet"/>
      <w:lvlText w:val="•"/>
      <w:lvlJc w:val="left"/>
      <w:pPr>
        <w:ind w:left="717" w:hanging="360"/>
      </w:pPr>
      <w:rPr>
        <w:rFonts w:hint="default"/>
        <w:lang w:eastAsia="en-US" w:bidi="ar-SA"/>
      </w:rPr>
    </w:lvl>
    <w:lvl w:ilvl="3" w:tplc="56FEA250">
      <w:numFmt w:val="bullet"/>
      <w:lvlText w:val="•"/>
      <w:lvlJc w:val="left"/>
      <w:pPr>
        <w:ind w:left="846" w:hanging="360"/>
      </w:pPr>
      <w:rPr>
        <w:rFonts w:hint="default"/>
        <w:lang w:eastAsia="en-US" w:bidi="ar-SA"/>
      </w:rPr>
    </w:lvl>
    <w:lvl w:ilvl="4" w:tplc="7FD82282">
      <w:numFmt w:val="bullet"/>
      <w:lvlText w:val="•"/>
      <w:lvlJc w:val="left"/>
      <w:pPr>
        <w:ind w:left="975" w:hanging="360"/>
      </w:pPr>
      <w:rPr>
        <w:rFonts w:hint="default"/>
        <w:lang w:eastAsia="en-US" w:bidi="ar-SA"/>
      </w:rPr>
    </w:lvl>
    <w:lvl w:ilvl="5" w:tplc="4A620C66">
      <w:numFmt w:val="bullet"/>
      <w:lvlText w:val="•"/>
      <w:lvlJc w:val="left"/>
      <w:pPr>
        <w:ind w:left="1104" w:hanging="360"/>
      </w:pPr>
      <w:rPr>
        <w:rFonts w:hint="default"/>
        <w:lang w:eastAsia="en-US" w:bidi="ar-SA"/>
      </w:rPr>
    </w:lvl>
    <w:lvl w:ilvl="6" w:tplc="193EB568">
      <w:numFmt w:val="bullet"/>
      <w:lvlText w:val="•"/>
      <w:lvlJc w:val="left"/>
      <w:pPr>
        <w:ind w:left="1233" w:hanging="360"/>
      </w:pPr>
      <w:rPr>
        <w:rFonts w:hint="default"/>
        <w:lang w:eastAsia="en-US" w:bidi="ar-SA"/>
      </w:rPr>
    </w:lvl>
    <w:lvl w:ilvl="7" w:tplc="F948E484">
      <w:numFmt w:val="bullet"/>
      <w:lvlText w:val="•"/>
      <w:lvlJc w:val="left"/>
      <w:pPr>
        <w:ind w:left="1362" w:hanging="360"/>
      </w:pPr>
      <w:rPr>
        <w:rFonts w:hint="default"/>
        <w:lang w:eastAsia="en-US" w:bidi="ar-SA"/>
      </w:rPr>
    </w:lvl>
    <w:lvl w:ilvl="8" w:tplc="528C56DE">
      <w:numFmt w:val="bullet"/>
      <w:lvlText w:val="•"/>
      <w:lvlJc w:val="left"/>
      <w:pPr>
        <w:ind w:left="1491" w:hanging="360"/>
      </w:pPr>
      <w:rPr>
        <w:rFonts w:hint="default"/>
        <w:lang w:eastAsia="en-US" w:bidi="ar-SA"/>
      </w:rPr>
    </w:lvl>
  </w:abstractNum>
  <w:abstractNum w:abstractNumId="20">
    <w:nsid w:val="4A7072A7"/>
    <w:multiLevelType w:val="hybridMultilevel"/>
    <w:tmpl w:val="8138E016"/>
    <w:lvl w:ilvl="0" w:tplc="314E07CC">
      <w:numFmt w:val="bullet"/>
      <w:lvlText w:val=""/>
      <w:lvlJc w:val="left"/>
      <w:pPr>
        <w:ind w:left="468" w:hanging="360"/>
      </w:pPr>
      <w:rPr>
        <w:rFonts w:ascii="Wingdings" w:eastAsia="Wingdings" w:hAnsi="Wingdings" w:cs="Wingdings" w:hint="default"/>
        <w:w w:val="100"/>
        <w:sz w:val="24"/>
        <w:szCs w:val="24"/>
        <w:lang w:eastAsia="en-US" w:bidi="ar-SA"/>
      </w:rPr>
    </w:lvl>
    <w:lvl w:ilvl="1" w:tplc="8AB83CC6">
      <w:numFmt w:val="bullet"/>
      <w:lvlText w:val="•"/>
      <w:lvlJc w:val="left"/>
      <w:pPr>
        <w:ind w:left="588" w:hanging="360"/>
      </w:pPr>
      <w:rPr>
        <w:rFonts w:hint="default"/>
        <w:lang w:eastAsia="en-US" w:bidi="ar-SA"/>
      </w:rPr>
    </w:lvl>
    <w:lvl w:ilvl="2" w:tplc="0A1E6798">
      <w:numFmt w:val="bullet"/>
      <w:lvlText w:val="•"/>
      <w:lvlJc w:val="left"/>
      <w:pPr>
        <w:ind w:left="717" w:hanging="360"/>
      </w:pPr>
      <w:rPr>
        <w:rFonts w:hint="default"/>
        <w:lang w:eastAsia="en-US" w:bidi="ar-SA"/>
      </w:rPr>
    </w:lvl>
    <w:lvl w:ilvl="3" w:tplc="CCA42646">
      <w:numFmt w:val="bullet"/>
      <w:lvlText w:val="•"/>
      <w:lvlJc w:val="left"/>
      <w:pPr>
        <w:ind w:left="846" w:hanging="360"/>
      </w:pPr>
      <w:rPr>
        <w:rFonts w:hint="default"/>
        <w:lang w:eastAsia="en-US" w:bidi="ar-SA"/>
      </w:rPr>
    </w:lvl>
    <w:lvl w:ilvl="4" w:tplc="BD48F528">
      <w:numFmt w:val="bullet"/>
      <w:lvlText w:val="•"/>
      <w:lvlJc w:val="left"/>
      <w:pPr>
        <w:ind w:left="975" w:hanging="360"/>
      </w:pPr>
      <w:rPr>
        <w:rFonts w:hint="default"/>
        <w:lang w:eastAsia="en-US" w:bidi="ar-SA"/>
      </w:rPr>
    </w:lvl>
    <w:lvl w:ilvl="5" w:tplc="9E98BFEC">
      <w:numFmt w:val="bullet"/>
      <w:lvlText w:val="•"/>
      <w:lvlJc w:val="left"/>
      <w:pPr>
        <w:ind w:left="1104" w:hanging="360"/>
      </w:pPr>
      <w:rPr>
        <w:rFonts w:hint="default"/>
        <w:lang w:eastAsia="en-US" w:bidi="ar-SA"/>
      </w:rPr>
    </w:lvl>
    <w:lvl w:ilvl="6" w:tplc="62DE380C">
      <w:numFmt w:val="bullet"/>
      <w:lvlText w:val="•"/>
      <w:lvlJc w:val="left"/>
      <w:pPr>
        <w:ind w:left="1233" w:hanging="360"/>
      </w:pPr>
      <w:rPr>
        <w:rFonts w:hint="default"/>
        <w:lang w:eastAsia="en-US" w:bidi="ar-SA"/>
      </w:rPr>
    </w:lvl>
    <w:lvl w:ilvl="7" w:tplc="9E024C48">
      <w:numFmt w:val="bullet"/>
      <w:lvlText w:val="•"/>
      <w:lvlJc w:val="left"/>
      <w:pPr>
        <w:ind w:left="1362" w:hanging="360"/>
      </w:pPr>
      <w:rPr>
        <w:rFonts w:hint="default"/>
        <w:lang w:eastAsia="en-US" w:bidi="ar-SA"/>
      </w:rPr>
    </w:lvl>
    <w:lvl w:ilvl="8" w:tplc="FF9A5CDE">
      <w:numFmt w:val="bullet"/>
      <w:lvlText w:val="•"/>
      <w:lvlJc w:val="left"/>
      <w:pPr>
        <w:ind w:left="1491" w:hanging="360"/>
      </w:pPr>
      <w:rPr>
        <w:rFonts w:hint="default"/>
        <w:lang w:eastAsia="en-US" w:bidi="ar-SA"/>
      </w:rPr>
    </w:lvl>
  </w:abstractNum>
  <w:abstractNum w:abstractNumId="21">
    <w:nsid w:val="4BA6578C"/>
    <w:multiLevelType w:val="hybridMultilevel"/>
    <w:tmpl w:val="A74CB0EE"/>
    <w:lvl w:ilvl="0" w:tplc="DB201186">
      <w:start w:val="4"/>
      <w:numFmt w:val="bullet"/>
      <w:lvlText w:val="-"/>
      <w:lvlJc w:val="left"/>
      <w:pPr>
        <w:ind w:left="504" w:hanging="360"/>
      </w:pPr>
      <w:rPr>
        <w:rFonts w:ascii="Calibri" w:eastAsiaTheme="minorHAnsi" w:hAnsi="Calibri" w:cs="Calibri" w:hint="default"/>
        <w:sz w:val="22"/>
      </w:rPr>
    </w:lvl>
    <w:lvl w:ilvl="1" w:tplc="141A0003" w:tentative="1">
      <w:start w:val="1"/>
      <w:numFmt w:val="bullet"/>
      <w:lvlText w:val="o"/>
      <w:lvlJc w:val="left"/>
      <w:pPr>
        <w:ind w:left="1224" w:hanging="360"/>
      </w:pPr>
      <w:rPr>
        <w:rFonts w:ascii="Courier New" w:hAnsi="Courier New" w:cs="Courier New" w:hint="default"/>
      </w:rPr>
    </w:lvl>
    <w:lvl w:ilvl="2" w:tplc="141A0005" w:tentative="1">
      <w:start w:val="1"/>
      <w:numFmt w:val="bullet"/>
      <w:lvlText w:val=""/>
      <w:lvlJc w:val="left"/>
      <w:pPr>
        <w:ind w:left="1944" w:hanging="360"/>
      </w:pPr>
      <w:rPr>
        <w:rFonts w:ascii="Wingdings" w:hAnsi="Wingdings" w:hint="default"/>
      </w:rPr>
    </w:lvl>
    <w:lvl w:ilvl="3" w:tplc="141A0001" w:tentative="1">
      <w:start w:val="1"/>
      <w:numFmt w:val="bullet"/>
      <w:lvlText w:val=""/>
      <w:lvlJc w:val="left"/>
      <w:pPr>
        <w:ind w:left="2664" w:hanging="360"/>
      </w:pPr>
      <w:rPr>
        <w:rFonts w:ascii="Symbol" w:hAnsi="Symbol" w:hint="default"/>
      </w:rPr>
    </w:lvl>
    <w:lvl w:ilvl="4" w:tplc="141A0003" w:tentative="1">
      <w:start w:val="1"/>
      <w:numFmt w:val="bullet"/>
      <w:lvlText w:val="o"/>
      <w:lvlJc w:val="left"/>
      <w:pPr>
        <w:ind w:left="3384" w:hanging="360"/>
      </w:pPr>
      <w:rPr>
        <w:rFonts w:ascii="Courier New" w:hAnsi="Courier New" w:cs="Courier New" w:hint="default"/>
      </w:rPr>
    </w:lvl>
    <w:lvl w:ilvl="5" w:tplc="141A0005" w:tentative="1">
      <w:start w:val="1"/>
      <w:numFmt w:val="bullet"/>
      <w:lvlText w:val=""/>
      <w:lvlJc w:val="left"/>
      <w:pPr>
        <w:ind w:left="4104" w:hanging="360"/>
      </w:pPr>
      <w:rPr>
        <w:rFonts w:ascii="Wingdings" w:hAnsi="Wingdings" w:hint="default"/>
      </w:rPr>
    </w:lvl>
    <w:lvl w:ilvl="6" w:tplc="141A0001" w:tentative="1">
      <w:start w:val="1"/>
      <w:numFmt w:val="bullet"/>
      <w:lvlText w:val=""/>
      <w:lvlJc w:val="left"/>
      <w:pPr>
        <w:ind w:left="4824" w:hanging="360"/>
      </w:pPr>
      <w:rPr>
        <w:rFonts w:ascii="Symbol" w:hAnsi="Symbol" w:hint="default"/>
      </w:rPr>
    </w:lvl>
    <w:lvl w:ilvl="7" w:tplc="141A0003" w:tentative="1">
      <w:start w:val="1"/>
      <w:numFmt w:val="bullet"/>
      <w:lvlText w:val="o"/>
      <w:lvlJc w:val="left"/>
      <w:pPr>
        <w:ind w:left="5544" w:hanging="360"/>
      </w:pPr>
      <w:rPr>
        <w:rFonts w:ascii="Courier New" w:hAnsi="Courier New" w:cs="Courier New" w:hint="default"/>
      </w:rPr>
    </w:lvl>
    <w:lvl w:ilvl="8" w:tplc="141A0005" w:tentative="1">
      <w:start w:val="1"/>
      <w:numFmt w:val="bullet"/>
      <w:lvlText w:val=""/>
      <w:lvlJc w:val="left"/>
      <w:pPr>
        <w:ind w:left="6264" w:hanging="360"/>
      </w:pPr>
      <w:rPr>
        <w:rFonts w:ascii="Wingdings" w:hAnsi="Wingdings" w:hint="default"/>
      </w:rPr>
    </w:lvl>
  </w:abstractNum>
  <w:abstractNum w:abstractNumId="22">
    <w:nsid w:val="630C0E76"/>
    <w:multiLevelType w:val="hybridMultilevel"/>
    <w:tmpl w:val="137AA988"/>
    <w:lvl w:ilvl="0" w:tplc="62245992">
      <w:numFmt w:val="bullet"/>
      <w:lvlText w:val=""/>
      <w:lvlJc w:val="left"/>
      <w:pPr>
        <w:ind w:left="468" w:hanging="360"/>
      </w:pPr>
      <w:rPr>
        <w:rFonts w:ascii="Wingdings" w:eastAsia="Wingdings" w:hAnsi="Wingdings" w:cs="Wingdings" w:hint="default"/>
        <w:w w:val="100"/>
        <w:sz w:val="24"/>
        <w:szCs w:val="24"/>
        <w:lang w:eastAsia="en-US" w:bidi="ar-SA"/>
      </w:rPr>
    </w:lvl>
    <w:lvl w:ilvl="1" w:tplc="AB209E22">
      <w:numFmt w:val="bullet"/>
      <w:lvlText w:val="•"/>
      <w:lvlJc w:val="left"/>
      <w:pPr>
        <w:ind w:left="588" w:hanging="360"/>
      </w:pPr>
      <w:rPr>
        <w:rFonts w:hint="default"/>
        <w:lang w:eastAsia="en-US" w:bidi="ar-SA"/>
      </w:rPr>
    </w:lvl>
    <w:lvl w:ilvl="2" w:tplc="0658DE64">
      <w:numFmt w:val="bullet"/>
      <w:lvlText w:val="•"/>
      <w:lvlJc w:val="left"/>
      <w:pPr>
        <w:ind w:left="717" w:hanging="360"/>
      </w:pPr>
      <w:rPr>
        <w:rFonts w:hint="default"/>
        <w:lang w:eastAsia="en-US" w:bidi="ar-SA"/>
      </w:rPr>
    </w:lvl>
    <w:lvl w:ilvl="3" w:tplc="29983076">
      <w:numFmt w:val="bullet"/>
      <w:lvlText w:val="•"/>
      <w:lvlJc w:val="left"/>
      <w:pPr>
        <w:ind w:left="846" w:hanging="360"/>
      </w:pPr>
      <w:rPr>
        <w:rFonts w:hint="default"/>
        <w:lang w:eastAsia="en-US" w:bidi="ar-SA"/>
      </w:rPr>
    </w:lvl>
    <w:lvl w:ilvl="4" w:tplc="6E40F45C">
      <w:numFmt w:val="bullet"/>
      <w:lvlText w:val="•"/>
      <w:lvlJc w:val="left"/>
      <w:pPr>
        <w:ind w:left="975" w:hanging="360"/>
      </w:pPr>
      <w:rPr>
        <w:rFonts w:hint="default"/>
        <w:lang w:eastAsia="en-US" w:bidi="ar-SA"/>
      </w:rPr>
    </w:lvl>
    <w:lvl w:ilvl="5" w:tplc="2EB8D07C">
      <w:numFmt w:val="bullet"/>
      <w:lvlText w:val="•"/>
      <w:lvlJc w:val="left"/>
      <w:pPr>
        <w:ind w:left="1104" w:hanging="360"/>
      </w:pPr>
      <w:rPr>
        <w:rFonts w:hint="default"/>
        <w:lang w:eastAsia="en-US" w:bidi="ar-SA"/>
      </w:rPr>
    </w:lvl>
    <w:lvl w:ilvl="6" w:tplc="AF26C864">
      <w:numFmt w:val="bullet"/>
      <w:lvlText w:val="•"/>
      <w:lvlJc w:val="left"/>
      <w:pPr>
        <w:ind w:left="1233" w:hanging="360"/>
      </w:pPr>
      <w:rPr>
        <w:rFonts w:hint="default"/>
        <w:lang w:eastAsia="en-US" w:bidi="ar-SA"/>
      </w:rPr>
    </w:lvl>
    <w:lvl w:ilvl="7" w:tplc="2E4A2D8C">
      <w:numFmt w:val="bullet"/>
      <w:lvlText w:val="•"/>
      <w:lvlJc w:val="left"/>
      <w:pPr>
        <w:ind w:left="1362" w:hanging="360"/>
      </w:pPr>
      <w:rPr>
        <w:rFonts w:hint="default"/>
        <w:lang w:eastAsia="en-US" w:bidi="ar-SA"/>
      </w:rPr>
    </w:lvl>
    <w:lvl w:ilvl="8" w:tplc="BF663D50">
      <w:numFmt w:val="bullet"/>
      <w:lvlText w:val="•"/>
      <w:lvlJc w:val="left"/>
      <w:pPr>
        <w:ind w:left="1491" w:hanging="360"/>
      </w:pPr>
      <w:rPr>
        <w:rFonts w:hint="default"/>
        <w:lang w:eastAsia="en-US" w:bidi="ar-SA"/>
      </w:rPr>
    </w:lvl>
  </w:abstractNum>
  <w:abstractNum w:abstractNumId="23">
    <w:nsid w:val="65E1461D"/>
    <w:multiLevelType w:val="hybridMultilevel"/>
    <w:tmpl w:val="EF088504"/>
    <w:lvl w:ilvl="0" w:tplc="625CBC8C">
      <w:numFmt w:val="bullet"/>
      <w:lvlText w:val=""/>
      <w:lvlJc w:val="left"/>
      <w:pPr>
        <w:ind w:left="468" w:hanging="361"/>
      </w:pPr>
      <w:rPr>
        <w:rFonts w:ascii="Symbol" w:eastAsia="Symbol" w:hAnsi="Symbol" w:cs="Symbol" w:hint="default"/>
        <w:color w:val="FFFFFF"/>
        <w:w w:val="100"/>
        <w:sz w:val="24"/>
        <w:szCs w:val="24"/>
        <w:lang w:eastAsia="en-US" w:bidi="ar-SA"/>
      </w:rPr>
    </w:lvl>
    <w:lvl w:ilvl="1" w:tplc="CAEE96B4">
      <w:numFmt w:val="bullet"/>
      <w:lvlText w:val="•"/>
      <w:lvlJc w:val="left"/>
      <w:pPr>
        <w:ind w:left="885" w:hanging="361"/>
      </w:pPr>
      <w:rPr>
        <w:rFonts w:hint="default"/>
        <w:lang w:eastAsia="en-US" w:bidi="ar-SA"/>
      </w:rPr>
    </w:lvl>
    <w:lvl w:ilvl="2" w:tplc="1034215E">
      <w:numFmt w:val="bullet"/>
      <w:lvlText w:val="•"/>
      <w:lvlJc w:val="left"/>
      <w:pPr>
        <w:ind w:left="1311" w:hanging="361"/>
      </w:pPr>
      <w:rPr>
        <w:rFonts w:hint="default"/>
        <w:lang w:eastAsia="en-US" w:bidi="ar-SA"/>
      </w:rPr>
    </w:lvl>
    <w:lvl w:ilvl="3" w:tplc="7794E45A">
      <w:numFmt w:val="bullet"/>
      <w:lvlText w:val="•"/>
      <w:lvlJc w:val="left"/>
      <w:pPr>
        <w:ind w:left="1737" w:hanging="361"/>
      </w:pPr>
      <w:rPr>
        <w:rFonts w:hint="default"/>
        <w:lang w:eastAsia="en-US" w:bidi="ar-SA"/>
      </w:rPr>
    </w:lvl>
    <w:lvl w:ilvl="4" w:tplc="F20085A8">
      <w:numFmt w:val="bullet"/>
      <w:lvlText w:val="•"/>
      <w:lvlJc w:val="left"/>
      <w:pPr>
        <w:ind w:left="2162" w:hanging="361"/>
      </w:pPr>
      <w:rPr>
        <w:rFonts w:hint="default"/>
        <w:lang w:eastAsia="en-US" w:bidi="ar-SA"/>
      </w:rPr>
    </w:lvl>
    <w:lvl w:ilvl="5" w:tplc="24F8A31E">
      <w:numFmt w:val="bullet"/>
      <w:lvlText w:val="•"/>
      <w:lvlJc w:val="left"/>
      <w:pPr>
        <w:ind w:left="2588" w:hanging="361"/>
      </w:pPr>
      <w:rPr>
        <w:rFonts w:hint="default"/>
        <w:lang w:eastAsia="en-US" w:bidi="ar-SA"/>
      </w:rPr>
    </w:lvl>
    <w:lvl w:ilvl="6" w:tplc="4C6C4D5A">
      <w:numFmt w:val="bullet"/>
      <w:lvlText w:val="•"/>
      <w:lvlJc w:val="left"/>
      <w:pPr>
        <w:ind w:left="3014" w:hanging="361"/>
      </w:pPr>
      <w:rPr>
        <w:rFonts w:hint="default"/>
        <w:lang w:eastAsia="en-US" w:bidi="ar-SA"/>
      </w:rPr>
    </w:lvl>
    <w:lvl w:ilvl="7" w:tplc="DF16DD48">
      <w:numFmt w:val="bullet"/>
      <w:lvlText w:val="•"/>
      <w:lvlJc w:val="left"/>
      <w:pPr>
        <w:ind w:left="3439" w:hanging="361"/>
      </w:pPr>
      <w:rPr>
        <w:rFonts w:hint="default"/>
        <w:lang w:eastAsia="en-US" w:bidi="ar-SA"/>
      </w:rPr>
    </w:lvl>
    <w:lvl w:ilvl="8" w:tplc="A6D48A26">
      <w:numFmt w:val="bullet"/>
      <w:lvlText w:val="•"/>
      <w:lvlJc w:val="left"/>
      <w:pPr>
        <w:ind w:left="3865" w:hanging="361"/>
      </w:pPr>
      <w:rPr>
        <w:rFonts w:hint="default"/>
        <w:lang w:eastAsia="en-US" w:bidi="ar-SA"/>
      </w:rPr>
    </w:lvl>
  </w:abstractNum>
  <w:abstractNum w:abstractNumId="24">
    <w:nsid w:val="703B6313"/>
    <w:multiLevelType w:val="hybridMultilevel"/>
    <w:tmpl w:val="634CD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736A69A9"/>
    <w:multiLevelType w:val="hybridMultilevel"/>
    <w:tmpl w:val="A5540B82"/>
    <w:lvl w:ilvl="0" w:tplc="DE8AEC0A">
      <w:numFmt w:val="bullet"/>
      <w:lvlText w:val=""/>
      <w:lvlJc w:val="left"/>
      <w:pPr>
        <w:ind w:left="468" w:hanging="360"/>
      </w:pPr>
      <w:rPr>
        <w:rFonts w:ascii="Wingdings" w:eastAsia="Wingdings" w:hAnsi="Wingdings" w:cs="Wingdings" w:hint="default"/>
        <w:w w:val="100"/>
        <w:sz w:val="24"/>
        <w:szCs w:val="24"/>
        <w:lang w:eastAsia="en-US" w:bidi="ar-SA"/>
      </w:rPr>
    </w:lvl>
    <w:lvl w:ilvl="1" w:tplc="C9FA2660">
      <w:numFmt w:val="bullet"/>
      <w:lvlText w:val="•"/>
      <w:lvlJc w:val="left"/>
      <w:pPr>
        <w:ind w:left="588" w:hanging="360"/>
      </w:pPr>
      <w:rPr>
        <w:rFonts w:hint="default"/>
        <w:lang w:eastAsia="en-US" w:bidi="ar-SA"/>
      </w:rPr>
    </w:lvl>
    <w:lvl w:ilvl="2" w:tplc="83D88D8C">
      <w:numFmt w:val="bullet"/>
      <w:lvlText w:val="•"/>
      <w:lvlJc w:val="left"/>
      <w:pPr>
        <w:ind w:left="717" w:hanging="360"/>
      </w:pPr>
      <w:rPr>
        <w:rFonts w:hint="default"/>
        <w:lang w:eastAsia="en-US" w:bidi="ar-SA"/>
      </w:rPr>
    </w:lvl>
    <w:lvl w:ilvl="3" w:tplc="DB94473A">
      <w:numFmt w:val="bullet"/>
      <w:lvlText w:val="•"/>
      <w:lvlJc w:val="left"/>
      <w:pPr>
        <w:ind w:left="846" w:hanging="360"/>
      </w:pPr>
      <w:rPr>
        <w:rFonts w:hint="default"/>
        <w:lang w:eastAsia="en-US" w:bidi="ar-SA"/>
      </w:rPr>
    </w:lvl>
    <w:lvl w:ilvl="4" w:tplc="FA4CC73E">
      <w:numFmt w:val="bullet"/>
      <w:lvlText w:val="•"/>
      <w:lvlJc w:val="left"/>
      <w:pPr>
        <w:ind w:left="975" w:hanging="360"/>
      </w:pPr>
      <w:rPr>
        <w:rFonts w:hint="default"/>
        <w:lang w:eastAsia="en-US" w:bidi="ar-SA"/>
      </w:rPr>
    </w:lvl>
    <w:lvl w:ilvl="5" w:tplc="2500CAE8">
      <w:numFmt w:val="bullet"/>
      <w:lvlText w:val="•"/>
      <w:lvlJc w:val="left"/>
      <w:pPr>
        <w:ind w:left="1104" w:hanging="360"/>
      </w:pPr>
      <w:rPr>
        <w:rFonts w:hint="default"/>
        <w:lang w:eastAsia="en-US" w:bidi="ar-SA"/>
      </w:rPr>
    </w:lvl>
    <w:lvl w:ilvl="6" w:tplc="A308E5F8">
      <w:numFmt w:val="bullet"/>
      <w:lvlText w:val="•"/>
      <w:lvlJc w:val="left"/>
      <w:pPr>
        <w:ind w:left="1233" w:hanging="360"/>
      </w:pPr>
      <w:rPr>
        <w:rFonts w:hint="default"/>
        <w:lang w:eastAsia="en-US" w:bidi="ar-SA"/>
      </w:rPr>
    </w:lvl>
    <w:lvl w:ilvl="7" w:tplc="E69A3A20">
      <w:numFmt w:val="bullet"/>
      <w:lvlText w:val="•"/>
      <w:lvlJc w:val="left"/>
      <w:pPr>
        <w:ind w:left="1362" w:hanging="360"/>
      </w:pPr>
      <w:rPr>
        <w:rFonts w:hint="default"/>
        <w:lang w:eastAsia="en-US" w:bidi="ar-SA"/>
      </w:rPr>
    </w:lvl>
    <w:lvl w:ilvl="8" w:tplc="53181F70">
      <w:numFmt w:val="bullet"/>
      <w:lvlText w:val="•"/>
      <w:lvlJc w:val="left"/>
      <w:pPr>
        <w:ind w:left="1491" w:hanging="360"/>
      </w:pPr>
      <w:rPr>
        <w:rFonts w:hint="default"/>
        <w:lang w:eastAsia="en-US" w:bidi="ar-SA"/>
      </w:rPr>
    </w:lvl>
  </w:abstractNum>
  <w:num w:numId="1">
    <w:abstractNumId w:val="22"/>
  </w:num>
  <w:num w:numId="2">
    <w:abstractNumId w:val="19"/>
  </w:num>
  <w:num w:numId="3">
    <w:abstractNumId w:val="25"/>
  </w:num>
  <w:num w:numId="4">
    <w:abstractNumId w:val="11"/>
  </w:num>
  <w:num w:numId="5">
    <w:abstractNumId w:val="16"/>
  </w:num>
  <w:num w:numId="6">
    <w:abstractNumId w:val="20"/>
  </w:num>
  <w:num w:numId="7">
    <w:abstractNumId w:val="8"/>
  </w:num>
  <w:num w:numId="8">
    <w:abstractNumId w:val="1"/>
  </w:num>
  <w:num w:numId="9">
    <w:abstractNumId w:val="7"/>
  </w:num>
  <w:num w:numId="10">
    <w:abstractNumId w:val="2"/>
  </w:num>
  <w:num w:numId="11">
    <w:abstractNumId w:val="18"/>
  </w:num>
  <w:num w:numId="12">
    <w:abstractNumId w:val="17"/>
  </w:num>
  <w:num w:numId="13">
    <w:abstractNumId w:val="10"/>
  </w:num>
  <w:num w:numId="14">
    <w:abstractNumId w:val="12"/>
  </w:num>
  <w:num w:numId="15">
    <w:abstractNumId w:val="23"/>
  </w:num>
  <w:num w:numId="16">
    <w:abstractNumId w:val="5"/>
  </w:num>
  <w:num w:numId="17">
    <w:abstractNumId w:val="3"/>
  </w:num>
  <w:num w:numId="18">
    <w:abstractNumId w:val="6"/>
  </w:num>
  <w:num w:numId="19">
    <w:abstractNumId w:val="9"/>
  </w:num>
  <w:num w:numId="20">
    <w:abstractNumId w:val="15"/>
  </w:num>
  <w:num w:numId="21">
    <w:abstractNumId w:val="0"/>
  </w:num>
  <w:num w:numId="22">
    <w:abstractNumId w:val="14"/>
  </w:num>
  <w:num w:numId="23">
    <w:abstractNumId w:val="4"/>
  </w:num>
  <w:num w:numId="24">
    <w:abstractNumId w:val="21"/>
  </w:num>
  <w:num w:numId="25">
    <w:abstractNumId w:val="24"/>
  </w:num>
  <w:num w:numId="26">
    <w:abstractNumId w:val="1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D6A1B"/>
    <w:rsid w:val="000236DB"/>
    <w:rsid w:val="00041E20"/>
    <w:rsid w:val="00055639"/>
    <w:rsid w:val="0006070B"/>
    <w:rsid w:val="000808EC"/>
    <w:rsid w:val="000B2202"/>
    <w:rsid w:val="000C0FA6"/>
    <w:rsid w:val="000E5167"/>
    <w:rsid w:val="000E71FB"/>
    <w:rsid w:val="0010652B"/>
    <w:rsid w:val="001C6A03"/>
    <w:rsid w:val="0021225C"/>
    <w:rsid w:val="002463C3"/>
    <w:rsid w:val="00317008"/>
    <w:rsid w:val="00323D89"/>
    <w:rsid w:val="00433DB1"/>
    <w:rsid w:val="00437CE0"/>
    <w:rsid w:val="00477B38"/>
    <w:rsid w:val="00487CC8"/>
    <w:rsid w:val="0049120D"/>
    <w:rsid w:val="004B311C"/>
    <w:rsid w:val="005108BA"/>
    <w:rsid w:val="00516361"/>
    <w:rsid w:val="00524653"/>
    <w:rsid w:val="005514A2"/>
    <w:rsid w:val="00575FAC"/>
    <w:rsid w:val="00582D76"/>
    <w:rsid w:val="005B6E34"/>
    <w:rsid w:val="005E0F28"/>
    <w:rsid w:val="005F50ED"/>
    <w:rsid w:val="00600458"/>
    <w:rsid w:val="00652E18"/>
    <w:rsid w:val="00661F75"/>
    <w:rsid w:val="00665E6B"/>
    <w:rsid w:val="00695051"/>
    <w:rsid w:val="006C6781"/>
    <w:rsid w:val="006C7367"/>
    <w:rsid w:val="007005B5"/>
    <w:rsid w:val="00705D09"/>
    <w:rsid w:val="0070639A"/>
    <w:rsid w:val="0070656E"/>
    <w:rsid w:val="00795A66"/>
    <w:rsid w:val="007A6986"/>
    <w:rsid w:val="007B5B97"/>
    <w:rsid w:val="007D03D1"/>
    <w:rsid w:val="0083215A"/>
    <w:rsid w:val="00842E61"/>
    <w:rsid w:val="00932426"/>
    <w:rsid w:val="00960326"/>
    <w:rsid w:val="00977B4B"/>
    <w:rsid w:val="009F50BA"/>
    <w:rsid w:val="00A12951"/>
    <w:rsid w:val="00A31B19"/>
    <w:rsid w:val="00A44661"/>
    <w:rsid w:val="00A9609F"/>
    <w:rsid w:val="00A96C41"/>
    <w:rsid w:val="00AB3600"/>
    <w:rsid w:val="00AB7445"/>
    <w:rsid w:val="00AD2677"/>
    <w:rsid w:val="00AE1506"/>
    <w:rsid w:val="00B27A89"/>
    <w:rsid w:val="00B46DDC"/>
    <w:rsid w:val="00B80E4E"/>
    <w:rsid w:val="00B91948"/>
    <w:rsid w:val="00B92D4E"/>
    <w:rsid w:val="00BD6A1B"/>
    <w:rsid w:val="00BE229B"/>
    <w:rsid w:val="00C25C20"/>
    <w:rsid w:val="00C629F6"/>
    <w:rsid w:val="00C97D20"/>
    <w:rsid w:val="00CA659D"/>
    <w:rsid w:val="00CC5FE8"/>
    <w:rsid w:val="00CD7F78"/>
    <w:rsid w:val="00CE11E3"/>
    <w:rsid w:val="00D16556"/>
    <w:rsid w:val="00D26A80"/>
    <w:rsid w:val="00D34F5C"/>
    <w:rsid w:val="00D71CCC"/>
    <w:rsid w:val="00DA5B24"/>
    <w:rsid w:val="00DF6CE5"/>
    <w:rsid w:val="00E12717"/>
    <w:rsid w:val="00E40A52"/>
    <w:rsid w:val="00E43AA3"/>
    <w:rsid w:val="00E74774"/>
    <w:rsid w:val="00EB6D02"/>
    <w:rsid w:val="00F01657"/>
    <w:rsid w:val="00F0278A"/>
    <w:rsid w:val="00F641EA"/>
    <w:rsid w:val="00F9092F"/>
    <w:rsid w:val="00F9189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361"/>
    <w:rPr>
      <w:lang w:val="hr-BA"/>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D6A1B"/>
    <w:pPr>
      <w:ind w:left="720"/>
      <w:contextualSpacing/>
    </w:pPr>
  </w:style>
  <w:style w:type="paragraph" w:customStyle="1" w:styleId="TableParagraph">
    <w:name w:val="Table Paragraph"/>
    <w:basedOn w:val="Normal"/>
    <w:uiPriority w:val="1"/>
    <w:qFormat/>
    <w:rsid w:val="00695051"/>
    <w:pPr>
      <w:widowControl w:val="0"/>
      <w:autoSpaceDE w:val="0"/>
      <w:autoSpaceDN w:val="0"/>
      <w:spacing w:after="0" w:line="240" w:lineRule="auto"/>
    </w:pPr>
    <w:rPr>
      <w:rFonts w:ascii="Times New Roman" w:eastAsia="Times New Roman" w:hAnsi="Times New Roman" w:cs="Times New Roman"/>
      <w:lang w:val="en-US"/>
    </w:rPr>
  </w:style>
  <w:style w:type="paragraph" w:styleId="Tijeloteksta">
    <w:name w:val="Body Text"/>
    <w:basedOn w:val="Normal"/>
    <w:link w:val="TijelotekstaChar"/>
    <w:qFormat/>
    <w:rsid w:val="004B311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TijelotekstaChar">
    <w:name w:val="Tijelo teksta Char"/>
    <w:basedOn w:val="Zadanifontodlomka"/>
    <w:link w:val="Tijeloteksta"/>
    <w:rsid w:val="004B311C"/>
    <w:rPr>
      <w:rFonts w:ascii="Times New Roman" w:eastAsia="Times New Roman" w:hAnsi="Times New Roman" w:cs="Times New Roman"/>
      <w:sz w:val="24"/>
      <w:szCs w:val="24"/>
      <w:lang w:val="en-US"/>
    </w:rPr>
  </w:style>
  <w:style w:type="table" w:styleId="Reetkatablice">
    <w:name w:val="Table Grid"/>
    <w:basedOn w:val="Obinatablica"/>
    <w:uiPriority w:val="59"/>
    <w:rsid w:val="004B311C"/>
    <w:pPr>
      <w:spacing w:after="0" w:line="240" w:lineRule="auto"/>
    </w:pPr>
    <w:rPr>
      <w:lang w:val="sr-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E40A5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40A52"/>
    <w:rPr>
      <w:lang w:val="hr-BA"/>
    </w:rPr>
  </w:style>
  <w:style w:type="paragraph" w:styleId="Podnoje">
    <w:name w:val="footer"/>
    <w:basedOn w:val="Normal"/>
    <w:link w:val="PodnojeChar"/>
    <w:uiPriority w:val="99"/>
    <w:unhideWhenUsed/>
    <w:rsid w:val="00E40A5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40A52"/>
    <w:rPr>
      <w:lang w:val="hr-BA"/>
    </w:rPr>
  </w:style>
  <w:style w:type="paragraph" w:styleId="Tekstbalonia">
    <w:name w:val="Balloon Text"/>
    <w:basedOn w:val="Normal"/>
    <w:link w:val="TekstbaloniaChar"/>
    <w:uiPriority w:val="99"/>
    <w:semiHidden/>
    <w:unhideWhenUsed/>
    <w:rsid w:val="00041E2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41E20"/>
    <w:rPr>
      <w:rFonts w:ascii="Tahoma" w:hAnsi="Tahoma" w:cs="Tahoma"/>
      <w:sz w:val="16"/>
      <w:szCs w:val="16"/>
      <w:lang w:val="hr-BA"/>
    </w:rPr>
  </w:style>
  <w:style w:type="paragraph" w:styleId="Tekstkomentara">
    <w:name w:val="annotation text"/>
    <w:basedOn w:val="Normal"/>
    <w:link w:val="TekstkomentaraChar"/>
    <w:uiPriority w:val="99"/>
    <w:semiHidden/>
    <w:unhideWhenUsed/>
    <w:rsid w:val="00317008"/>
    <w:pPr>
      <w:spacing w:line="240" w:lineRule="auto"/>
    </w:pPr>
    <w:rPr>
      <w:sz w:val="20"/>
      <w:szCs w:val="20"/>
      <w:lang w:val="en-GB"/>
    </w:rPr>
  </w:style>
  <w:style w:type="character" w:customStyle="1" w:styleId="TekstkomentaraChar">
    <w:name w:val="Tekst komentara Char"/>
    <w:basedOn w:val="Zadanifontodlomka"/>
    <w:link w:val="Tekstkomentara"/>
    <w:uiPriority w:val="99"/>
    <w:semiHidden/>
    <w:rsid w:val="00317008"/>
    <w:rPr>
      <w:sz w:val="20"/>
      <w:szCs w:val="20"/>
      <w:lang w:val="en-GB"/>
    </w:rPr>
  </w:style>
  <w:style w:type="character" w:customStyle="1" w:styleId="PredmetkomentaraChar">
    <w:name w:val="Predmet komentara Char"/>
    <w:basedOn w:val="TekstkomentaraChar"/>
    <w:link w:val="Predmetkomentara"/>
    <w:uiPriority w:val="99"/>
    <w:semiHidden/>
    <w:rsid w:val="00317008"/>
    <w:rPr>
      <w:b/>
      <w:bCs/>
      <w:sz w:val="20"/>
      <w:szCs w:val="20"/>
      <w:lang w:val="en-GB"/>
    </w:rPr>
  </w:style>
  <w:style w:type="paragraph" w:styleId="Predmetkomentara">
    <w:name w:val="annotation subject"/>
    <w:basedOn w:val="Tekstkomentara"/>
    <w:next w:val="Tekstkomentara"/>
    <w:link w:val="PredmetkomentaraChar"/>
    <w:uiPriority w:val="99"/>
    <w:semiHidden/>
    <w:unhideWhenUsed/>
    <w:rsid w:val="00317008"/>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p&#263;ina\Desktop\finalne%20verzije%20prora&#269;una%20Ivana%20Mrnjavac\DOKUMENT%20OKVIRNOG%20PRORA&#268;UNA\pomo&#263;\tabele%20i%20grafiko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p&#263;ina\Desktop\finalne%20verzije%20prora&#269;una%20Ivana%20Mrnjavac\DOKUMENT%20OKVIRNOG%20PRORA&#268;UNA\pomo&#263;\tabele%20i%20grafikon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p&#263;ina\Desktop\finalne%20verzije%20prora&#269;una%20Ivana%20Mrnjavac\DOKUMENT%20OKVIRNOG%20PRORA&#268;UNA\pomo&#263;\tabele%20i%20grafik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view3D>
      <c:perspective val="30"/>
    </c:view3D>
    <c:plotArea>
      <c:layout/>
      <c:bar3DChart>
        <c:barDir val="col"/>
        <c:grouping val="standard"/>
        <c:ser>
          <c:idx val="0"/>
          <c:order val="0"/>
          <c:tx>
            <c:strRef>
              <c:f>List1!$B$5</c:f>
              <c:strCache>
                <c:ptCount val="1"/>
                <c:pt idx="0">
                  <c:v>Ukupni planirani prihodi</c:v>
                </c:pt>
              </c:strCache>
            </c:strRef>
          </c:tx>
          <c:cat>
            <c:numRef>
              <c:f>List1!$C$4:$E$4</c:f>
              <c:numCache>
                <c:formatCode>General</c:formatCode>
                <c:ptCount val="3"/>
                <c:pt idx="0">
                  <c:v>2018</c:v>
                </c:pt>
                <c:pt idx="1">
                  <c:v>2019</c:v>
                </c:pt>
                <c:pt idx="2">
                  <c:v>2020</c:v>
                </c:pt>
              </c:numCache>
            </c:numRef>
          </c:cat>
          <c:val>
            <c:numRef>
              <c:f>List1!$C$5:$E$5</c:f>
              <c:numCache>
                <c:formatCode>#,##0</c:formatCode>
                <c:ptCount val="3"/>
                <c:pt idx="0">
                  <c:v>7904680</c:v>
                </c:pt>
                <c:pt idx="1">
                  <c:v>7827106</c:v>
                </c:pt>
                <c:pt idx="2">
                  <c:v>7551717</c:v>
                </c:pt>
              </c:numCache>
            </c:numRef>
          </c:val>
          <c:extLst xmlns:c16r2="http://schemas.microsoft.com/office/drawing/2015/06/chart">
            <c:ext xmlns:c16="http://schemas.microsoft.com/office/drawing/2014/chart" uri="{C3380CC4-5D6E-409C-BE32-E72D297353CC}">
              <c16:uniqueId val="{00000000-A661-4BD7-AC3C-DE5BC4775BCF}"/>
            </c:ext>
          </c:extLst>
        </c:ser>
        <c:ser>
          <c:idx val="1"/>
          <c:order val="1"/>
          <c:tx>
            <c:strRef>
              <c:f>List1!$B$6</c:f>
              <c:strCache>
                <c:ptCount val="1"/>
                <c:pt idx="0">
                  <c:v>Ukupni ostvareni prihodi</c:v>
                </c:pt>
              </c:strCache>
            </c:strRef>
          </c:tx>
          <c:cat>
            <c:numRef>
              <c:f>List1!$C$4:$E$4</c:f>
              <c:numCache>
                <c:formatCode>General</c:formatCode>
                <c:ptCount val="3"/>
                <c:pt idx="0">
                  <c:v>2018</c:v>
                </c:pt>
                <c:pt idx="1">
                  <c:v>2019</c:v>
                </c:pt>
                <c:pt idx="2">
                  <c:v>2020</c:v>
                </c:pt>
              </c:numCache>
            </c:numRef>
          </c:cat>
          <c:val>
            <c:numRef>
              <c:f>List1!$C$6:$E$6</c:f>
              <c:numCache>
                <c:formatCode>#,##0</c:formatCode>
                <c:ptCount val="3"/>
                <c:pt idx="0">
                  <c:v>7381848</c:v>
                </c:pt>
                <c:pt idx="1">
                  <c:v>8016916</c:v>
                </c:pt>
                <c:pt idx="2">
                  <c:v>6753896</c:v>
                </c:pt>
              </c:numCache>
            </c:numRef>
          </c:val>
          <c:extLst xmlns:c16r2="http://schemas.microsoft.com/office/drawing/2015/06/chart">
            <c:ext xmlns:c16="http://schemas.microsoft.com/office/drawing/2014/chart" uri="{C3380CC4-5D6E-409C-BE32-E72D297353CC}">
              <c16:uniqueId val="{00000001-A661-4BD7-AC3C-DE5BC4775BCF}"/>
            </c:ext>
          </c:extLst>
        </c:ser>
        <c:shape val="box"/>
        <c:axId val="87655552"/>
        <c:axId val="87657088"/>
        <c:axId val="77316096"/>
      </c:bar3DChart>
      <c:catAx>
        <c:axId val="87655552"/>
        <c:scaling>
          <c:orientation val="minMax"/>
        </c:scaling>
        <c:axPos val="b"/>
        <c:numFmt formatCode="General" sourceLinked="1"/>
        <c:tickLblPos val="nextTo"/>
        <c:txPr>
          <a:bodyPr/>
          <a:lstStyle/>
          <a:p>
            <a:pPr>
              <a:defRPr lang="en-US"/>
            </a:pPr>
            <a:endParaRPr lang="sr-Latn-CS"/>
          </a:p>
        </c:txPr>
        <c:crossAx val="87657088"/>
        <c:crosses val="autoZero"/>
        <c:auto val="1"/>
        <c:lblAlgn val="ctr"/>
        <c:lblOffset val="100"/>
      </c:catAx>
      <c:valAx>
        <c:axId val="87657088"/>
        <c:scaling>
          <c:orientation val="minMax"/>
        </c:scaling>
        <c:axPos val="l"/>
        <c:majorGridlines/>
        <c:numFmt formatCode="#,##0" sourceLinked="1"/>
        <c:tickLblPos val="nextTo"/>
        <c:txPr>
          <a:bodyPr/>
          <a:lstStyle/>
          <a:p>
            <a:pPr>
              <a:defRPr lang="en-US"/>
            </a:pPr>
            <a:endParaRPr lang="sr-Latn-CS"/>
          </a:p>
        </c:txPr>
        <c:crossAx val="87655552"/>
        <c:crosses val="autoZero"/>
        <c:crossBetween val="between"/>
      </c:valAx>
      <c:serAx>
        <c:axId val="77316096"/>
        <c:scaling>
          <c:orientation val="minMax"/>
        </c:scaling>
        <c:axPos val="b"/>
        <c:tickLblPos val="nextTo"/>
        <c:txPr>
          <a:bodyPr/>
          <a:lstStyle/>
          <a:p>
            <a:pPr>
              <a:defRPr lang="en-US"/>
            </a:pPr>
            <a:endParaRPr lang="sr-Latn-CS"/>
          </a:p>
        </c:txPr>
        <c:crossAx val="87657088"/>
        <c:crosses val="autoZero"/>
      </c:serAx>
    </c:plotArea>
    <c:legend>
      <c:legendPos val="r"/>
      <c:txPr>
        <a:bodyPr/>
        <a:lstStyle/>
        <a:p>
          <a:pPr>
            <a:defRPr lang="en-US"/>
          </a:pPr>
          <a:endParaRPr lang="sr-Latn-C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view3D>
      <c:rAngAx val="1"/>
    </c:view3D>
    <c:plotArea>
      <c:layout/>
      <c:bar3DChart>
        <c:barDir val="col"/>
        <c:grouping val="clustered"/>
        <c:ser>
          <c:idx val="0"/>
          <c:order val="0"/>
          <c:tx>
            <c:strRef>
              <c:f>List1!$J$4</c:f>
              <c:strCache>
                <c:ptCount val="1"/>
                <c:pt idx="0">
                  <c:v>2018</c:v>
                </c:pt>
              </c:strCache>
            </c:strRef>
          </c:tx>
          <c:cat>
            <c:strRef>
              <c:f>List1!$I$5:$I$10</c:f>
              <c:strCache>
                <c:ptCount val="6"/>
                <c:pt idx="0">
                  <c:v>Porezni prihodi</c:v>
                </c:pt>
                <c:pt idx="1">
                  <c:v>Neporezni prihodi</c:v>
                </c:pt>
                <c:pt idx="2">
                  <c:v>Tekuće potpore (grantovi)</c:v>
                </c:pt>
                <c:pt idx="3">
                  <c:v>Donacije</c:v>
                </c:pt>
                <c:pt idx="4">
                  <c:v>Kapitalni transferi</c:v>
                </c:pt>
                <c:pt idx="5">
                  <c:v>Kapitalni primici</c:v>
                </c:pt>
              </c:strCache>
            </c:strRef>
          </c:cat>
          <c:val>
            <c:numRef>
              <c:f>List1!$J$5:$J$10</c:f>
              <c:numCache>
                <c:formatCode>#,##0</c:formatCode>
                <c:ptCount val="6"/>
                <c:pt idx="0">
                  <c:v>3436395</c:v>
                </c:pt>
                <c:pt idx="1">
                  <c:v>1947095</c:v>
                </c:pt>
                <c:pt idx="2">
                  <c:v>773980</c:v>
                </c:pt>
                <c:pt idx="3">
                  <c:v>25000</c:v>
                </c:pt>
                <c:pt idx="4">
                  <c:v>898500</c:v>
                </c:pt>
                <c:pt idx="5">
                  <c:v>823710</c:v>
                </c:pt>
              </c:numCache>
            </c:numRef>
          </c:val>
          <c:extLst xmlns:c16r2="http://schemas.microsoft.com/office/drawing/2015/06/chart">
            <c:ext xmlns:c16="http://schemas.microsoft.com/office/drawing/2014/chart" uri="{C3380CC4-5D6E-409C-BE32-E72D297353CC}">
              <c16:uniqueId val="{00000000-0F5F-4B99-BC1F-60AF47E5FC1D}"/>
            </c:ext>
          </c:extLst>
        </c:ser>
        <c:ser>
          <c:idx val="1"/>
          <c:order val="1"/>
          <c:tx>
            <c:strRef>
              <c:f>List1!$K$4</c:f>
              <c:strCache>
                <c:ptCount val="1"/>
                <c:pt idx="0">
                  <c:v>2019</c:v>
                </c:pt>
              </c:strCache>
            </c:strRef>
          </c:tx>
          <c:cat>
            <c:strRef>
              <c:f>List1!$I$5:$I$10</c:f>
              <c:strCache>
                <c:ptCount val="6"/>
                <c:pt idx="0">
                  <c:v>Porezni prihodi</c:v>
                </c:pt>
                <c:pt idx="1">
                  <c:v>Neporezni prihodi</c:v>
                </c:pt>
                <c:pt idx="2">
                  <c:v>Tekuće potpore (grantovi)</c:v>
                </c:pt>
                <c:pt idx="3">
                  <c:v>Donacije</c:v>
                </c:pt>
                <c:pt idx="4">
                  <c:v>Kapitalni transferi</c:v>
                </c:pt>
                <c:pt idx="5">
                  <c:v>Kapitalni primici</c:v>
                </c:pt>
              </c:strCache>
            </c:strRef>
          </c:cat>
          <c:val>
            <c:numRef>
              <c:f>List1!$K$5:$K$10</c:f>
              <c:numCache>
                <c:formatCode>#,##0</c:formatCode>
                <c:ptCount val="6"/>
                <c:pt idx="0">
                  <c:v>4198810</c:v>
                </c:pt>
                <c:pt idx="1">
                  <c:v>1926486</c:v>
                </c:pt>
                <c:pt idx="2">
                  <c:v>440500</c:v>
                </c:pt>
                <c:pt idx="3">
                  <c:v>7000</c:v>
                </c:pt>
                <c:pt idx="4">
                  <c:v>667000</c:v>
                </c:pt>
                <c:pt idx="5">
                  <c:v>587310</c:v>
                </c:pt>
              </c:numCache>
            </c:numRef>
          </c:val>
          <c:extLst xmlns:c16r2="http://schemas.microsoft.com/office/drawing/2015/06/chart">
            <c:ext xmlns:c16="http://schemas.microsoft.com/office/drawing/2014/chart" uri="{C3380CC4-5D6E-409C-BE32-E72D297353CC}">
              <c16:uniqueId val="{00000001-0F5F-4B99-BC1F-60AF47E5FC1D}"/>
            </c:ext>
          </c:extLst>
        </c:ser>
        <c:ser>
          <c:idx val="2"/>
          <c:order val="2"/>
          <c:tx>
            <c:strRef>
              <c:f>List1!$L$4</c:f>
              <c:strCache>
                <c:ptCount val="1"/>
                <c:pt idx="0">
                  <c:v>2020</c:v>
                </c:pt>
              </c:strCache>
            </c:strRef>
          </c:tx>
          <c:cat>
            <c:strRef>
              <c:f>List1!$I$5:$I$10</c:f>
              <c:strCache>
                <c:ptCount val="6"/>
                <c:pt idx="0">
                  <c:v>Porezni prihodi</c:v>
                </c:pt>
                <c:pt idx="1">
                  <c:v>Neporezni prihodi</c:v>
                </c:pt>
                <c:pt idx="2">
                  <c:v>Tekuće potpore (grantovi)</c:v>
                </c:pt>
                <c:pt idx="3">
                  <c:v>Donacije</c:v>
                </c:pt>
                <c:pt idx="4">
                  <c:v>Kapitalni transferi</c:v>
                </c:pt>
                <c:pt idx="5">
                  <c:v>Kapitalni primici</c:v>
                </c:pt>
              </c:strCache>
            </c:strRef>
          </c:cat>
          <c:val>
            <c:numRef>
              <c:f>List1!$L$5:$L$10</c:f>
              <c:numCache>
                <c:formatCode>#,##0</c:formatCode>
                <c:ptCount val="6"/>
                <c:pt idx="0">
                  <c:v>4179857</c:v>
                </c:pt>
                <c:pt idx="1">
                  <c:v>2073110</c:v>
                </c:pt>
                <c:pt idx="2">
                  <c:v>287500</c:v>
                </c:pt>
                <c:pt idx="3">
                  <c:v>23250</c:v>
                </c:pt>
                <c:pt idx="4">
                  <c:v>837000</c:v>
                </c:pt>
                <c:pt idx="5">
                  <c:v>151000</c:v>
                </c:pt>
              </c:numCache>
            </c:numRef>
          </c:val>
          <c:extLst xmlns:c16r2="http://schemas.microsoft.com/office/drawing/2015/06/chart">
            <c:ext xmlns:c16="http://schemas.microsoft.com/office/drawing/2014/chart" uri="{C3380CC4-5D6E-409C-BE32-E72D297353CC}">
              <c16:uniqueId val="{00000002-0F5F-4B99-BC1F-60AF47E5FC1D}"/>
            </c:ext>
          </c:extLst>
        </c:ser>
        <c:shape val="box"/>
        <c:axId val="87686528"/>
        <c:axId val="87962752"/>
        <c:axId val="0"/>
      </c:bar3DChart>
      <c:catAx>
        <c:axId val="87686528"/>
        <c:scaling>
          <c:orientation val="minMax"/>
        </c:scaling>
        <c:axPos val="b"/>
        <c:numFmt formatCode="General" sourceLinked="0"/>
        <c:tickLblPos val="nextTo"/>
        <c:txPr>
          <a:bodyPr/>
          <a:lstStyle/>
          <a:p>
            <a:pPr>
              <a:defRPr lang="en-US"/>
            </a:pPr>
            <a:endParaRPr lang="sr-Latn-CS"/>
          </a:p>
        </c:txPr>
        <c:crossAx val="87962752"/>
        <c:crosses val="autoZero"/>
        <c:auto val="1"/>
        <c:lblAlgn val="ctr"/>
        <c:lblOffset val="100"/>
      </c:catAx>
      <c:valAx>
        <c:axId val="87962752"/>
        <c:scaling>
          <c:orientation val="minMax"/>
        </c:scaling>
        <c:axPos val="l"/>
        <c:majorGridlines/>
        <c:numFmt formatCode="#,##0" sourceLinked="1"/>
        <c:tickLblPos val="nextTo"/>
        <c:txPr>
          <a:bodyPr/>
          <a:lstStyle/>
          <a:p>
            <a:pPr>
              <a:defRPr lang="en-US"/>
            </a:pPr>
            <a:endParaRPr lang="sr-Latn-CS"/>
          </a:p>
        </c:txPr>
        <c:crossAx val="87686528"/>
        <c:crosses val="autoZero"/>
        <c:crossBetween val="between"/>
      </c:valAx>
    </c:plotArea>
    <c:legend>
      <c:legendPos val="r"/>
      <c:txPr>
        <a:bodyPr/>
        <a:lstStyle/>
        <a:p>
          <a:pPr>
            <a:defRPr lang="en-US"/>
          </a:pPr>
          <a:endParaRPr lang="sr-Latn-C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view3D>
      <c:rAngAx val="1"/>
    </c:view3D>
    <c:plotArea>
      <c:layout>
        <c:manualLayout>
          <c:layoutTarget val="inner"/>
          <c:xMode val="edge"/>
          <c:yMode val="edge"/>
          <c:x val="0.31893291678621188"/>
          <c:y val="0.10113066749009315"/>
          <c:w val="0.68033245844269452"/>
          <c:h val="0.4415959463400409"/>
        </c:manualLayout>
      </c:layout>
      <c:bar3DChart>
        <c:barDir val="col"/>
        <c:grouping val="clustered"/>
        <c:ser>
          <c:idx val="0"/>
          <c:order val="0"/>
          <c:tx>
            <c:strRef>
              <c:f>List1!$J$13</c:f>
              <c:strCache>
                <c:ptCount val="1"/>
                <c:pt idx="0">
                  <c:v>2018</c:v>
                </c:pt>
              </c:strCache>
            </c:strRef>
          </c:tx>
          <c:cat>
            <c:strRef>
              <c:f>List1!$I$14:$I$20</c:f>
              <c:strCache>
                <c:ptCount val="7"/>
                <c:pt idx="0">
                  <c:v>Plaće i naknade troškova uposlenih</c:v>
                </c:pt>
                <c:pt idx="1">
                  <c:v>Doprinosi poslodavca</c:v>
                </c:pt>
                <c:pt idx="2">
                  <c:v>Izdaci za materijal i usluge</c:v>
                </c:pt>
                <c:pt idx="3">
                  <c:v>Tekući transferi-drugi tekući rashodi</c:v>
                </c:pt>
                <c:pt idx="4">
                  <c:v>Izdaci za kamate</c:v>
                </c:pt>
                <c:pt idx="5">
                  <c:v>Kapitalni izdaci</c:v>
                </c:pt>
                <c:pt idx="6">
                  <c:v>Tekuća pričuva</c:v>
                </c:pt>
              </c:strCache>
            </c:strRef>
          </c:cat>
          <c:val>
            <c:numRef>
              <c:f>List1!$J$14:$J$20</c:f>
              <c:numCache>
                <c:formatCode>#,##0</c:formatCode>
                <c:ptCount val="7"/>
                <c:pt idx="0">
                  <c:v>1597040</c:v>
                </c:pt>
                <c:pt idx="1">
                  <c:v>141000</c:v>
                </c:pt>
                <c:pt idx="2">
                  <c:v>863550</c:v>
                </c:pt>
                <c:pt idx="3">
                  <c:v>1728355</c:v>
                </c:pt>
                <c:pt idx="4">
                  <c:v>84500</c:v>
                </c:pt>
                <c:pt idx="5">
                  <c:v>3390235</c:v>
                </c:pt>
                <c:pt idx="6">
                  <c:v>100000</c:v>
                </c:pt>
              </c:numCache>
            </c:numRef>
          </c:val>
          <c:extLst xmlns:c16r2="http://schemas.microsoft.com/office/drawing/2015/06/chart">
            <c:ext xmlns:c16="http://schemas.microsoft.com/office/drawing/2014/chart" uri="{C3380CC4-5D6E-409C-BE32-E72D297353CC}">
              <c16:uniqueId val="{00000000-5DB6-4B7C-96F9-C74D55681710}"/>
            </c:ext>
          </c:extLst>
        </c:ser>
        <c:ser>
          <c:idx val="1"/>
          <c:order val="1"/>
          <c:tx>
            <c:strRef>
              <c:f>List1!$K$13</c:f>
              <c:strCache>
                <c:ptCount val="1"/>
                <c:pt idx="0">
                  <c:v>2019</c:v>
                </c:pt>
              </c:strCache>
            </c:strRef>
          </c:tx>
          <c:cat>
            <c:strRef>
              <c:f>List1!$I$14:$I$20</c:f>
              <c:strCache>
                <c:ptCount val="7"/>
                <c:pt idx="0">
                  <c:v>Plaće i naknade troškova uposlenih</c:v>
                </c:pt>
                <c:pt idx="1">
                  <c:v>Doprinosi poslodavca</c:v>
                </c:pt>
                <c:pt idx="2">
                  <c:v>Izdaci za materijal i usluge</c:v>
                </c:pt>
                <c:pt idx="3">
                  <c:v>Tekući transferi-drugi tekući rashodi</c:v>
                </c:pt>
                <c:pt idx="4">
                  <c:v>Izdaci za kamate</c:v>
                </c:pt>
                <c:pt idx="5">
                  <c:v>Kapitalni izdaci</c:v>
                </c:pt>
                <c:pt idx="6">
                  <c:v>Tekuća pričuva</c:v>
                </c:pt>
              </c:strCache>
            </c:strRef>
          </c:cat>
          <c:val>
            <c:numRef>
              <c:f>List1!$K$14:$K$20</c:f>
              <c:numCache>
                <c:formatCode>#,##0</c:formatCode>
                <c:ptCount val="7"/>
                <c:pt idx="0">
                  <c:v>1565236</c:v>
                </c:pt>
                <c:pt idx="1">
                  <c:v>147050</c:v>
                </c:pt>
                <c:pt idx="2">
                  <c:v>933170</c:v>
                </c:pt>
                <c:pt idx="3">
                  <c:v>1502600</c:v>
                </c:pt>
                <c:pt idx="4">
                  <c:v>96200</c:v>
                </c:pt>
                <c:pt idx="5">
                  <c:v>3482850</c:v>
                </c:pt>
                <c:pt idx="6">
                  <c:v>100000</c:v>
                </c:pt>
              </c:numCache>
            </c:numRef>
          </c:val>
          <c:extLst xmlns:c16r2="http://schemas.microsoft.com/office/drawing/2015/06/chart">
            <c:ext xmlns:c16="http://schemas.microsoft.com/office/drawing/2014/chart" uri="{C3380CC4-5D6E-409C-BE32-E72D297353CC}">
              <c16:uniqueId val="{00000001-5DB6-4B7C-96F9-C74D55681710}"/>
            </c:ext>
          </c:extLst>
        </c:ser>
        <c:ser>
          <c:idx val="2"/>
          <c:order val="2"/>
          <c:tx>
            <c:strRef>
              <c:f>List1!$L$13</c:f>
              <c:strCache>
                <c:ptCount val="1"/>
                <c:pt idx="0">
                  <c:v>2020</c:v>
                </c:pt>
              </c:strCache>
            </c:strRef>
          </c:tx>
          <c:cat>
            <c:strRef>
              <c:f>List1!$I$14:$I$20</c:f>
              <c:strCache>
                <c:ptCount val="7"/>
                <c:pt idx="0">
                  <c:v>Plaće i naknade troškova uposlenih</c:v>
                </c:pt>
                <c:pt idx="1">
                  <c:v>Doprinosi poslodavca</c:v>
                </c:pt>
                <c:pt idx="2">
                  <c:v>Izdaci za materijal i usluge</c:v>
                </c:pt>
                <c:pt idx="3">
                  <c:v>Tekući transferi-drugi tekući rashodi</c:v>
                </c:pt>
                <c:pt idx="4">
                  <c:v>Izdaci za kamate</c:v>
                </c:pt>
                <c:pt idx="5">
                  <c:v>Kapitalni izdaci</c:v>
                </c:pt>
                <c:pt idx="6">
                  <c:v>Tekuća pričuva</c:v>
                </c:pt>
              </c:strCache>
            </c:strRef>
          </c:cat>
          <c:val>
            <c:numRef>
              <c:f>List1!$L$14:$L$20</c:f>
              <c:numCache>
                <c:formatCode>#,##0</c:formatCode>
                <c:ptCount val="7"/>
                <c:pt idx="0">
                  <c:v>1734061</c:v>
                </c:pt>
                <c:pt idx="1">
                  <c:v>158919</c:v>
                </c:pt>
                <c:pt idx="2">
                  <c:v>1185272</c:v>
                </c:pt>
                <c:pt idx="3">
                  <c:v>1333600</c:v>
                </c:pt>
                <c:pt idx="4">
                  <c:v>62265</c:v>
                </c:pt>
                <c:pt idx="5">
                  <c:v>2977600</c:v>
                </c:pt>
                <c:pt idx="6">
                  <c:v>100000</c:v>
                </c:pt>
              </c:numCache>
            </c:numRef>
          </c:val>
          <c:extLst xmlns:c16r2="http://schemas.microsoft.com/office/drawing/2015/06/chart">
            <c:ext xmlns:c16="http://schemas.microsoft.com/office/drawing/2014/chart" uri="{C3380CC4-5D6E-409C-BE32-E72D297353CC}">
              <c16:uniqueId val="{00000002-5DB6-4B7C-96F9-C74D55681710}"/>
            </c:ext>
          </c:extLst>
        </c:ser>
        <c:shape val="box"/>
        <c:axId val="87991040"/>
        <c:axId val="87992576"/>
        <c:axId val="0"/>
      </c:bar3DChart>
      <c:catAx>
        <c:axId val="87991040"/>
        <c:scaling>
          <c:orientation val="minMax"/>
        </c:scaling>
        <c:axPos val="b"/>
        <c:numFmt formatCode="General" sourceLinked="0"/>
        <c:tickLblPos val="nextTo"/>
        <c:txPr>
          <a:bodyPr/>
          <a:lstStyle/>
          <a:p>
            <a:pPr>
              <a:defRPr lang="en-US"/>
            </a:pPr>
            <a:endParaRPr lang="sr-Latn-CS"/>
          </a:p>
        </c:txPr>
        <c:crossAx val="87992576"/>
        <c:crosses val="autoZero"/>
        <c:auto val="1"/>
        <c:lblAlgn val="ctr"/>
        <c:lblOffset val="100"/>
      </c:catAx>
      <c:valAx>
        <c:axId val="87992576"/>
        <c:scaling>
          <c:orientation val="minMax"/>
        </c:scaling>
        <c:axPos val="l"/>
        <c:majorGridlines/>
        <c:numFmt formatCode="#,##0" sourceLinked="1"/>
        <c:tickLblPos val="nextTo"/>
        <c:txPr>
          <a:bodyPr/>
          <a:lstStyle/>
          <a:p>
            <a:pPr>
              <a:defRPr lang="en-US"/>
            </a:pPr>
            <a:endParaRPr lang="sr-Latn-CS"/>
          </a:p>
        </c:txPr>
        <c:crossAx val="87991040"/>
        <c:crosses val="autoZero"/>
        <c:crossBetween val="between"/>
      </c:valAx>
    </c:plotArea>
    <c:legend>
      <c:legendPos val="r"/>
      <c:txPr>
        <a:bodyPr/>
        <a:lstStyle/>
        <a:p>
          <a:pPr>
            <a:defRPr lang="en-US"/>
          </a:pPr>
          <a:endParaRPr lang="sr-Latn-CS"/>
        </a:p>
      </c:txPr>
    </c:legend>
    <c:plotVisOnly val="1"/>
    <c:dispBlanksAs val="gap"/>
  </c:chart>
  <c:externalData r:id="rId1"/>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44FB6-3386-4FA1-B6D6-E8715BA0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121</Pages>
  <Words>29987</Words>
  <Characters>170932</Characters>
  <Application>Microsoft Office Word</Application>
  <DocSecurity>0</DocSecurity>
  <Lines>1424</Lines>
  <Paragraphs>401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200518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Irena Mrnjavac</dc:creator>
  <cp:lastModifiedBy>Općina</cp:lastModifiedBy>
  <cp:revision>6</cp:revision>
  <cp:lastPrinted>2023-04-11T12:25:00Z</cp:lastPrinted>
  <dcterms:created xsi:type="dcterms:W3CDTF">2023-04-24T12:29:00Z</dcterms:created>
  <dcterms:modified xsi:type="dcterms:W3CDTF">2023-05-03T06:02:00Z</dcterms:modified>
</cp:coreProperties>
</file>